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197C13" w:rsidRPr="00EA55C5">
        <w:rPr>
          <w:rFonts w:ascii="Bookman Old Style" w:hAnsi="Bookman Old Style" w:cs="Times New Roman"/>
          <w:b w:val="0"/>
          <w:sz w:val="20"/>
          <w:szCs w:val="20"/>
        </w:rPr>
        <w:t>21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97C13" w:rsidRPr="00EA55C5">
        <w:rPr>
          <w:rFonts w:ascii="Bookman Old Style" w:hAnsi="Bookman Old Style"/>
          <w:b w:val="0"/>
          <w:sz w:val="20"/>
          <w:szCs w:val="20"/>
        </w:rPr>
        <w:t xml:space="preserve"> 09</w:t>
      </w:r>
      <w:r w:rsidR="00752BCC" w:rsidRPr="00EA55C5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0B5C60" w:rsidRDefault="000B5C60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bookmarkStart w:id="0" w:name="_GoBack"/>
      <w:bookmarkEnd w:id="0"/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EA55C5" w:rsidRDefault="000B5C60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9F4A59" w:rsidRPr="009F4A59">
        <w:rPr>
          <w:b/>
          <w:sz w:val="22"/>
          <w:szCs w:val="22"/>
          <w:lang w:eastAsia="zh-CN"/>
        </w:rPr>
        <w:t>preparatów do żywienia pozajelitowego, dojelitowego i doustnego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Pr="00EA55C5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F4A59">
        <w:rPr>
          <w:rFonts w:ascii="Bookman Old Style" w:hAnsi="Bookman Old Style"/>
        </w:rPr>
        <w:t>09</w:t>
      </w:r>
      <w:r w:rsidR="00752BCC">
        <w:rPr>
          <w:rFonts w:ascii="Bookman Old Style" w:hAnsi="Bookman Old Style"/>
        </w:rPr>
        <w:t>.05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197C13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Pr="006B158A" w:rsidRDefault="006B158A" w:rsidP="006B158A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6B158A">
              <w:rPr>
                <w:rFonts w:ascii="Bookman Old Style" w:hAnsi="Bookman Old Style" w:cs="Tahoma"/>
                <w:b/>
              </w:rPr>
              <w:t>Fresenius</w:t>
            </w:r>
            <w:proofErr w:type="spellEnd"/>
            <w:r w:rsidRPr="006B158A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6B158A">
              <w:rPr>
                <w:rFonts w:ascii="Bookman Old Style" w:hAnsi="Bookman Old Style" w:cs="Tahoma"/>
                <w:b/>
              </w:rPr>
              <w:t>Kabi</w:t>
            </w:r>
            <w:proofErr w:type="spellEnd"/>
            <w:r w:rsidRPr="006B158A">
              <w:rPr>
                <w:rFonts w:ascii="Bookman Old Style" w:hAnsi="Bookman Old Style" w:cs="Tahoma"/>
                <w:b/>
              </w:rPr>
              <w:t xml:space="preserve"> Polska Sp. z o.o.</w:t>
            </w:r>
          </w:p>
          <w:p w:rsidR="006B158A" w:rsidRPr="006B158A" w:rsidRDefault="006B158A" w:rsidP="006B158A">
            <w:pPr>
              <w:rPr>
                <w:rFonts w:ascii="Bookman Old Style" w:hAnsi="Bookman Old Style" w:cs="Tahoma"/>
              </w:rPr>
            </w:pPr>
            <w:r w:rsidRPr="006B158A">
              <w:rPr>
                <w:rFonts w:ascii="Bookman Old Style" w:hAnsi="Bookman Old Style" w:cs="Tahoma"/>
              </w:rPr>
              <w:t xml:space="preserve">Warszawa </w:t>
            </w:r>
          </w:p>
          <w:p w:rsidR="00525371" w:rsidRPr="006B158A" w:rsidRDefault="00525371" w:rsidP="00D619D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</w:pPr>
            <w:proofErr w:type="spellStart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Pakiet</w:t>
            </w:r>
            <w:proofErr w:type="spellEnd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nr</w:t>
            </w:r>
            <w:proofErr w:type="spellEnd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1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2 520,00</w:t>
            </w:r>
          </w:p>
          <w:p w:rsidR="00BC3D80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2 721,60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2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3 090,00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3 337,20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5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76 875,00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83 025,00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</w:pPr>
            <w:proofErr w:type="spellStart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Pakiet</w:t>
            </w:r>
            <w:proofErr w:type="spellEnd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nr</w:t>
            </w:r>
            <w:proofErr w:type="spellEnd"/>
            <w:r w:rsidRPr="005861A6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9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4 980,00</w:t>
            </w:r>
          </w:p>
          <w:p w:rsidR="00D8752E" w:rsidRPr="005861A6" w:rsidRDefault="00D8752E" w:rsidP="00D8752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4 980,00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Pr="006B158A" w:rsidRDefault="006B158A" w:rsidP="006B158A">
            <w:pPr>
              <w:rPr>
                <w:rFonts w:ascii="Bookman Old Style" w:hAnsi="Bookman Old Style" w:cs="Tahoma"/>
                <w:b/>
              </w:rPr>
            </w:pPr>
            <w:r w:rsidRPr="006B158A">
              <w:rPr>
                <w:rFonts w:ascii="Bookman Old Style" w:hAnsi="Bookman Old Style" w:cs="Tahoma"/>
                <w:b/>
              </w:rPr>
              <w:t>Baxter Polska Sp. o.o.</w:t>
            </w:r>
          </w:p>
          <w:p w:rsidR="00525371" w:rsidRPr="006B158A" w:rsidRDefault="006B158A" w:rsidP="006B158A">
            <w:pPr>
              <w:rPr>
                <w:rFonts w:ascii="Bookman Old Style" w:hAnsi="Bookman Old Style" w:cs="Tahoma"/>
              </w:rPr>
            </w:pPr>
            <w:r w:rsidRPr="006B158A">
              <w:rPr>
                <w:rFonts w:ascii="Bookman Old Style" w:hAnsi="Bookman Old Style" w:cs="Tahom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5D3F" w:rsidRPr="00265D3F" w:rsidRDefault="00265D3F" w:rsidP="00265D3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proofErr w:type="spellStart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1. </w:t>
            </w:r>
          </w:p>
          <w:p w:rsidR="00265D3F" w:rsidRPr="00265D3F" w:rsidRDefault="00265D3F" w:rsidP="00265D3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265D3F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NETTO: 3.200,00 ZŁ </w:t>
            </w:r>
          </w:p>
          <w:p w:rsidR="00265D3F" w:rsidRPr="00265D3F" w:rsidRDefault="00265D3F" w:rsidP="00265D3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265D3F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BRUTTO: 3.456,00 ZŁ </w:t>
            </w:r>
          </w:p>
          <w:p w:rsidR="00265D3F" w:rsidRPr="00265D3F" w:rsidRDefault="00265D3F" w:rsidP="00265D3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proofErr w:type="spellStart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265D3F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4. </w:t>
            </w:r>
          </w:p>
          <w:p w:rsidR="00265D3F" w:rsidRPr="00265D3F" w:rsidRDefault="00265D3F" w:rsidP="00265D3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265D3F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NETTO: 8.886,50 ZŁ </w:t>
            </w:r>
          </w:p>
          <w:p w:rsidR="00EC63A0" w:rsidRPr="005861A6" w:rsidRDefault="00265D3F" w:rsidP="00265D3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5861A6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>BRUTTO: 9.597,42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Default="006B158A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6B158A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Asclepios</w:t>
            </w:r>
            <w:proofErr w:type="spellEnd"/>
            <w:r w:rsidRPr="006B158A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S.A. </w:t>
            </w:r>
          </w:p>
          <w:p w:rsidR="006307EF" w:rsidRPr="006B158A" w:rsidRDefault="006B158A" w:rsidP="00D619D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6B158A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545" w:rsidRPr="005861A6" w:rsidRDefault="00C05545" w:rsidP="00C055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5861A6">
              <w:rPr>
                <w:rFonts w:ascii="Bookman Old Style" w:hAnsi="Bookman Old Style" w:cs="Tahoma"/>
                <w:b/>
              </w:rPr>
              <w:t>Pakiet nr 6</w:t>
            </w:r>
          </w:p>
          <w:p w:rsidR="00C05545" w:rsidRPr="005861A6" w:rsidRDefault="00C05545" w:rsidP="00C055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hAnsi="Bookman Old Style" w:cs="Tahoma"/>
              </w:rPr>
              <w:t>NETTO: 93 361,14 zł</w:t>
            </w:r>
          </w:p>
          <w:p w:rsidR="008913AE" w:rsidRPr="005861A6" w:rsidRDefault="00C05545" w:rsidP="00C055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hAnsi="Bookman Old Style" w:cs="Tahoma"/>
              </w:rPr>
              <w:t>BRUTTO: 93 361,14 zł</w:t>
            </w:r>
          </w:p>
          <w:p w:rsidR="00C05545" w:rsidRPr="00C05545" w:rsidRDefault="00C05545" w:rsidP="00C0554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proofErr w:type="spellStart"/>
            <w:r w:rsidRPr="00C05545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C05545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C05545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C05545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7 </w:t>
            </w:r>
          </w:p>
          <w:p w:rsidR="00C05545" w:rsidRPr="00C05545" w:rsidRDefault="00C05545" w:rsidP="00C0554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C05545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NETTO: 3 907,50 </w:t>
            </w:r>
            <w:proofErr w:type="spellStart"/>
            <w:r w:rsidRPr="00C05545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>zł</w:t>
            </w:r>
            <w:proofErr w:type="spellEnd"/>
            <w:r w:rsidRPr="00C05545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 </w:t>
            </w:r>
          </w:p>
          <w:p w:rsidR="00C05545" w:rsidRPr="005861A6" w:rsidRDefault="00C05545" w:rsidP="00C055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BRUTTO: 3 907,50 </w:t>
            </w:r>
            <w:proofErr w:type="spellStart"/>
            <w:r w:rsidRPr="005861A6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>zł</w:t>
            </w:r>
            <w:proofErr w:type="spellEnd"/>
          </w:p>
        </w:tc>
      </w:tr>
      <w:tr w:rsidR="006B158A" w:rsidRPr="005B126C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6B158A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Default="00424C17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Aesculap</w:t>
            </w:r>
            <w:proofErr w:type="spellEnd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Chifa</w:t>
            </w:r>
            <w:proofErr w:type="spellEnd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Spółka z ograniczoną odpowiedzialnością</w:t>
            </w:r>
          </w:p>
          <w:p w:rsidR="00424C17" w:rsidRPr="00424C17" w:rsidRDefault="00424C17" w:rsidP="00D619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424C17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proofErr w:type="spellStart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1 </w:t>
            </w:r>
          </w:p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5B126C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NETTO: 2 200,00 PLN </w:t>
            </w:r>
          </w:p>
          <w:p w:rsidR="006B158A" w:rsidRPr="005861A6" w:rsidRDefault="005B126C" w:rsidP="005B126C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</w:pPr>
            <w:r w:rsidRPr="005861A6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>BRUTTO: 2 376,00 PLN</w:t>
            </w:r>
          </w:p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proofErr w:type="spellStart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3 </w:t>
            </w:r>
          </w:p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5B126C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NETTO: 47 175,00 PLN </w:t>
            </w:r>
          </w:p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5B126C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BRUTTO: 50 949,00 PLN </w:t>
            </w:r>
          </w:p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proofErr w:type="spellStart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5B126C">
              <w:rPr>
                <w:rFonts w:ascii="Bookman Old Style" w:eastAsiaTheme="minorHAnsi" w:hAnsi="Bookman Old Style" w:cs="Verdana"/>
                <w:b/>
                <w:bCs/>
                <w:color w:val="000000"/>
                <w:lang w:val="en-GB" w:eastAsia="en-US"/>
              </w:rPr>
              <w:t xml:space="preserve"> 9 </w:t>
            </w:r>
          </w:p>
          <w:p w:rsidR="005B126C" w:rsidRPr="005B126C" w:rsidRDefault="005B126C" w:rsidP="005B126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lang w:val="en-GB" w:eastAsia="en-US"/>
              </w:rPr>
            </w:pPr>
            <w:r w:rsidRPr="005B126C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 xml:space="preserve">NETTO: 6 291,00 PLN </w:t>
            </w:r>
          </w:p>
          <w:p w:rsidR="005B126C" w:rsidRPr="005861A6" w:rsidRDefault="005B126C" w:rsidP="005B126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lang w:val="en-GB"/>
              </w:rPr>
            </w:pPr>
            <w:r w:rsidRPr="005861A6">
              <w:rPr>
                <w:rFonts w:ascii="Bookman Old Style" w:eastAsiaTheme="minorHAnsi" w:hAnsi="Bookman Old Style" w:cs="Verdana"/>
                <w:bCs/>
                <w:color w:val="000000"/>
                <w:lang w:val="en-GB" w:eastAsia="en-US"/>
              </w:rPr>
              <w:t>BRUTTO: 6 291,00 PLN</w:t>
            </w:r>
          </w:p>
        </w:tc>
      </w:tr>
      <w:tr w:rsidR="006B158A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6B158A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Default="00424C17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Urtica</w:t>
            </w:r>
            <w:proofErr w:type="spellEnd"/>
            <w:r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Sp. z o. o.</w:t>
            </w:r>
          </w:p>
          <w:p w:rsidR="00424C17" w:rsidRPr="00424C17" w:rsidRDefault="00424C17" w:rsidP="00D619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424C17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1ED" w:rsidRPr="005861A6" w:rsidRDefault="00DF71ED" w:rsidP="00DF71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5861A6">
              <w:rPr>
                <w:rFonts w:ascii="Bookman Old Style" w:hAnsi="Bookman Old Style" w:cs="Tahoma"/>
                <w:b/>
              </w:rPr>
              <w:t>Pakiet nr 6</w:t>
            </w:r>
          </w:p>
          <w:p w:rsidR="00DF71ED" w:rsidRPr="005861A6" w:rsidRDefault="00DF71ED" w:rsidP="00DF71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hAnsi="Bookman Old Style" w:cs="Tahoma"/>
              </w:rPr>
              <w:t>NETTO: 89 377,44 zł</w:t>
            </w:r>
          </w:p>
          <w:p w:rsidR="00DF71ED" w:rsidRPr="005861A6" w:rsidRDefault="00DF71ED" w:rsidP="00DF71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hAnsi="Bookman Old Style" w:cs="Tahoma"/>
              </w:rPr>
              <w:t>BRUTTO: 89 377,44 zł</w:t>
            </w:r>
          </w:p>
          <w:p w:rsidR="00DF71ED" w:rsidRPr="005861A6" w:rsidRDefault="00DF71ED" w:rsidP="00DF71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5861A6">
              <w:rPr>
                <w:rFonts w:ascii="Bookman Old Style" w:hAnsi="Bookman Old Style" w:cs="Tahoma"/>
                <w:b/>
              </w:rPr>
              <w:t>Pakiet nr 8</w:t>
            </w:r>
          </w:p>
          <w:p w:rsidR="00DF71ED" w:rsidRPr="005861A6" w:rsidRDefault="00DF71ED" w:rsidP="00DF71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hAnsi="Bookman Old Style" w:cs="Tahoma"/>
              </w:rPr>
              <w:t>NETTO: 31 351,65 zł</w:t>
            </w:r>
          </w:p>
          <w:p w:rsidR="006B158A" w:rsidRPr="005861A6" w:rsidRDefault="00DF71ED" w:rsidP="00DF71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5861A6">
              <w:rPr>
                <w:rFonts w:ascii="Bookman Old Style" w:hAnsi="Bookman Old Style" w:cs="Tahoma"/>
              </w:rPr>
              <w:t>BRUTTO: 31 519,51 zł</w:t>
            </w:r>
          </w:p>
        </w:tc>
      </w:tr>
      <w:tr w:rsidR="006B158A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6B158A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158A" w:rsidRDefault="00424C17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</w:rPr>
              <w:t>Salus</w:t>
            </w:r>
            <w:proofErr w:type="spellEnd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International Sp. z </w:t>
            </w:r>
            <w:proofErr w:type="spellStart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424C17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424C17" w:rsidRPr="00424C17" w:rsidRDefault="00424C17" w:rsidP="00D619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424C17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D17CC0">
              <w:rPr>
                <w:rFonts w:ascii="Bookman Old Style" w:hAnsi="Bookman Old Style" w:cs="Tahoma"/>
                <w:b/>
              </w:rPr>
              <w:t>Pakiet nr 6</w:t>
            </w:r>
          </w:p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D17CC0">
              <w:rPr>
                <w:rFonts w:ascii="Bookman Old Style" w:hAnsi="Bookman Old Style" w:cs="Tahoma"/>
              </w:rPr>
              <w:t>NETTO: 92 739,68 zł</w:t>
            </w:r>
          </w:p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D17CC0">
              <w:rPr>
                <w:rFonts w:ascii="Bookman Old Style" w:hAnsi="Bookman Old Style" w:cs="Tahoma"/>
              </w:rPr>
              <w:t>BRUTTO: 92 739,68 zł</w:t>
            </w:r>
          </w:p>
          <w:p w:rsidR="006B158A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lang w:val="en-GB"/>
              </w:rPr>
            </w:pPr>
            <w:proofErr w:type="spellStart"/>
            <w:r w:rsidRPr="00D17CC0">
              <w:rPr>
                <w:rFonts w:ascii="Bookman Old Style" w:hAnsi="Bookman Old Style" w:cs="Tahoma"/>
                <w:b/>
                <w:lang w:val="en-GB"/>
              </w:rPr>
              <w:t>Pakiet</w:t>
            </w:r>
            <w:proofErr w:type="spellEnd"/>
            <w:r w:rsidRPr="00D17CC0">
              <w:rPr>
                <w:rFonts w:ascii="Bookman Old Style" w:hAnsi="Bookman Old Style" w:cs="Tahoma"/>
                <w:b/>
                <w:lang w:val="en-GB"/>
              </w:rPr>
              <w:t xml:space="preserve"> </w:t>
            </w:r>
            <w:proofErr w:type="spellStart"/>
            <w:r w:rsidRPr="00D17CC0">
              <w:rPr>
                <w:rFonts w:ascii="Bookman Old Style" w:hAnsi="Bookman Old Style" w:cs="Tahoma"/>
                <w:b/>
                <w:lang w:val="en-GB"/>
              </w:rPr>
              <w:t>nr</w:t>
            </w:r>
            <w:proofErr w:type="spellEnd"/>
            <w:r w:rsidRPr="00D17CC0">
              <w:rPr>
                <w:rFonts w:ascii="Bookman Old Style" w:hAnsi="Bookman Old Style" w:cs="Tahoma"/>
                <w:b/>
                <w:lang w:val="en-GB"/>
              </w:rPr>
              <w:t xml:space="preserve"> 7</w:t>
            </w:r>
          </w:p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D17CC0">
              <w:rPr>
                <w:rFonts w:ascii="Bookman Old Style" w:hAnsi="Bookman Old Style" w:cs="Tahoma"/>
              </w:rPr>
              <w:t>NETTO: 3 880,90 zł</w:t>
            </w:r>
          </w:p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D17CC0">
              <w:rPr>
                <w:rFonts w:ascii="Bookman Old Style" w:hAnsi="Bookman Old Style" w:cs="Tahoma"/>
              </w:rPr>
              <w:t>BRUTTO: 3 880,90 zł</w:t>
            </w:r>
          </w:p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D17CC0">
              <w:rPr>
                <w:rFonts w:ascii="Bookman Old Style" w:hAnsi="Bookman Old Style" w:cs="Tahoma"/>
                <w:b/>
              </w:rPr>
              <w:t>Pakiet nr 8</w:t>
            </w:r>
          </w:p>
          <w:p w:rsidR="00D17CC0" w:rsidRPr="00D17CC0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lang w:val="en-GB"/>
              </w:rPr>
            </w:pPr>
            <w:r w:rsidRPr="00D17CC0">
              <w:rPr>
                <w:rFonts w:ascii="Bookman Old Style" w:hAnsi="Bookman Old Style" w:cs="Tahoma"/>
                <w:lang w:val="en-GB"/>
              </w:rPr>
              <w:t xml:space="preserve">NETTO: 32 424,55 </w:t>
            </w:r>
            <w:proofErr w:type="spellStart"/>
            <w:r w:rsidRPr="00D17CC0">
              <w:rPr>
                <w:rFonts w:ascii="Bookman Old Style" w:hAnsi="Bookman Old Style" w:cs="Tahoma"/>
                <w:lang w:val="en-GB"/>
              </w:rPr>
              <w:t>zł</w:t>
            </w:r>
            <w:proofErr w:type="spellEnd"/>
          </w:p>
          <w:p w:rsidR="00D17CC0" w:rsidRPr="00424C17" w:rsidRDefault="00D17CC0" w:rsidP="00D17CC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lang w:val="en-GB"/>
              </w:rPr>
            </w:pPr>
            <w:r w:rsidRPr="00D17CC0">
              <w:rPr>
                <w:rFonts w:ascii="Bookman Old Style" w:hAnsi="Bookman Old Style" w:cs="Tahoma"/>
                <w:lang w:val="en-GB"/>
              </w:rPr>
              <w:t xml:space="preserve">BRUTTO: 32 598,12 </w:t>
            </w:r>
            <w:proofErr w:type="spellStart"/>
            <w:r w:rsidRPr="00D17CC0">
              <w:rPr>
                <w:rFonts w:ascii="Bookman Old Style" w:hAnsi="Bookman Old Style" w:cs="Tahoma"/>
                <w:lang w:val="en-GB"/>
              </w:rPr>
              <w:t>zł</w:t>
            </w:r>
            <w:proofErr w:type="spellEnd"/>
          </w:p>
        </w:tc>
      </w:tr>
    </w:tbl>
    <w:p w:rsidR="002540AB" w:rsidRPr="00D17CC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sectPr w:rsidR="002540AB" w:rsidRPr="00D17CC0" w:rsidSect="00D17CC0">
      <w:pgSz w:w="11906" w:h="16838"/>
      <w:pgMar w:top="709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770"/>
    <w:rsid w:val="003E3DAD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B126C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97BAB"/>
    <w:rsid w:val="009A4239"/>
    <w:rsid w:val="009B17C7"/>
    <w:rsid w:val="009C6AF4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A55C5"/>
    <w:rsid w:val="00EB10B4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9EE7-789C-4D2A-9103-68C1B029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98</cp:revision>
  <cp:lastPrinted>2021-08-20T10:49:00Z</cp:lastPrinted>
  <dcterms:created xsi:type="dcterms:W3CDTF">2021-08-20T10:48:00Z</dcterms:created>
  <dcterms:modified xsi:type="dcterms:W3CDTF">2022-05-09T08:45:00Z</dcterms:modified>
</cp:coreProperties>
</file>