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B8470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4E37AB" w:rsidRPr="004E37AB">
        <w:rPr>
          <w:rFonts w:ascii="Verdana" w:hAnsi="Verdana"/>
          <w:b/>
          <w:sz w:val="20"/>
          <w:szCs w:val="20"/>
        </w:rPr>
        <w:t>wyrob</w:t>
      </w:r>
      <w:r w:rsidR="004E37AB" w:rsidRPr="004E37AB">
        <w:rPr>
          <w:rFonts w:ascii="Verdana" w:hAnsi="Verdana" w:hint="cs"/>
          <w:b/>
          <w:sz w:val="20"/>
          <w:szCs w:val="20"/>
        </w:rPr>
        <w:t>ó</w:t>
      </w:r>
      <w:r w:rsidR="004E37AB" w:rsidRPr="004E37AB">
        <w:rPr>
          <w:rFonts w:ascii="Verdana" w:hAnsi="Verdana"/>
          <w:b/>
          <w:sz w:val="20"/>
          <w:szCs w:val="20"/>
        </w:rPr>
        <w:t>w medycznych do poda</w:t>
      </w:r>
      <w:r w:rsidR="004E37AB" w:rsidRPr="004E37AB">
        <w:rPr>
          <w:rFonts w:ascii="Verdana" w:hAnsi="Verdana" w:hint="cs"/>
          <w:b/>
          <w:sz w:val="20"/>
          <w:szCs w:val="20"/>
        </w:rPr>
        <w:t>ż</w:t>
      </w:r>
      <w:r w:rsidR="004E37AB" w:rsidRPr="004E37AB">
        <w:rPr>
          <w:rFonts w:ascii="Verdana" w:hAnsi="Verdana"/>
          <w:b/>
          <w:sz w:val="20"/>
          <w:szCs w:val="20"/>
        </w:rPr>
        <w:t>y lek</w:t>
      </w:r>
      <w:r w:rsidR="004E37AB" w:rsidRPr="004E37AB">
        <w:rPr>
          <w:rFonts w:ascii="Verdana" w:hAnsi="Verdana" w:hint="cs"/>
          <w:b/>
          <w:sz w:val="20"/>
          <w:szCs w:val="20"/>
        </w:rPr>
        <w:t>ó</w:t>
      </w:r>
      <w:r w:rsidR="004E37AB" w:rsidRPr="004E37AB">
        <w:rPr>
          <w:rFonts w:ascii="Verdana" w:hAnsi="Verdana"/>
          <w:b/>
          <w:sz w:val="20"/>
          <w:szCs w:val="20"/>
        </w:rPr>
        <w:t>w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91BB2" w:rsidRDefault="0062014E" w:rsidP="004E37AB">
      <w:pPr>
        <w:widowControl/>
        <w:numPr>
          <w:ilvl w:val="0"/>
          <w:numId w:val="13"/>
        </w:numPr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52745A">
        <w:rPr>
          <w:rFonts w:ascii="Verdana" w:hAnsi="Verdana"/>
          <w:sz w:val="20"/>
        </w:rPr>
        <w:t xml:space="preserve"> </w:t>
      </w:r>
      <w:r w:rsidR="004E37AB" w:rsidRPr="004E37AB">
        <w:rPr>
          <w:rFonts w:ascii="Verdana" w:hAnsi="Verdana"/>
          <w:b/>
          <w:sz w:val="20"/>
          <w:szCs w:val="20"/>
        </w:rPr>
        <w:t>wyrob</w:t>
      </w:r>
      <w:r w:rsidR="004E37AB" w:rsidRPr="004E37AB">
        <w:rPr>
          <w:rFonts w:ascii="Verdana" w:hAnsi="Verdana" w:hint="cs"/>
          <w:b/>
          <w:sz w:val="20"/>
          <w:szCs w:val="20"/>
        </w:rPr>
        <w:t>ó</w:t>
      </w:r>
      <w:r w:rsidR="004E37AB" w:rsidRPr="004E37AB">
        <w:rPr>
          <w:rFonts w:ascii="Verdana" w:hAnsi="Verdana"/>
          <w:b/>
          <w:sz w:val="20"/>
          <w:szCs w:val="20"/>
        </w:rPr>
        <w:t>w medycznych do poda</w:t>
      </w:r>
      <w:r w:rsidR="004E37AB" w:rsidRPr="004E37AB">
        <w:rPr>
          <w:rFonts w:ascii="Verdana" w:hAnsi="Verdana" w:hint="cs"/>
          <w:b/>
          <w:sz w:val="20"/>
          <w:szCs w:val="20"/>
        </w:rPr>
        <w:t>ż</w:t>
      </w:r>
      <w:r w:rsidR="004E37AB" w:rsidRPr="004E37AB">
        <w:rPr>
          <w:rFonts w:ascii="Verdana" w:hAnsi="Verdana"/>
          <w:b/>
          <w:sz w:val="20"/>
          <w:szCs w:val="20"/>
        </w:rPr>
        <w:t>y lek</w:t>
      </w:r>
      <w:r w:rsidR="004E37AB" w:rsidRPr="004E37AB">
        <w:rPr>
          <w:rFonts w:ascii="Verdana" w:hAnsi="Verdana" w:hint="cs"/>
          <w:b/>
          <w:sz w:val="20"/>
          <w:szCs w:val="20"/>
        </w:rPr>
        <w:t>ó</w:t>
      </w:r>
      <w:r w:rsidR="004E37AB" w:rsidRPr="004E37AB">
        <w:rPr>
          <w:rFonts w:ascii="Verdana" w:hAnsi="Verdana"/>
          <w:b/>
          <w:sz w:val="20"/>
          <w:szCs w:val="20"/>
        </w:rPr>
        <w:t>w</w:t>
      </w:r>
      <w:r w:rsidR="00676C16" w:rsidRPr="00491BB2">
        <w:rPr>
          <w:rFonts w:ascii="Verdana" w:hAnsi="Verdana"/>
          <w:b/>
          <w:sz w:val="20"/>
          <w:szCs w:val="20"/>
        </w:rPr>
        <w:t>.</w:t>
      </w:r>
    </w:p>
    <w:p w:rsidR="009E2ECD" w:rsidRPr="009E2ECD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Pr="009E2ECD">
        <w:rPr>
          <w:rFonts w:ascii="Calibri" w:hAnsi="Calibri" w:cs="Arial"/>
        </w:rPr>
        <w:t xml:space="preserve">Przedmiot zamówienia został </w:t>
      </w:r>
      <w:r w:rsidRPr="009E2ECD">
        <w:rPr>
          <w:rFonts w:ascii="Calibri" w:hAnsi="Calibri" w:cs="Arial"/>
          <w:bCs/>
        </w:rPr>
        <w:t xml:space="preserve">podzielony  na </w:t>
      </w:r>
      <w:r w:rsidR="004E37AB">
        <w:rPr>
          <w:rFonts w:ascii="Calibri" w:hAnsi="Calibri" w:cs="Arial"/>
          <w:bCs/>
        </w:rPr>
        <w:t>16</w:t>
      </w:r>
      <w:r w:rsidRPr="009E2ECD">
        <w:rPr>
          <w:rFonts w:ascii="Calibri" w:hAnsi="Calibri" w:cs="Arial"/>
          <w:bCs/>
        </w:rPr>
        <w:t xml:space="preserve">  pakiet</w:t>
      </w:r>
      <w:r>
        <w:rPr>
          <w:rFonts w:ascii="Calibri" w:hAnsi="Calibri" w:cs="Arial"/>
          <w:bCs/>
        </w:rPr>
        <w:t>ów</w:t>
      </w:r>
      <w:r w:rsidRPr="009E2ECD">
        <w:rPr>
          <w:rFonts w:ascii="Calibri" w:hAnsi="Calibri" w:cs="Arial"/>
          <w:bCs/>
        </w:rPr>
        <w:t>.</w:t>
      </w:r>
    </w:p>
    <w:p w:rsidR="00333AAB" w:rsidRDefault="0062014E" w:rsidP="000A792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5931BE" w:rsidRPr="000A792D">
        <w:rPr>
          <w:rFonts w:ascii="Verdana" w:hAnsi="Verdana"/>
          <w:sz w:val="20"/>
          <w:szCs w:val="20"/>
        </w:rPr>
        <w:t>2, który jest jednocześnie Formularzem cenowym.</w:t>
      </w:r>
    </w:p>
    <w:p w:rsidR="009E2ECD" w:rsidRPr="009E2ECD" w:rsidRDefault="009E2ECD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Pr="007346D1" w:rsidRDefault="004E37AB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BA6BFD">
        <w:rPr>
          <w:rFonts w:ascii="Verdana" w:hAnsi="Verdana"/>
          <w:sz w:val="20"/>
          <w:szCs w:val="20"/>
        </w:rPr>
        <w:t>33141310-6; 33141620-2; 3314141300-3; 33141320-9; 33194100-7;  33190000-8, 33100000-1; 33141624-0; 33194120-3; 33194110-0; 33194120-3</w:t>
      </w:r>
      <w:r>
        <w:rPr>
          <w:rFonts w:ascii="Verdana" w:hAnsi="Verdana"/>
          <w:sz w:val="20"/>
          <w:szCs w:val="20"/>
        </w:rPr>
        <w:t>; 33140000-3; 33194200-8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 </w:t>
      </w:r>
      <w:r w:rsidRPr="00326725">
        <w:rPr>
          <w:rFonts w:ascii="Verdana" w:hAnsi="Verdana" w:cstheme="minorHAnsi" w:hint="cs"/>
          <w:bCs/>
          <w:sz w:val="20"/>
          <w:szCs w:val="20"/>
        </w:rPr>
        <w:t>żą</w:t>
      </w:r>
      <w:r w:rsidRPr="00326725">
        <w:rPr>
          <w:rFonts w:ascii="Verdana" w:hAnsi="Verdana" w:cstheme="minorHAnsi"/>
          <w:bCs/>
          <w:sz w:val="20"/>
          <w:szCs w:val="20"/>
        </w:rPr>
        <w:t>da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enia wraz z ofert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nast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puj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cych przedmiotowych 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rodk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w dowodowych na potwierdzenie, 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 oferowane dostawy spe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niaj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okre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lone przez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cego wymagania: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1.</w:t>
      </w:r>
      <w:r w:rsidRPr="00326725">
        <w:rPr>
          <w:rFonts w:ascii="Verdana" w:hAnsi="Verdana" w:cstheme="minorHAnsi"/>
          <w:bCs/>
          <w:sz w:val="20"/>
          <w:szCs w:val="20"/>
        </w:rPr>
        <w:tab/>
        <w:t>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y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(np. katalogi, foldery, metodyki, karty techniczne w j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zyku polskim)</w:t>
      </w:r>
      <w:r w:rsidRPr="00326725">
        <w:rPr>
          <w:rFonts w:ascii="Verdana" w:hAnsi="Verdana" w:cstheme="minorHAnsi" w:hint="cs"/>
          <w:bCs/>
          <w:sz w:val="20"/>
          <w:szCs w:val="20"/>
        </w:rPr>
        <w:t>–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 podstawie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rego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oceni zgodno</w:t>
      </w:r>
      <w:r w:rsidRPr="00326725">
        <w:rPr>
          <w:rFonts w:ascii="Verdana" w:hAnsi="Verdana" w:cstheme="minorHAnsi" w:hint="cs"/>
          <w:bCs/>
          <w:sz w:val="20"/>
          <w:szCs w:val="20"/>
        </w:rPr>
        <w:t>ść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parametr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z  opisanymi  w za</w:t>
      </w:r>
      <w:r w:rsidRPr="00326725">
        <w:rPr>
          <w:rFonts w:ascii="Verdana" w:hAnsi="Verdana" w:cstheme="minorHAnsi" w:hint="cs"/>
          <w:bCs/>
          <w:sz w:val="20"/>
          <w:szCs w:val="20"/>
        </w:rPr>
        <w:t>łą</w:t>
      </w:r>
      <w:r w:rsidRPr="00326725">
        <w:rPr>
          <w:rFonts w:ascii="Verdana" w:hAnsi="Verdana" w:cstheme="minorHAnsi"/>
          <w:bCs/>
          <w:sz w:val="20"/>
          <w:szCs w:val="20"/>
        </w:rPr>
        <w:t>czniku nr 2.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Za wskazane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uznaje zamieszczenie w przed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onych 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ach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rych dany opis dotyczy.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2.</w:t>
      </w:r>
      <w:r w:rsidRPr="00326725">
        <w:rPr>
          <w:rFonts w:ascii="Verdana" w:hAnsi="Verdana" w:cstheme="minorHAnsi"/>
          <w:bCs/>
          <w:sz w:val="20"/>
          <w:szCs w:val="20"/>
        </w:rPr>
        <w:tab/>
        <w:t>Dokumenty potwierdzaj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 kompatybilno</w:t>
      </w:r>
      <w:r w:rsidRPr="00326725">
        <w:rPr>
          <w:rFonts w:ascii="Verdana" w:hAnsi="Verdana" w:cstheme="minorHAnsi" w:hint="cs"/>
          <w:bCs/>
          <w:sz w:val="20"/>
          <w:szCs w:val="20"/>
        </w:rPr>
        <w:t>ść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z pomp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infuzyjn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typu ASCOR i </w:t>
      </w:r>
      <w:proofErr w:type="spellStart"/>
      <w:r w:rsidRPr="00326725">
        <w:rPr>
          <w:rFonts w:ascii="Verdana" w:hAnsi="Verdana" w:cstheme="minorHAnsi"/>
          <w:bCs/>
          <w:sz w:val="20"/>
          <w:szCs w:val="20"/>
        </w:rPr>
        <w:t>B.Braun</w:t>
      </w:r>
      <w:proofErr w:type="spellEnd"/>
      <w:r w:rsidRPr="00326725">
        <w:rPr>
          <w:rFonts w:ascii="Verdana" w:hAnsi="Verdana" w:cstheme="minorHAnsi"/>
          <w:bCs/>
          <w:sz w:val="20"/>
          <w:szCs w:val="20"/>
        </w:rPr>
        <w:t xml:space="preserve"> </w:t>
      </w:r>
      <w:r w:rsidRPr="00326725">
        <w:rPr>
          <w:rFonts w:ascii="Verdana" w:hAnsi="Verdana" w:cstheme="minorHAnsi" w:hint="cs"/>
          <w:bCs/>
          <w:sz w:val="20"/>
          <w:szCs w:val="20"/>
        </w:rPr>
        <w:t>–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Pakiet 2 poz. 4 i 5. 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3.</w:t>
      </w:r>
      <w:r w:rsidRPr="00326725">
        <w:rPr>
          <w:rFonts w:ascii="Verdana" w:hAnsi="Verdana" w:cstheme="minorHAnsi"/>
          <w:bCs/>
          <w:sz w:val="20"/>
          <w:szCs w:val="20"/>
        </w:rPr>
        <w:tab/>
        <w:t>Pakiet nr 9 wymagane dokumenty : Certyfikat CE /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wiadectwo rejestracji w URPL badania potwierdzaj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ce, 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 system infuzyjny jest sprawdzony pod wzgl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dem stabilno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ci z 5-FU. Karta danych technicznych na potwierdzenie wymaga</w:t>
      </w:r>
      <w:r w:rsidRPr="00326725">
        <w:rPr>
          <w:rFonts w:ascii="Verdana" w:hAnsi="Verdana" w:cstheme="minorHAnsi" w:hint="cs"/>
          <w:bCs/>
          <w:sz w:val="20"/>
          <w:szCs w:val="20"/>
        </w:rPr>
        <w:t>ń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okre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lonych w opisie przedmiotu.</w:t>
      </w:r>
    </w:p>
    <w:p w:rsid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4.</w:t>
      </w:r>
      <w:r w:rsidRPr="00326725">
        <w:rPr>
          <w:rFonts w:ascii="Verdana" w:hAnsi="Verdana" w:cstheme="minorHAnsi"/>
          <w:bCs/>
          <w:sz w:val="20"/>
          <w:szCs w:val="20"/>
        </w:rPr>
        <w:tab/>
        <w:t>Pr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bki  gotowych do u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ycia w warunkach szpitalnych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medycznych,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rych autentyczno</w:t>
      </w:r>
      <w:r w:rsidRPr="00326725">
        <w:rPr>
          <w:rFonts w:ascii="Verdana" w:hAnsi="Verdana" w:cstheme="minorHAnsi" w:hint="cs"/>
          <w:bCs/>
          <w:sz w:val="20"/>
          <w:szCs w:val="20"/>
        </w:rPr>
        <w:t>ść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musi zosta</w:t>
      </w:r>
      <w:r w:rsidRPr="00326725">
        <w:rPr>
          <w:rFonts w:ascii="Verdana" w:hAnsi="Verdana" w:cstheme="minorHAnsi" w:hint="cs"/>
          <w:bCs/>
          <w:sz w:val="20"/>
          <w:szCs w:val="20"/>
        </w:rPr>
        <w:t>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po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wiadczona przez wykonawc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 </w:t>
      </w:r>
      <w:r w:rsidRPr="00326725">
        <w:rPr>
          <w:rFonts w:ascii="Verdana" w:hAnsi="Verdana" w:cstheme="minorHAnsi" w:hint="cs"/>
          <w:bCs/>
          <w:sz w:val="20"/>
          <w:szCs w:val="20"/>
        </w:rPr>
        <w:lastRenderedPageBreak/>
        <w:t>żą</w:t>
      </w:r>
      <w:r w:rsidRPr="00326725">
        <w:rPr>
          <w:rFonts w:ascii="Verdana" w:hAnsi="Verdana" w:cstheme="minorHAnsi"/>
          <w:bCs/>
          <w:sz w:val="20"/>
          <w:szCs w:val="20"/>
        </w:rPr>
        <w:t>danie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cego, co najmniej po jednej  sztuce w odniesieniu do  pakiet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w: </w:t>
      </w:r>
    </w:p>
    <w:p w:rsidR="002E7820" w:rsidRPr="00326725" w:rsidRDefault="002E7820" w:rsidP="002E7820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 w:hint="cs"/>
          <w:bCs/>
          <w:sz w:val="20"/>
          <w:szCs w:val="20"/>
        </w:rPr>
        <w:t>•</w:t>
      </w:r>
      <w:r>
        <w:rPr>
          <w:rFonts w:ascii="Verdana" w:hAnsi="Verdana" w:cstheme="minorHAnsi"/>
          <w:bCs/>
          <w:sz w:val="20"/>
          <w:szCs w:val="20"/>
        </w:rPr>
        <w:tab/>
        <w:t>nr   1</w:t>
      </w:r>
      <w:r w:rsidR="009A4236">
        <w:rPr>
          <w:rFonts w:ascii="Verdana" w:hAnsi="Verdana" w:cstheme="minorHAnsi"/>
          <w:bCs/>
          <w:sz w:val="20"/>
          <w:szCs w:val="20"/>
        </w:rPr>
        <w:t xml:space="preserve">  </w:t>
      </w:r>
      <w:r>
        <w:rPr>
          <w:rFonts w:ascii="Verdana" w:hAnsi="Verdana" w:cstheme="minorHAnsi"/>
          <w:bCs/>
          <w:sz w:val="20"/>
          <w:szCs w:val="20"/>
        </w:rPr>
        <w:t>poz. 1 (dowolny rozmiar); 2a (dowolny rozmiar); 2c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 w:hint="cs"/>
          <w:bCs/>
          <w:sz w:val="20"/>
          <w:szCs w:val="20"/>
        </w:rPr>
        <w:t>•</w:t>
      </w:r>
      <w:r w:rsidRPr="00326725">
        <w:rPr>
          <w:rFonts w:ascii="Verdana" w:hAnsi="Verdana" w:cstheme="minorHAnsi"/>
          <w:bCs/>
          <w:sz w:val="20"/>
          <w:szCs w:val="20"/>
        </w:rPr>
        <w:tab/>
      </w:r>
      <w:r w:rsidR="009A4236">
        <w:rPr>
          <w:rFonts w:ascii="Verdana" w:hAnsi="Verdana" w:cstheme="minorHAnsi"/>
          <w:bCs/>
          <w:sz w:val="20"/>
          <w:szCs w:val="20"/>
        </w:rPr>
        <w:t xml:space="preserve">nr   2  </w:t>
      </w:r>
      <w:r w:rsidRPr="00326725">
        <w:rPr>
          <w:rFonts w:ascii="Verdana" w:hAnsi="Verdana" w:cstheme="minorHAnsi"/>
          <w:bCs/>
          <w:sz w:val="20"/>
          <w:szCs w:val="20"/>
        </w:rPr>
        <w:t>poz. 1; 2; 3</w:t>
      </w:r>
      <w:r w:rsidR="002E7820">
        <w:rPr>
          <w:rFonts w:ascii="Verdana" w:hAnsi="Verdana" w:cstheme="minorHAnsi"/>
          <w:bCs/>
          <w:sz w:val="20"/>
          <w:szCs w:val="20"/>
        </w:rPr>
        <w:t>; 4; 6</w:t>
      </w:r>
    </w:p>
    <w:p w:rsid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 w:hint="cs"/>
          <w:bCs/>
          <w:sz w:val="20"/>
          <w:szCs w:val="20"/>
        </w:rPr>
        <w:t>•</w:t>
      </w:r>
      <w:r w:rsidRPr="00326725">
        <w:rPr>
          <w:rFonts w:ascii="Verdana" w:hAnsi="Verdana" w:cstheme="minorHAnsi"/>
          <w:bCs/>
          <w:sz w:val="20"/>
          <w:szCs w:val="20"/>
        </w:rPr>
        <w:tab/>
        <w:t>nr.  3  poz. 1; 2; 3; 4</w:t>
      </w:r>
    </w:p>
    <w:p w:rsidR="002E7820" w:rsidRPr="00326725" w:rsidRDefault="002E7820" w:rsidP="002E7820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 w:hint="cs"/>
          <w:bCs/>
          <w:sz w:val="20"/>
          <w:szCs w:val="20"/>
        </w:rPr>
        <w:t>•</w:t>
      </w:r>
      <w:r>
        <w:rPr>
          <w:rFonts w:ascii="Verdana" w:hAnsi="Verdana" w:cstheme="minorHAnsi"/>
          <w:bCs/>
          <w:sz w:val="20"/>
          <w:szCs w:val="20"/>
        </w:rPr>
        <w:tab/>
        <w:t>nr   4  poz. 1</w:t>
      </w:r>
    </w:p>
    <w:p w:rsidR="002E7820" w:rsidRPr="00326725" w:rsidRDefault="002E7820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 w:hint="cs"/>
          <w:bCs/>
          <w:sz w:val="20"/>
          <w:szCs w:val="20"/>
        </w:rPr>
        <w:t>•</w:t>
      </w:r>
      <w:r>
        <w:rPr>
          <w:rFonts w:ascii="Verdana" w:hAnsi="Verdana" w:cstheme="minorHAnsi"/>
          <w:bCs/>
          <w:sz w:val="20"/>
          <w:szCs w:val="20"/>
        </w:rPr>
        <w:tab/>
        <w:t>nr   5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 poz. 1; 2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 w:hint="cs"/>
          <w:bCs/>
          <w:sz w:val="20"/>
          <w:szCs w:val="20"/>
        </w:rPr>
        <w:t>•</w:t>
      </w:r>
      <w:r w:rsidRPr="00326725">
        <w:rPr>
          <w:rFonts w:ascii="Verdana" w:hAnsi="Verdana" w:cstheme="minorHAnsi"/>
          <w:bCs/>
          <w:sz w:val="20"/>
          <w:szCs w:val="20"/>
        </w:rPr>
        <w:tab/>
        <w:t>nr   6  poz. 1; 2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 w:hint="cs"/>
          <w:bCs/>
          <w:sz w:val="20"/>
          <w:szCs w:val="20"/>
        </w:rPr>
        <w:t>•</w:t>
      </w:r>
      <w:r w:rsidR="002E7820">
        <w:rPr>
          <w:rFonts w:ascii="Verdana" w:hAnsi="Verdana" w:cstheme="minorHAnsi"/>
          <w:bCs/>
          <w:sz w:val="20"/>
          <w:szCs w:val="20"/>
        </w:rPr>
        <w:tab/>
        <w:t>nr   7  poz. 1-18</w:t>
      </w:r>
    </w:p>
    <w:p w:rsid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 w:hint="cs"/>
          <w:bCs/>
          <w:sz w:val="20"/>
          <w:szCs w:val="20"/>
        </w:rPr>
        <w:t>•</w:t>
      </w:r>
      <w:r w:rsidRPr="00326725">
        <w:rPr>
          <w:rFonts w:ascii="Verdana" w:hAnsi="Verdana" w:cstheme="minorHAnsi"/>
          <w:bCs/>
          <w:sz w:val="20"/>
          <w:szCs w:val="20"/>
        </w:rPr>
        <w:tab/>
        <w:t>nr   8  poz.1; 2</w:t>
      </w:r>
    </w:p>
    <w:p w:rsidR="002E7820" w:rsidRPr="00326725" w:rsidRDefault="002E7820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 w:hint="cs"/>
          <w:bCs/>
          <w:sz w:val="20"/>
          <w:szCs w:val="20"/>
        </w:rPr>
        <w:t>•</w:t>
      </w:r>
      <w:r>
        <w:rPr>
          <w:rFonts w:ascii="Verdana" w:hAnsi="Verdana" w:cstheme="minorHAnsi"/>
          <w:bCs/>
          <w:sz w:val="20"/>
          <w:szCs w:val="20"/>
        </w:rPr>
        <w:tab/>
        <w:t>nr 11  poz. 12</w:t>
      </w:r>
    </w:p>
    <w:p w:rsid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 w:hint="cs"/>
          <w:bCs/>
          <w:sz w:val="20"/>
          <w:szCs w:val="20"/>
        </w:rPr>
        <w:t>•</w:t>
      </w:r>
      <w:r w:rsidRPr="00326725">
        <w:rPr>
          <w:rFonts w:ascii="Verdana" w:hAnsi="Verdana" w:cstheme="minorHAnsi"/>
          <w:bCs/>
          <w:sz w:val="20"/>
          <w:szCs w:val="20"/>
        </w:rPr>
        <w:tab/>
        <w:t>nr 12  poz. 1 a</w:t>
      </w:r>
    </w:p>
    <w:p w:rsidR="002E7820" w:rsidRPr="00326725" w:rsidRDefault="002E7820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2E7820">
        <w:rPr>
          <w:rFonts w:ascii="Verdana" w:hAnsi="Verdana" w:cstheme="minorHAnsi" w:hint="cs"/>
          <w:bCs/>
          <w:sz w:val="20"/>
          <w:szCs w:val="20"/>
        </w:rPr>
        <w:t>•</w:t>
      </w:r>
      <w:r>
        <w:rPr>
          <w:rFonts w:ascii="Verdana" w:hAnsi="Verdana" w:cstheme="minorHAnsi"/>
          <w:bCs/>
          <w:sz w:val="20"/>
          <w:szCs w:val="20"/>
        </w:rPr>
        <w:tab/>
        <w:t>nr 13  poz. 3 (grubość 19G)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 w:hint="cs"/>
          <w:bCs/>
          <w:sz w:val="20"/>
          <w:szCs w:val="20"/>
        </w:rPr>
        <w:t>•</w:t>
      </w:r>
      <w:r w:rsidR="00E8192F">
        <w:rPr>
          <w:rFonts w:ascii="Verdana" w:hAnsi="Verdana" w:cstheme="minorHAnsi"/>
          <w:bCs/>
          <w:sz w:val="20"/>
          <w:szCs w:val="20"/>
        </w:rPr>
        <w:tab/>
        <w:t>nr 14 poz. 11;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18; 19;</w:t>
      </w:r>
      <w:r w:rsidR="00E8192F">
        <w:rPr>
          <w:rFonts w:ascii="Verdana" w:hAnsi="Verdana" w:cstheme="minorHAnsi"/>
          <w:bCs/>
          <w:sz w:val="20"/>
          <w:szCs w:val="20"/>
        </w:rPr>
        <w:t xml:space="preserve"> 20; 21;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22; 23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Pr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bki nale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y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y</w:t>
      </w:r>
      <w:r w:rsidRPr="00326725">
        <w:rPr>
          <w:rFonts w:ascii="Verdana" w:hAnsi="Verdana" w:cstheme="minorHAnsi" w:hint="cs"/>
          <w:bCs/>
          <w:sz w:val="20"/>
          <w:szCs w:val="20"/>
        </w:rPr>
        <w:t>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za po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rednictwem operatora pocztowego w rozumieniu ustawy z dnia 23 listopada 2012 r. </w:t>
      </w:r>
      <w:r w:rsidRPr="00326725">
        <w:rPr>
          <w:rFonts w:ascii="Verdana" w:hAnsi="Verdana" w:cstheme="minorHAnsi" w:hint="cs"/>
          <w:bCs/>
          <w:sz w:val="20"/>
          <w:szCs w:val="20"/>
        </w:rPr>
        <w:t>–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Prawo pocztowe (Dz.U. z 2020 r. poz. 1041), osobi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cie, lub za po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rednictwem pos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a</w:t>
      </w:r>
      <w:r w:rsidRPr="00326725">
        <w:rPr>
          <w:rFonts w:ascii="Verdana" w:hAnsi="Verdana" w:cstheme="minorHAnsi" w:hint="cs"/>
          <w:bCs/>
          <w:sz w:val="20"/>
          <w:szCs w:val="20"/>
        </w:rPr>
        <w:t>ń</w:t>
      </w:r>
      <w:r w:rsidRPr="00326725">
        <w:rPr>
          <w:rFonts w:ascii="Verdana" w:hAnsi="Verdana" w:cstheme="minorHAnsi"/>
          <w:bCs/>
          <w:sz w:val="20"/>
          <w:szCs w:val="20"/>
        </w:rPr>
        <w:t>ca. Pr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bki nale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y dostarczy</w:t>
      </w:r>
      <w:r w:rsidRPr="00326725">
        <w:rPr>
          <w:rFonts w:ascii="Verdana" w:hAnsi="Verdana" w:cstheme="minorHAnsi" w:hint="cs"/>
          <w:bCs/>
          <w:sz w:val="20"/>
          <w:szCs w:val="20"/>
        </w:rPr>
        <w:t>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w terminie sk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adania ofert okre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lonym w pkt XV SWZ w opakowaniu uniemo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liwiaj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cym odczytanie ich zawarto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ci bez usuni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cia tego opakowania, do siedziby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cego - sekretariat Dyrektora Naczelnego w budynku administracji. Opodatkowanie winno by</w:t>
      </w:r>
      <w:r w:rsidRPr="00326725">
        <w:rPr>
          <w:rFonts w:ascii="Verdana" w:hAnsi="Verdana" w:cstheme="minorHAnsi" w:hint="cs"/>
          <w:bCs/>
          <w:sz w:val="20"/>
          <w:szCs w:val="20"/>
        </w:rPr>
        <w:t>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zaadresowane na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cego, opatrzone informacj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o nadawcy (firma/nazwa lub imi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i nazwisko Wykonawcy, jego adres) oraz winno zawiera</w:t>
      </w:r>
      <w:r w:rsidRPr="00326725">
        <w:rPr>
          <w:rFonts w:ascii="Verdana" w:hAnsi="Verdana" w:cstheme="minorHAnsi" w:hint="cs"/>
          <w:bCs/>
          <w:sz w:val="20"/>
          <w:szCs w:val="20"/>
        </w:rPr>
        <w:t>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nr i nazw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post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powania</w:t>
      </w:r>
    </w:p>
    <w:p w:rsidR="00333AAB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5. Je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eli Wykonawca nie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rodk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dowodowych lub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rodki dowodowe b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d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niekompletne,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wezwie do ich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enia lub uzupe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E17B69">
        <w:rPr>
          <w:rFonts w:ascii="Verdana" w:hAnsi="Verdana"/>
          <w:b/>
          <w:sz w:val="20"/>
          <w:szCs w:val="20"/>
        </w:rPr>
        <w:t xml:space="preserve">12 miesięcy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podpisania umowy</w:t>
      </w:r>
      <w:r w:rsidR="00351A79" w:rsidRPr="000A792D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</w:t>
      </w:r>
      <w:r w:rsidRPr="00782102">
        <w:rPr>
          <w:rFonts w:ascii="Verdana" w:hAnsi="Verdana"/>
          <w:sz w:val="20"/>
          <w:szCs w:val="20"/>
        </w:rPr>
        <w:lastRenderedPageBreak/>
        <w:t xml:space="preserve">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726ABE" w:rsidRPr="000A792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023F4E" w:rsidRDefault="00326725" w:rsidP="00326725">
      <w:pPr>
        <w:tabs>
          <w:tab w:val="left" w:pos="426"/>
        </w:tabs>
        <w:ind w:firstLine="426"/>
        <w:jc w:val="both"/>
        <w:rPr>
          <w:rFonts w:ascii="Verdana" w:hAnsi="Verdana" w:cstheme="minorHAnsi"/>
          <w:sz w:val="20"/>
          <w:szCs w:val="20"/>
        </w:rPr>
      </w:pPr>
      <w:r w:rsidRPr="00326725">
        <w:rPr>
          <w:rFonts w:ascii="Verdana" w:hAnsi="Verdana" w:cstheme="minorHAnsi"/>
          <w:sz w:val="20"/>
          <w:szCs w:val="20"/>
        </w:rPr>
        <w:t>Zamawiaj</w:t>
      </w:r>
      <w:r w:rsidRPr="00326725">
        <w:rPr>
          <w:rFonts w:ascii="Verdana" w:hAnsi="Verdana" w:cstheme="minorHAnsi" w:hint="cs"/>
          <w:sz w:val="20"/>
          <w:szCs w:val="20"/>
        </w:rPr>
        <w:t>ą</w:t>
      </w:r>
      <w:r w:rsidRPr="00326725">
        <w:rPr>
          <w:rFonts w:ascii="Verdana" w:hAnsi="Verdana" w:cstheme="minorHAnsi"/>
          <w:sz w:val="20"/>
          <w:szCs w:val="20"/>
        </w:rPr>
        <w:t>cy nie stawia</w:t>
      </w:r>
      <w:r>
        <w:rPr>
          <w:rFonts w:ascii="Verdana" w:hAnsi="Verdana" w:cstheme="minorHAnsi"/>
          <w:sz w:val="20"/>
          <w:szCs w:val="20"/>
        </w:rPr>
        <w:t>.</w:t>
      </w:r>
    </w:p>
    <w:p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733F7F" w:rsidRPr="00C40C04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Pr="000A792D" w:rsidRDefault="00B25ED9" w:rsidP="000A792D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D24427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9A4236">
        <w:rPr>
          <w:rFonts w:ascii="Verdana" w:hAnsi="Verdana"/>
          <w:sz w:val="20"/>
          <w:szCs w:val="20"/>
        </w:rPr>
        <w:t>Agnieszka Marczak Tel. 61 66 54 303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9F0731">
        <w:rPr>
          <w:rFonts w:ascii="Verdana" w:hAnsi="Verdana" w:cs="Arial"/>
          <w:b/>
          <w:sz w:val="20"/>
          <w:szCs w:val="20"/>
        </w:rPr>
        <w:t>05</w:t>
      </w:r>
      <w:r w:rsidR="0052745A" w:rsidRPr="00423D9C">
        <w:rPr>
          <w:rFonts w:ascii="Verdana" w:hAnsi="Verdana" w:cs="Arial"/>
          <w:b/>
          <w:sz w:val="20"/>
          <w:szCs w:val="20"/>
        </w:rPr>
        <w:t>.</w:t>
      </w:r>
      <w:r w:rsidR="000A792D" w:rsidRPr="00423D9C">
        <w:rPr>
          <w:rFonts w:ascii="Verdana" w:hAnsi="Verdana" w:cs="Arial"/>
          <w:b/>
          <w:sz w:val="20"/>
          <w:szCs w:val="20"/>
        </w:rPr>
        <w:t>0</w:t>
      </w:r>
      <w:r w:rsidR="009F0731">
        <w:rPr>
          <w:rFonts w:ascii="Verdana" w:hAnsi="Verdana" w:cs="Arial"/>
          <w:b/>
          <w:sz w:val="20"/>
          <w:szCs w:val="20"/>
        </w:rPr>
        <w:t>7</w:t>
      </w:r>
      <w:bookmarkStart w:id="13" w:name="_GoBack"/>
      <w:bookmarkEnd w:id="13"/>
      <w:r w:rsidR="00651AA9" w:rsidRPr="00423D9C">
        <w:rPr>
          <w:rFonts w:ascii="Verdana" w:hAnsi="Verdana" w:cs="Arial"/>
          <w:b/>
          <w:sz w:val="20"/>
          <w:szCs w:val="20"/>
        </w:rPr>
        <w:t>.202</w:t>
      </w:r>
      <w:r w:rsidR="000A792D" w:rsidRPr="00423D9C">
        <w:rPr>
          <w:rFonts w:ascii="Verdana" w:hAnsi="Verdana" w:cs="Arial"/>
          <w:b/>
          <w:sz w:val="20"/>
          <w:szCs w:val="20"/>
        </w:rPr>
        <w:t>2</w:t>
      </w:r>
      <w:r w:rsidR="00651AA9" w:rsidRPr="00423D9C">
        <w:rPr>
          <w:rFonts w:ascii="Verdana" w:hAnsi="Verdana" w:cs="Arial"/>
          <w:b/>
          <w:sz w:val="20"/>
          <w:szCs w:val="20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C95924" w:rsidRDefault="004F57D9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5B126C" w:rsidRPr="00B17530" w:rsidRDefault="005B126C" w:rsidP="00EE2A9F">
      <w:pPr>
        <w:pStyle w:val="Akapitzlist"/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17530"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lastRenderedPageBreak/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241A1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06</w:t>
      </w:r>
      <w:r w:rsidR="00E07808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</w:t>
      </w:r>
      <w:r w:rsidR="008241A1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6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241A1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06</w:t>
      </w:r>
      <w:r w:rsidR="00E07808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8241A1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6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46708E" w:rsidRPr="000A792D" w:rsidRDefault="0046708E" w:rsidP="0052745A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bookmarkStart w:id="18" w:name="_Toc64559034"/>
      <w:r w:rsidRPr="000A792D">
        <w:rPr>
          <w:rFonts w:ascii="Verdana" w:hAnsi="Verdana"/>
          <w:bCs/>
          <w:sz w:val="20"/>
          <w:szCs w:val="20"/>
        </w:rPr>
        <w:tab/>
      </w: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5063D4" w:rsidRPr="000A792D" w:rsidRDefault="005063D4" w:rsidP="000A792D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632D22" w:rsidRPr="000A792D" w:rsidRDefault="00632D22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Odwołanie w przypadkach innych niż określone w ust. 8 i 9 wnosi się w terminie 5 </w:t>
      </w:r>
      <w:r w:rsidRPr="000A792D">
        <w:rPr>
          <w:rFonts w:ascii="Verdana" w:hAnsi="Verdana"/>
          <w:sz w:val="20"/>
          <w:szCs w:val="20"/>
        </w:rPr>
        <w:lastRenderedPageBreak/>
        <w:t>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0C5386" w:rsidRPr="004B0F1C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53617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26.05</w:t>
      </w:r>
      <w:r w:rsidR="000A792D" w:rsidRPr="000A792D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52745A">
        <w:rPr>
          <w:rFonts w:ascii="Verdana" w:hAnsi="Verdana" w:cs="Courier New"/>
          <w:sz w:val="20"/>
          <w:szCs w:val="20"/>
        </w:rPr>
        <w:t>2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0A79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27" w:rsidRDefault="00D24427">
      <w:r>
        <w:separator/>
      </w:r>
    </w:p>
    <w:p w:rsidR="00D24427" w:rsidRDefault="00D24427"/>
  </w:endnote>
  <w:endnote w:type="continuationSeparator" w:id="0">
    <w:p w:rsidR="00D24427" w:rsidRDefault="00D24427">
      <w:r>
        <w:continuationSeparator/>
      </w:r>
    </w:p>
    <w:p w:rsidR="00D24427" w:rsidRDefault="00D24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9F0731">
      <w:rPr>
        <w:rFonts w:ascii="Times New Roman" w:hAnsi="Times New Roman"/>
        <w:b/>
        <w:noProof/>
        <w:sz w:val="14"/>
        <w:szCs w:val="14"/>
      </w:rPr>
      <w:t>6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9F0731">
      <w:rPr>
        <w:rFonts w:ascii="Times New Roman" w:hAnsi="Times New Roman"/>
        <w:noProof/>
        <w:sz w:val="14"/>
        <w:szCs w:val="14"/>
      </w:rPr>
      <w:t>9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80" w:rsidRDefault="00E17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27" w:rsidRDefault="00D24427">
      <w:r>
        <w:separator/>
      </w:r>
    </w:p>
    <w:p w:rsidR="00D24427" w:rsidRDefault="00D24427"/>
  </w:footnote>
  <w:footnote w:type="continuationSeparator" w:id="0">
    <w:p w:rsidR="00D24427" w:rsidRDefault="00D24427">
      <w:r>
        <w:continuationSeparator/>
      </w:r>
    </w:p>
    <w:p w:rsidR="00D24427" w:rsidRDefault="00D244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80" w:rsidRDefault="00E175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E17580">
      <w:rPr>
        <w:rFonts w:ascii="Verdana" w:hAnsi="Verdana"/>
        <w:sz w:val="20"/>
        <w:szCs w:val="20"/>
      </w:rPr>
      <w:t>28</w:t>
    </w:r>
    <w:r w:rsidRPr="00AA5B50">
      <w:rPr>
        <w:rFonts w:ascii="Verdana" w:hAnsi="Verdana"/>
        <w:sz w:val="20"/>
        <w:szCs w:val="20"/>
      </w:rPr>
      <w:t>/202</w:t>
    </w:r>
    <w:r w:rsidR="0052745A">
      <w:rPr>
        <w:rFonts w:ascii="Verdana" w:hAnsi="Verdana"/>
        <w:sz w:val="20"/>
        <w:szCs w:val="20"/>
      </w:rPr>
      <w:t>2</w:t>
    </w:r>
  </w:p>
  <w:p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E17580">
      <w:rPr>
        <w:rFonts w:ascii="Verdana" w:hAnsi="Verdana"/>
        <w:sz w:val="20"/>
        <w:szCs w:val="20"/>
      </w:rPr>
      <w:t>28</w:t>
    </w:r>
    <w:r w:rsidR="000A792D"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3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2"/>
  </w:num>
  <w:num w:numId="12">
    <w:abstractNumId w:val="46"/>
  </w:num>
  <w:num w:numId="13">
    <w:abstractNumId w:val="87"/>
  </w:num>
  <w:num w:numId="14">
    <w:abstractNumId w:val="43"/>
  </w:num>
  <w:num w:numId="15">
    <w:abstractNumId w:val="80"/>
  </w:num>
  <w:num w:numId="16">
    <w:abstractNumId w:val="52"/>
  </w:num>
  <w:num w:numId="17">
    <w:abstractNumId w:val="63"/>
  </w:num>
  <w:num w:numId="18">
    <w:abstractNumId w:val="79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4"/>
  </w:num>
  <w:num w:numId="24">
    <w:abstractNumId w:val="48"/>
  </w:num>
  <w:num w:numId="25">
    <w:abstractNumId w:val="66"/>
  </w:num>
  <w:num w:numId="26">
    <w:abstractNumId w:val="47"/>
  </w:num>
  <w:num w:numId="27">
    <w:abstractNumId w:val="84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69"/>
  </w:num>
  <w:num w:numId="34">
    <w:abstractNumId w:val="41"/>
  </w:num>
  <w:num w:numId="35">
    <w:abstractNumId w:val="85"/>
  </w:num>
  <w:num w:numId="36">
    <w:abstractNumId w:val="45"/>
  </w:num>
  <w:num w:numId="37">
    <w:abstractNumId w:val="8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427"/>
    <w:rsid w:val="00D249E0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EC1B-49FC-41DB-AA4E-1BB7B94A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9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23782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246</cp:revision>
  <cp:lastPrinted>2022-04-25T05:35:00Z</cp:lastPrinted>
  <dcterms:created xsi:type="dcterms:W3CDTF">2021-09-20T07:46:00Z</dcterms:created>
  <dcterms:modified xsi:type="dcterms:W3CDTF">2022-05-25T05:32:00Z</dcterms:modified>
</cp:coreProperties>
</file>