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A4" w:rsidRPr="00130A47" w:rsidRDefault="00B128A4" w:rsidP="00130A47">
      <w:pPr>
        <w:pStyle w:val="Nagwek"/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  <w:proofErr w:type="spellStart"/>
      <w:r w:rsidRPr="00130A47">
        <w:rPr>
          <w:rFonts w:ascii="Bookman Old Style" w:hAnsi="Bookman Old Style"/>
        </w:rPr>
        <w:t>W</w:t>
      </w:r>
      <w:r w:rsidR="00A16FF8" w:rsidRPr="00130A47">
        <w:rPr>
          <w:rFonts w:ascii="Bookman Old Style" w:hAnsi="Bookman Old Style"/>
        </w:rPr>
        <w:t>CPiT</w:t>
      </w:r>
      <w:proofErr w:type="spellEnd"/>
      <w:r w:rsidR="005A438D" w:rsidRPr="00130A47">
        <w:rPr>
          <w:rFonts w:ascii="Bookman Old Style" w:hAnsi="Bookman Old Style"/>
        </w:rPr>
        <w:t>/EA/381-25</w:t>
      </w:r>
      <w:r w:rsidRPr="00130A47">
        <w:rPr>
          <w:rFonts w:ascii="Bookman Old Style" w:hAnsi="Bookman Old Style"/>
        </w:rPr>
        <w:t>/2022</w:t>
      </w:r>
      <w:r w:rsidRPr="00130A47">
        <w:rPr>
          <w:rFonts w:ascii="Bookman Old Style" w:hAnsi="Bookman Old Style"/>
        </w:rPr>
        <w:tab/>
      </w:r>
      <w:r w:rsidRPr="00130A47">
        <w:rPr>
          <w:rFonts w:ascii="Bookman Old Style" w:hAnsi="Bookman Old Style"/>
        </w:rPr>
        <w:tab/>
        <w:t xml:space="preserve">Poznań, </w:t>
      </w:r>
      <w:r w:rsidR="0080525E">
        <w:rPr>
          <w:rFonts w:ascii="Bookman Old Style" w:hAnsi="Bookman Old Style"/>
        </w:rPr>
        <w:t>30.</w:t>
      </w:r>
      <w:r w:rsidR="00221D8E" w:rsidRPr="00130A47">
        <w:rPr>
          <w:rFonts w:ascii="Bookman Old Style" w:hAnsi="Bookman Old Style"/>
        </w:rPr>
        <w:t>06.</w:t>
      </w:r>
      <w:r w:rsidRPr="00130A47">
        <w:rPr>
          <w:rFonts w:ascii="Bookman Old Style" w:hAnsi="Bookman Old Style"/>
        </w:rPr>
        <w:t>2022 r</w:t>
      </w:r>
      <w:r w:rsidR="00BC6B76" w:rsidRPr="00130A47">
        <w:rPr>
          <w:rFonts w:ascii="Bookman Old Style" w:hAnsi="Bookman Old Style"/>
        </w:rPr>
        <w:t>.</w:t>
      </w:r>
    </w:p>
    <w:p w:rsidR="00B128A4" w:rsidRPr="00130A47" w:rsidRDefault="00B128A4" w:rsidP="00130A47">
      <w:pPr>
        <w:pStyle w:val="Nagwek"/>
        <w:spacing w:line="360" w:lineRule="auto"/>
        <w:jc w:val="both"/>
        <w:rPr>
          <w:rFonts w:ascii="Bookman Old Style" w:hAnsi="Bookman Old Style"/>
        </w:rPr>
      </w:pPr>
      <w:r w:rsidRPr="00130A47">
        <w:rPr>
          <w:rFonts w:ascii="Bookman Old Style" w:hAnsi="Bookman Old Style"/>
        </w:rPr>
        <w:tab/>
      </w:r>
      <w:r w:rsidRPr="00130A47">
        <w:rPr>
          <w:rFonts w:ascii="Bookman Old Style" w:hAnsi="Bookman Old Style"/>
        </w:rPr>
        <w:tab/>
      </w:r>
    </w:p>
    <w:p w:rsidR="00B128A4" w:rsidRPr="00130A47" w:rsidRDefault="00B128A4" w:rsidP="00130A47">
      <w:pPr>
        <w:pStyle w:val="Nagwek"/>
        <w:spacing w:line="360" w:lineRule="auto"/>
        <w:jc w:val="both"/>
        <w:rPr>
          <w:rFonts w:ascii="Bookman Old Style" w:hAnsi="Bookman Old Style"/>
        </w:rPr>
      </w:pPr>
    </w:p>
    <w:p w:rsidR="00B128A4" w:rsidRPr="00130A47" w:rsidRDefault="00B128A4" w:rsidP="00130A47">
      <w:pPr>
        <w:spacing w:after="0" w:line="360" w:lineRule="auto"/>
        <w:jc w:val="right"/>
        <w:rPr>
          <w:rFonts w:ascii="Bookman Old Style" w:hAnsi="Bookman Old Style"/>
        </w:rPr>
      </w:pPr>
      <w:r w:rsidRPr="00130A47">
        <w:rPr>
          <w:rFonts w:ascii="Bookman Old Style" w:hAnsi="Bookman Old Style"/>
        </w:rPr>
        <w:t>Uczestnicy postępowania</w:t>
      </w:r>
    </w:p>
    <w:p w:rsidR="00B128A4" w:rsidRPr="00130A47" w:rsidRDefault="00B128A4" w:rsidP="00130A47">
      <w:pPr>
        <w:spacing w:after="0" w:line="360" w:lineRule="auto"/>
        <w:jc w:val="both"/>
        <w:rPr>
          <w:rFonts w:ascii="Bookman Old Style" w:hAnsi="Bookman Old Style"/>
        </w:rPr>
      </w:pPr>
    </w:p>
    <w:p w:rsidR="00B128A4" w:rsidRPr="00130A47" w:rsidRDefault="00B128A4" w:rsidP="00130A47">
      <w:pPr>
        <w:spacing w:after="0" w:line="360" w:lineRule="auto"/>
        <w:jc w:val="both"/>
        <w:rPr>
          <w:rFonts w:ascii="Bookman Old Style" w:hAnsi="Bookman Old Style"/>
        </w:rPr>
      </w:pPr>
    </w:p>
    <w:p w:rsidR="00B128A4" w:rsidRPr="00130A47" w:rsidRDefault="00B128A4" w:rsidP="00130A47">
      <w:pPr>
        <w:pStyle w:val="tytu"/>
        <w:spacing w:line="360" w:lineRule="auto"/>
        <w:jc w:val="both"/>
        <w:rPr>
          <w:rFonts w:ascii="Bookman Old Style" w:hAnsi="Bookman Old Style" w:cs="Times New Roman"/>
          <w:sz w:val="22"/>
          <w:szCs w:val="22"/>
        </w:rPr>
      </w:pPr>
      <w:r w:rsidRPr="00130A47">
        <w:rPr>
          <w:rFonts w:ascii="Bookman Old Style" w:hAnsi="Bookman Old Style" w:cstheme="minorHAnsi"/>
          <w:sz w:val="22"/>
          <w:szCs w:val="22"/>
        </w:rPr>
        <w:t xml:space="preserve">Dotyczy: przetargu nieograniczonego </w:t>
      </w:r>
      <w:r w:rsidRPr="00130A47">
        <w:rPr>
          <w:rFonts w:ascii="Bookman Old Style" w:hAnsi="Bookman Old Style" w:cstheme="minorHAnsi"/>
          <w:sz w:val="22"/>
          <w:szCs w:val="22"/>
          <w:lang w:eastAsia="pl-PL"/>
        </w:rPr>
        <w:t xml:space="preserve">na </w:t>
      </w:r>
      <w:r w:rsidRPr="00130A47">
        <w:rPr>
          <w:rFonts w:ascii="Bookman Old Style" w:hAnsi="Bookman Old Style"/>
          <w:sz w:val="22"/>
          <w:szCs w:val="22"/>
        </w:rPr>
        <w:t>dostawę albumin, immunoglobulin, wyciągów jadów owadów błonkoskrzydłych</w:t>
      </w:r>
    </w:p>
    <w:p w:rsidR="00B128A4" w:rsidRPr="00130A47" w:rsidRDefault="00B128A4" w:rsidP="00130A47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theme="minorHAnsi"/>
          <w:b/>
          <w:color w:val="000000"/>
          <w:sz w:val="22"/>
          <w:szCs w:val="22"/>
        </w:rPr>
      </w:pPr>
    </w:p>
    <w:p w:rsidR="00B128A4" w:rsidRPr="00130A47" w:rsidRDefault="00B128A4" w:rsidP="00130A47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theme="minorHAnsi"/>
          <w:color w:val="000000"/>
          <w:sz w:val="22"/>
          <w:szCs w:val="22"/>
        </w:rPr>
      </w:pPr>
    </w:p>
    <w:p w:rsidR="000C1C9C" w:rsidRPr="00130A47" w:rsidRDefault="00221D8E" w:rsidP="00130A47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r w:rsidRPr="00130A47">
        <w:rPr>
          <w:rFonts w:ascii="Bookman Old Style" w:hAnsi="Bookman Old Style"/>
          <w:b w:val="0"/>
          <w:sz w:val="22"/>
          <w:szCs w:val="22"/>
        </w:rPr>
        <w:t>Za</w:t>
      </w:r>
      <w:r w:rsidR="00E97BE2" w:rsidRPr="00130A47">
        <w:rPr>
          <w:rFonts w:ascii="Bookman Old Style" w:hAnsi="Bookman Old Style"/>
          <w:b w:val="0"/>
          <w:sz w:val="22"/>
          <w:szCs w:val="22"/>
        </w:rPr>
        <w:t xml:space="preserve">mawiający działając na podstawie </w:t>
      </w:r>
      <w:r w:rsidRPr="00130A47">
        <w:rPr>
          <w:rFonts w:ascii="Bookman Old Style" w:hAnsi="Bookman Old Style"/>
          <w:b w:val="0"/>
          <w:sz w:val="22"/>
          <w:szCs w:val="22"/>
        </w:rPr>
        <w:t xml:space="preserve">art. 137 ust 1 ustawy Prawo Zamówień Publicznych z dnia </w:t>
      </w:r>
      <w:r w:rsidRPr="00130A47">
        <w:rPr>
          <w:rFonts w:ascii="Bookman Old Style" w:hAnsi="Bookman Old Style" w:cstheme="minorHAnsi"/>
          <w:b w:val="0"/>
          <w:sz w:val="22"/>
          <w:szCs w:val="22"/>
        </w:rPr>
        <w:t>11 września 2019 r</w:t>
      </w:r>
      <w:r w:rsidRPr="00130A47">
        <w:rPr>
          <w:rFonts w:ascii="Bookman Old Style" w:hAnsi="Bookman Old Style"/>
          <w:b w:val="0"/>
          <w:sz w:val="22"/>
          <w:szCs w:val="22"/>
        </w:rPr>
        <w:t xml:space="preserve">. </w:t>
      </w:r>
      <w:r w:rsidRPr="00130A47">
        <w:rPr>
          <w:rStyle w:val="Pogrubienie"/>
          <w:rFonts w:ascii="Bookman Old Style" w:hAnsi="Bookman Old Style" w:cstheme="minorHAnsi"/>
          <w:bCs/>
          <w:sz w:val="22"/>
          <w:szCs w:val="22"/>
        </w:rPr>
        <w:t>(</w:t>
      </w:r>
      <w:proofErr w:type="spellStart"/>
      <w:r w:rsidRPr="00130A47">
        <w:rPr>
          <w:rStyle w:val="Pogrubienie"/>
          <w:rFonts w:ascii="Bookman Old Style" w:hAnsi="Bookman Old Style"/>
          <w:sz w:val="22"/>
          <w:szCs w:val="22"/>
        </w:rPr>
        <w:t>Dz.U</w:t>
      </w:r>
      <w:proofErr w:type="spellEnd"/>
      <w:r w:rsidRPr="00130A47">
        <w:rPr>
          <w:rStyle w:val="Pogrubienie"/>
          <w:rFonts w:ascii="Bookman Old Style" w:hAnsi="Bookman Old Style"/>
          <w:sz w:val="22"/>
          <w:szCs w:val="22"/>
        </w:rPr>
        <w:t>. z 2021 r. poz. 1129</w:t>
      </w:r>
      <w:r w:rsidRPr="00130A47">
        <w:rPr>
          <w:rFonts w:ascii="Bookman Old Style" w:hAnsi="Bookman Old Style" w:cstheme="minorHAnsi"/>
          <w:b w:val="0"/>
          <w:sz w:val="22"/>
          <w:szCs w:val="22"/>
        </w:rPr>
        <w:t xml:space="preserve"> ze zm.)</w:t>
      </w:r>
      <w:r w:rsidR="000C1C9C" w:rsidRPr="00130A47">
        <w:rPr>
          <w:rFonts w:ascii="Bookman Old Style" w:hAnsi="Bookman Old Style"/>
          <w:b w:val="0"/>
          <w:sz w:val="22"/>
          <w:szCs w:val="22"/>
        </w:rPr>
        <w:t xml:space="preserve"> zmienia treść Specyfikacji Warunków Zamówienia</w:t>
      </w:r>
      <w:r w:rsidR="00130A47">
        <w:rPr>
          <w:rFonts w:ascii="Bookman Old Style" w:hAnsi="Bookman Old Style"/>
          <w:b w:val="0"/>
          <w:sz w:val="22"/>
          <w:szCs w:val="22"/>
        </w:rPr>
        <w:t>, a na podstawie art. 90 ust 1 tejże ustawy zmienia treść ogłoszenia o zamówieniu.</w:t>
      </w:r>
    </w:p>
    <w:p w:rsidR="00AB5738" w:rsidRPr="00130A47" w:rsidRDefault="00AB5738" w:rsidP="00130A47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</w:p>
    <w:p w:rsidR="00AB5738" w:rsidRPr="00130A47" w:rsidRDefault="005A438D" w:rsidP="00130A47">
      <w:pPr>
        <w:spacing w:after="0" w:line="360" w:lineRule="auto"/>
        <w:jc w:val="both"/>
        <w:rPr>
          <w:rFonts w:ascii="Bookman Old Style" w:hAnsi="Bookman Old Style"/>
          <w:b/>
        </w:rPr>
      </w:pPr>
      <w:r w:rsidRPr="00130A47">
        <w:rPr>
          <w:rFonts w:ascii="Bookman Old Style" w:hAnsi="Bookman Old Style"/>
          <w:b/>
        </w:rPr>
        <w:t>Zamawiający zmienia treść SWZ</w:t>
      </w:r>
      <w:r w:rsidR="00AF4D05">
        <w:rPr>
          <w:rFonts w:ascii="Bookman Old Style" w:hAnsi="Bookman Old Style"/>
          <w:b/>
        </w:rPr>
        <w:t xml:space="preserve"> i ogłoszenia o zamówieniu</w:t>
      </w:r>
      <w:r w:rsidRPr="00130A47">
        <w:rPr>
          <w:rFonts w:ascii="Bookman Old Style" w:hAnsi="Bookman Old Style"/>
          <w:b/>
        </w:rPr>
        <w:t xml:space="preserve"> </w:t>
      </w:r>
      <w:r w:rsidR="00A16FF8" w:rsidRPr="00130A47">
        <w:rPr>
          <w:rFonts w:ascii="Bookman Old Style" w:hAnsi="Bookman Old Style"/>
          <w:b/>
        </w:rPr>
        <w:t>w zakresie podstaw wykluczenia</w:t>
      </w:r>
    </w:p>
    <w:p w:rsidR="00A16FF8" w:rsidRPr="00130A47" w:rsidRDefault="00A16FF8" w:rsidP="00130A47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B128A4" w:rsidRPr="005E4669" w:rsidRDefault="00B128A4" w:rsidP="00130A47">
      <w:pPr>
        <w:spacing w:after="0" w:line="360" w:lineRule="auto"/>
        <w:jc w:val="both"/>
        <w:rPr>
          <w:rFonts w:ascii="Bookman Old Style" w:hAnsi="Bookman Old Style"/>
          <w:b/>
        </w:rPr>
      </w:pPr>
      <w:r w:rsidRPr="005E4669">
        <w:rPr>
          <w:rFonts w:ascii="Bookman Old Style" w:hAnsi="Bookman Old Style"/>
          <w:b/>
        </w:rPr>
        <w:t>Pkt. VII SWZ otrzymuje brzmienie:</w:t>
      </w:r>
    </w:p>
    <w:p w:rsidR="00814761" w:rsidRPr="00384DA8" w:rsidRDefault="00B12957" w:rsidP="00130A47">
      <w:pPr>
        <w:spacing w:after="0" w:line="360" w:lineRule="auto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„</w:t>
      </w:r>
    </w:p>
    <w:p w:rsidR="00814761" w:rsidRPr="00384DA8" w:rsidRDefault="00814761" w:rsidP="00130A47">
      <w:pPr>
        <w:pStyle w:val="Nagwek1"/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uppressAutoHyphens/>
        <w:spacing w:before="0" w:beforeAutospacing="0" w:after="0" w:afterAutospacing="0" w:line="360" w:lineRule="auto"/>
        <w:ind w:left="360"/>
        <w:rPr>
          <w:rFonts w:ascii="Bookman Old Style" w:hAnsi="Bookman Old Style"/>
          <w:b w:val="0"/>
          <w:smallCaps/>
          <w:sz w:val="22"/>
          <w:szCs w:val="22"/>
        </w:rPr>
      </w:pPr>
      <w:r w:rsidRPr="00384DA8">
        <w:rPr>
          <w:rFonts w:ascii="Bookman Old Style" w:hAnsi="Bookman Old Style"/>
          <w:b w:val="0"/>
          <w:spacing w:val="5"/>
          <w:sz w:val="22"/>
          <w:szCs w:val="22"/>
        </w:rPr>
        <w:t xml:space="preserve">VII Podstawy wykluczenia, o których mowa w art. 108 Ustawy </w:t>
      </w:r>
      <w:proofErr w:type="spellStart"/>
      <w:r w:rsidRPr="00384DA8">
        <w:rPr>
          <w:rFonts w:ascii="Bookman Old Style" w:hAnsi="Bookman Old Style"/>
          <w:b w:val="0"/>
          <w:spacing w:val="5"/>
          <w:sz w:val="22"/>
          <w:szCs w:val="22"/>
        </w:rPr>
        <w:t>Pzp</w:t>
      </w:r>
      <w:proofErr w:type="spellEnd"/>
      <w:r w:rsidRPr="00384DA8">
        <w:rPr>
          <w:rFonts w:ascii="Bookman Old Style" w:hAnsi="Bookman Old Style"/>
          <w:b w:val="0"/>
          <w:spacing w:val="5"/>
          <w:sz w:val="22"/>
          <w:szCs w:val="22"/>
        </w:rPr>
        <w:t xml:space="preserve"> oraz pozostałe podstawy obligatoryjne</w:t>
      </w:r>
    </w:p>
    <w:p w:rsidR="00814761" w:rsidRPr="00384DA8" w:rsidRDefault="00814761" w:rsidP="00130A47">
      <w:pPr>
        <w:tabs>
          <w:tab w:val="left" w:pos="426"/>
        </w:tabs>
        <w:spacing w:after="0" w:line="360" w:lineRule="auto"/>
        <w:jc w:val="both"/>
        <w:rPr>
          <w:rFonts w:ascii="Bookman Old Style" w:hAnsi="Bookman Old Style"/>
        </w:rPr>
      </w:pPr>
    </w:p>
    <w:p w:rsidR="00814761" w:rsidRPr="00384DA8" w:rsidRDefault="00814761" w:rsidP="00130A47">
      <w:pPr>
        <w:pStyle w:val="Akapitzlist"/>
        <w:spacing w:line="360" w:lineRule="auto"/>
        <w:ind w:left="284" w:hanging="284"/>
        <w:rPr>
          <w:rFonts w:ascii="Bookman Old Style" w:hAnsi="Bookman Old Style"/>
          <w:sz w:val="22"/>
          <w:szCs w:val="22"/>
        </w:rPr>
      </w:pPr>
      <w:r w:rsidRPr="00384DA8">
        <w:rPr>
          <w:rFonts w:ascii="Bookman Old Style" w:hAnsi="Bookman Old Style"/>
          <w:sz w:val="22"/>
          <w:szCs w:val="22"/>
        </w:rPr>
        <w:t>Z postępowania o udzielenie zamówienia wyklucza się Wykonawcę:</w:t>
      </w:r>
    </w:p>
    <w:p w:rsidR="00814761" w:rsidRPr="00384DA8" w:rsidRDefault="00814761" w:rsidP="00130A47">
      <w:pPr>
        <w:pStyle w:val="Akapitzlist"/>
        <w:spacing w:line="360" w:lineRule="auto"/>
        <w:ind w:left="284" w:hanging="284"/>
        <w:rPr>
          <w:rFonts w:ascii="Bookman Old Style" w:hAnsi="Bookman Old Style"/>
          <w:sz w:val="22"/>
          <w:szCs w:val="22"/>
        </w:rPr>
      </w:pPr>
    </w:p>
    <w:p w:rsidR="00814761" w:rsidRPr="00384DA8" w:rsidRDefault="00814761" w:rsidP="00130A47">
      <w:pPr>
        <w:pStyle w:val="Akapitzlist"/>
        <w:spacing w:line="360" w:lineRule="auto"/>
        <w:ind w:left="284" w:hanging="284"/>
        <w:rPr>
          <w:rFonts w:ascii="Bookman Old Style" w:hAnsi="Bookman Old Style"/>
          <w:sz w:val="22"/>
          <w:szCs w:val="22"/>
        </w:rPr>
      </w:pPr>
      <w:r w:rsidRPr="00384DA8">
        <w:rPr>
          <w:rFonts w:ascii="Bookman Old Style" w:hAnsi="Bookman Old Style"/>
          <w:sz w:val="22"/>
          <w:szCs w:val="22"/>
        </w:rPr>
        <w:t>I.</w:t>
      </w:r>
      <w:r w:rsidRPr="00384DA8">
        <w:rPr>
          <w:rFonts w:ascii="Bookman Old Style" w:hAnsi="Bookman Old Style"/>
          <w:sz w:val="22"/>
          <w:szCs w:val="22"/>
        </w:rPr>
        <w:tab/>
        <w:t xml:space="preserve">Na podstawie art. 108 </w:t>
      </w:r>
      <w:proofErr w:type="spellStart"/>
      <w:r w:rsidRPr="00384DA8">
        <w:rPr>
          <w:rFonts w:ascii="Bookman Old Style" w:hAnsi="Bookman Old Style"/>
          <w:sz w:val="22"/>
          <w:szCs w:val="22"/>
        </w:rPr>
        <w:t>Pzp</w:t>
      </w:r>
      <w:proofErr w:type="spellEnd"/>
      <w:r w:rsidRPr="00384DA8">
        <w:rPr>
          <w:rFonts w:ascii="Bookman Old Style" w:hAnsi="Bookman Old Style"/>
          <w:sz w:val="22"/>
          <w:szCs w:val="22"/>
        </w:rPr>
        <w:t>:</w:t>
      </w:r>
    </w:p>
    <w:p w:rsidR="00814761" w:rsidRPr="00384DA8" w:rsidRDefault="00814761" w:rsidP="00130A47">
      <w:pPr>
        <w:pStyle w:val="Akapitzlist"/>
        <w:spacing w:line="360" w:lineRule="auto"/>
        <w:ind w:left="284" w:hanging="284"/>
        <w:rPr>
          <w:rFonts w:ascii="Bookman Old Style" w:hAnsi="Bookman Old Style"/>
          <w:sz w:val="22"/>
          <w:szCs w:val="22"/>
        </w:rPr>
      </w:pPr>
    </w:p>
    <w:p w:rsidR="00814761" w:rsidRPr="00384DA8" w:rsidRDefault="00814761" w:rsidP="00130A47">
      <w:pPr>
        <w:pStyle w:val="Akapitzlist"/>
        <w:spacing w:line="360" w:lineRule="auto"/>
        <w:ind w:left="284" w:hanging="284"/>
        <w:rPr>
          <w:rFonts w:ascii="Bookman Old Style" w:hAnsi="Bookman Old Style"/>
          <w:sz w:val="22"/>
          <w:szCs w:val="22"/>
        </w:rPr>
      </w:pPr>
      <w:r w:rsidRPr="00384DA8">
        <w:rPr>
          <w:rFonts w:ascii="Bookman Old Style" w:hAnsi="Bookman Old Style"/>
          <w:sz w:val="22"/>
          <w:szCs w:val="22"/>
        </w:rPr>
        <w:t>1)</w:t>
      </w:r>
      <w:r w:rsidRPr="00384DA8">
        <w:rPr>
          <w:rFonts w:ascii="Bookman Old Style" w:hAnsi="Bookman Old Style"/>
          <w:sz w:val="22"/>
          <w:szCs w:val="22"/>
        </w:rPr>
        <w:tab/>
        <w:t>będącego osobą fizyczną, którego prawomocnie skazano za przestępstwo:</w:t>
      </w:r>
    </w:p>
    <w:p w:rsidR="00814761" w:rsidRPr="00384DA8" w:rsidRDefault="00814761" w:rsidP="00130A47">
      <w:pPr>
        <w:pStyle w:val="Akapitzlist"/>
        <w:spacing w:line="360" w:lineRule="auto"/>
        <w:ind w:left="284" w:hanging="284"/>
        <w:rPr>
          <w:rFonts w:ascii="Bookman Old Style" w:hAnsi="Bookman Old Style"/>
          <w:sz w:val="22"/>
          <w:szCs w:val="22"/>
        </w:rPr>
      </w:pPr>
      <w:r w:rsidRPr="00384DA8">
        <w:rPr>
          <w:rFonts w:ascii="Bookman Old Style" w:hAnsi="Bookman Old Style"/>
          <w:sz w:val="22"/>
          <w:szCs w:val="22"/>
        </w:rPr>
        <w:lastRenderedPageBreak/>
        <w:t>a)</w:t>
      </w:r>
      <w:r w:rsidRPr="00384DA8">
        <w:rPr>
          <w:rFonts w:ascii="Bookman Old Style" w:hAnsi="Bookman Old Style"/>
          <w:sz w:val="22"/>
          <w:szCs w:val="22"/>
        </w:rPr>
        <w:tab/>
        <w:t>udziału w zorganizowanej grupie przestępczej albo związku mającym na celu popełnienie przestępstwa lub przestępstwa skarbowego, o którym mowa w art. 258 Kodeksu karnego,</w:t>
      </w:r>
    </w:p>
    <w:p w:rsidR="00814761" w:rsidRPr="00384DA8" w:rsidRDefault="00814761" w:rsidP="00130A47">
      <w:pPr>
        <w:pStyle w:val="Akapitzlist"/>
        <w:spacing w:line="360" w:lineRule="auto"/>
        <w:ind w:left="284" w:hanging="284"/>
        <w:rPr>
          <w:rFonts w:ascii="Bookman Old Style" w:hAnsi="Bookman Old Style"/>
          <w:sz w:val="22"/>
          <w:szCs w:val="22"/>
        </w:rPr>
      </w:pPr>
      <w:r w:rsidRPr="00384DA8">
        <w:rPr>
          <w:rFonts w:ascii="Bookman Old Style" w:hAnsi="Bookman Old Style"/>
          <w:sz w:val="22"/>
          <w:szCs w:val="22"/>
        </w:rPr>
        <w:t>b)</w:t>
      </w:r>
      <w:r w:rsidRPr="00384DA8">
        <w:rPr>
          <w:rFonts w:ascii="Bookman Old Style" w:hAnsi="Bookman Old Style"/>
          <w:sz w:val="22"/>
          <w:szCs w:val="22"/>
        </w:rPr>
        <w:tab/>
        <w:t>handlu ludźmi, o którym mowa w art. 189a Kodeksu karnego,</w:t>
      </w:r>
    </w:p>
    <w:p w:rsidR="00814761" w:rsidRPr="00384DA8" w:rsidRDefault="00814761" w:rsidP="00130A47">
      <w:pPr>
        <w:pStyle w:val="Akapitzlist"/>
        <w:spacing w:line="360" w:lineRule="auto"/>
        <w:ind w:left="284" w:hanging="284"/>
        <w:rPr>
          <w:rFonts w:ascii="Bookman Old Style" w:hAnsi="Bookman Old Style"/>
          <w:sz w:val="22"/>
          <w:szCs w:val="22"/>
        </w:rPr>
      </w:pPr>
      <w:r w:rsidRPr="00384DA8">
        <w:rPr>
          <w:rFonts w:ascii="Bookman Old Style" w:hAnsi="Bookman Old Style"/>
          <w:sz w:val="22"/>
          <w:szCs w:val="22"/>
        </w:rPr>
        <w:t>c)</w:t>
      </w:r>
      <w:r w:rsidRPr="00384DA8">
        <w:rPr>
          <w:rFonts w:ascii="Bookman Old Style" w:hAnsi="Bookman Old Style"/>
          <w:sz w:val="22"/>
          <w:szCs w:val="22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814761" w:rsidRPr="00384DA8" w:rsidRDefault="00814761" w:rsidP="00130A47">
      <w:pPr>
        <w:pStyle w:val="Akapitzlist"/>
        <w:spacing w:line="360" w:lineRule="auto"/>
        <w:ind w:left="284" w:hanging="284"/>
        <w:rPr>
          <w:rFonts w:ascii="Bookman Old Style" w:hAnsi="Bookman Old Style"/>
          <w:sz w:val="22"/>
          <w:szCs w:val="22"/>
        </w:rPr>
      </w:pPr>
      <w:r w:rsidRPr="00384DA8">
        <w:rPr>
          <w:rFonts w:ascii="Bookman Old Style" w:hAnsi="Bookman Old Style"/>
          <w:sz w:val="22"/>
          <w:szCs w:val="22"/>
        </w:rPr>
        <w:t>d)</w:t>
      </w:r>
      <w:r w:rsidRPr="00384DA8">
        <w:rPr>
          <w:rFonts w:ascii="Bookman Old Style" w:hAnsi="Bookman Old Style"/>
          <w:sz w:val="22"/>
          <w:szCs w:val="22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814761" w:rsidRPr="00384DA8" w:rsidRDefault="00814761" w:rsidP="00130A47">
      <w:pPr>
        <w:pStyle w:val="Akapitzlist"/>
        <w:spacing w:line="360" w:lineRule="auto"/>
        <w:ind w:left="284" w:hanging="284"/>
        <w:rPr>
          <w:rFonts w:ascii="Bookman Old Style" w:hAnsi="Bookman Old Style"/>
          <w:sz w:val="22"/>
          <w:szCs w:val="22"/>
        </w:rPr>
      </w:pPr>
      <w:r w:rsidRPr="00384DA8">
        <w:rPr>
          <w:rFonts w:ascii="Bookman Old Style" w:hAnsi="Bookman Old Style"/>
          <w:sz w:val="22"/>
          <w:szCs w:val="22"/>
        </w:rPr>
        <w:t>e)</w:t>
      </w:r>
      <w:r w:rsidRPr="00384DA8">
        <w:rPr>
          <w:rFonts w:ascii="Bookman Old Style" w:hAnsi="Bookman Old Style"/>
          <w:sz w:val="22"/>
          <w:szCs w:val="22"/>
        </w:rPr>
        <w:tab/>
        <w:t>o charakterze terrorystycznym, o którym mowa w art. 115 § 20 Kodeksu karnego, lub mające na celu popełnienie tego przestępstwa,</w:t>
      </w:r>
    </w:p>
    <w:p w:rsidR="00814761" w:rsidRPr="00384DA8" w:rsidRDefault="00814761" w:rsidP="00130A47">
      <w:pPr>
        <w:pStyle w:val="Akapitzlist"/>
        <w:spacing w:line="360" w:lineRule="auto"/>
        <w:ind w:left="284" w:hanging="284"/>
        <w:rPr>
          <w:rFonts w:ascii="Bookman Old Style" w:hAnsi="Bookman Old Style"/>
          <w:sz w:val="22"/>
          <w:szCs w:val="22"/>
        </w:rPr>
      </w:pPr>
      <w:r w:rsidRPr="00384DA8">
        <w:rPr>
          <w:rFonts w:ascii="Bookman Old Style" w:hAnsi="Bookman Old Style"/>
          <w:sz w:val="22"/>
          <w:szCs w:val="22"/>
        </w:rPr>
        <w:t>f)</w:t>
      </w:r>
      <w:r w:rsidRPr="00384DA8">
        <w:rPr>
          <w:rFonts w:ascii="Bookman Old Style" w:hAnsi="Bookman Old Style"/>
          <w:sz w:val="22"/>
          <w:szCs w:val="22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814761" w:rsidRPr="00384DA8" w:rsidRDefault="00814761" w:rsidP="00130A47">
      <w:pPr>
        <w:pStyle w:val="Akapitzlist"/>
        <w:spacing w:line="360" w:lineRule="auto"/>
        <w:ind w:left="284" w:hanging="284"/>
        <w:rPr>
          <w:rFonts w:ascii="Bookman Old Style" w:hAnsi="Bookman Old Style"/>
          <w:sz w:val="22"/>
          <w:szCs w:val="22"/>
        </w:rPr>
      </w:pPr>
      <w:r w:rsidRPr="00384DA8">
        <w:rPr>
          <w:rFonts w:ascii="Bookman Old Style" w:hAnsi="Bookman Old Style"/>
          <w:sz w:val="22"/>
          <w:szCs w:val="22"/>
        </w:rPr>
        <w:t>g)</w:t>
      </w:r>
      <w:r w:rsidRPr="00384DA8">
        <w:rPr>
          <w:rFonts w:ascii="Bookman Old Style" w:hAnsi="Bookman Old Style"/>
          <w:sz w:val="22"/>
          <w:szCs w:val="22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814761" w:rsidRPr="00384DA8" w:rsidRDefault="00814761" w:rsidP="00130A47">
      <w:pPr>
        <w:pStyle w:val="Akapitzlist"/>
        <w:spacing w:line="360" w:lineRule="auto"/>
        <w:ind w:left="284" w:hanging="284"/>
        <w:rPr>
          <w:rFonts w:ascii="Bookman Old Style" w:hAnsi="Bookman Old Style"/>
          <w:sz w:val="22"/>
          <w:szCs w:val="22"/>
        </w:rPr>
      </w:pPr>
      <w:r w:rsidRPr="00384DA8">
        <w:rPr>
          <w:rFonts w:ascii="Bookman Old Style" w:hAnsi="Bookman Old Style"/>
          <w:sz w:val="22"/>
          <w:szCs w:val="22"/>
        </w:rPr>
        <w:t>h)</w:t>
      </w:r>
      <w:r w:rsidRPr="00384DA8">
        <w:rPr>
          <w:rFonts w:ascii="Bookman Old Style" w:hAnsi="Bookman Old Style"/>
          <w:sz w:val="22"/>
          <w:szCs w:val="22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814761" w:rsidRPr="00384DA8" w:rsidRDefault="00814761" w:rsidP="00130A47">
      <w:pPr>
        <w:pStyle w:val="Akapitzlist"/>
        <w:spacing w:line="360" w:lineRule="auto"/>
        <w:ind w:left="284" w:hanging="284"/>
        <w:rPr>
          <w:rFonts w:ascii="Bookman Old Style" w:hAnsi="Bookman Old Style"/>
          <w:sz w:val="22"/>
          <w:szCs w:val="22"/>
        </w:rPr>
      </w:pPr>
      <w:r w:rsidRPr="00384DA8">
        <w:rPr>
          <w:rFonts w:ascii="Bookman Old Style" w:hAnsi="Bookman Old Style"/>
          <w:sz w:val="22"/>
          <w:szCs w:val="22"/>
        </w:rPr>
        <w:t>- lub za odpowiedni czyn zabroniony określony w przepisach prawa obcego;</w:t>
      </w:r>
    </w:p>
    <w:p w:rsidR="00814761" w:rsidRPr="00384DA8" w:rsidRDefault="00814761" w:rsidP="00130A47">
      <w:pPr>
        <w:pStyle w:val="Akapitzlist"/>
        <w:spacing w:line="360" w:lineRule="auto"/>
        <w:ind w:left="284" w:hanging="284"/>
        <w:rPr>
          <w:rFonts w:ascii="Bookman Old Style" w:hAnsi="Bookman Old Style"/>
          <w:sz w:val="22"/>
          <w:szCs w:val="22"/>
        </w:rPr>
      </w:pPr>
      <w:r w:rsidRPr="00384DA8">
        <w:rPr>
          <w:rFonts w:ascii="Bookman Old Style" w:hAnsi="Bookman Old Style"/>
          <w:sz w:val="22"/>
          <w:szCs w:val="22"/>
        </w:rPr>
        <w:t>2)</w:t>
      </w:r>
      <w:r w:rsidRPr="00384DA8">
        <w:rPr>
          <w:rFonts w:ascii="Bookman Old Style" w:hAnsi="Bookman Old Style"/>
          <w:sz w:val="22"/>
          <w:szCs w:val="22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384DA8">
        <w:rPr>
          <w:rFonts w:ascii="Bookman Old Style" w:hAnsi="Bookman Old Style"/>
          <w:sz w:val="22"/>
          <w:szCs w:val="22"/>
        </w:rPr>
        <w:t>komplementariusza</w:t>
      </w:r>
      <w:proofErr w:type="spellEnd"/>
      <w:r w:rsidRPr="00384DA8">
        <w:rPr>
          <w:rFonts w:ascii="Bookman Old Style" w:hAnsi="Bookman Old Style"/>
          <w:sz w:val="22"/>
          <w:szCs w:val="22"/>
        </w:rPr>
        <w:t xml:space="preserve"> w </w:t>
      </w:r>
      <w:r w:rsidRPr="00384DA8">
        <w:rPr>
          <w:rFonts w:ascii="Bookman Old Style" w:hAnsi="Bookman Old Style"/>
          <w:sz w:val="22"/>
          <w:szCs w:val="22"/>
        </w:rPr>
        <w:lastRenderedPageBreak/>
        <w:t xml:space="preserve">spółce komandytowej lub komandytowo-akcyjnej lub prokurenta prawomocnie skazano za przestępstwo, o którym mowa w </w:t>
      </w:r>
      <w:proofErr w:type="spellStart"/>
      <w:r w:rsidRPr="00384DA8">
        <w:rPr>
          <w:rFonts w:ascii="Bookman Old Style" w:hAnsi="Bookman Old Style"/>
          <w:sz w:val="22"/>
          <w:szCs w:val="22"/>
        </w:rPr>
        <w:t>pkt</w:t>
      </w:r>
      <w:proofErr w:type="spellEnd"/>
      <w:r w:rsidRPr="00384DA8">
        <w:rPr>
          <w:rFonts w:ascii="Bookman Old Style" w:hAnsi="Bookman Old Style"/>
          <w:sz w:val="22"/>
          <w:szCs w:val="22"/>
        </w:rPr>
        <w:t xml:space="preserve"> 1;</w:t>
      </w:r>
    </w:p>
    <w:p w:rsidR="00814761" w:rsidRPr="00384DA8" w:rsidRDefault="00814761" w:rsidP="00130A47">
      <w:pPr>
        <w:pStyle w:val="Akapitzlist"/>
        <w:spacing w:line="360" w:lineRule="auto"/>
        <w:ind w:left="284" w:hanging="284"/>
        <w:rPr>
          <w:rFonts w:ascii="Bookman Old Style" w:hAnsi="Bookman Old Style"/>
          <w:sz w:val="22"/>
          <w:szCs w:val="22"/>
        </w:rPr>
      </w:pPr>
      <w:r w:rsidRPr="00384DA8">
        <w:rPr>
          <w:rFonts w:ascii="Bookman Old Style" w:hAnsi="Bookman Old Style"/>
          <w:sz w:val="22"/>
          <w:szCs w:val="22"/>
        </w:rPr>
        <w:t>3)</w:t>
      </w:r>
      <w:r w:rsidRPr="00384DA8">
        <w:rPr>
          <w:rFonts w:ascii="Bookman Old Style" w:hAnsi="Bookman Old Style"/>
          <w:sz w:val="22"/>
          <w:szCs w:val="22"/>
        </w:rPr>
        <w:tab/>
        <w:t xml:space="preserve">wobec którego wydano prawomocny wyrok sądu lub ostateczną decyzję administracyjną o zaleganiu z uiszczeniem podatków, opłat lub składek na ubezpieczenie społeczne lub zdrowotne, chyba że </w:t>
      </w:r>
      <w:proofErr w:type="spellStart"/>
      <w:r w:rsidRPr="00384DA8">
        <w:rPr>
          <w:rFonts w:ascii="Bookman Old Style" w:hAnsi="Bookman Old Style"/>
          <w:sz w:val="22"/>
          <w:szCs w:val="22"/>
        </w:rPr>
        <w:t>wykonawca</w:t>
      </w:r>
      <w:proofErr w:type="spellEnd"/>
      <w:r w:rsidRPr="00384DA8">
        <w:rPr>
          <w:rFonts w:ascii="Bookman Old Style" w:hAnsi="Bookman Old Style"/>
          <w:sz w:val="22"/>
          <w:szCs w:val="22"/>
        </w:rPr>
        <w:t xml:space="preserve">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814761" w:rsidRPr="00384DA8" w:rsidRDefault="00814761" w:rsidP="00130A47">
      <w:pPr>
        <w:pStyle w:val="Akapitzlist"/>
        <w:spacing w:line="360" w:lineRule="auto"/>
        <w:ind w:left="284" w:hanging="284"/>
        <w:rPr>
          <w:rFonts w:ascii="Bookman Old Style" w:hAnsi="Bookman Old Style"/>
          <w:sz w:val="22"/>
          <w:szCs w:val="22"/>
        </w:rPr>
      </w:pPr>
      <w:r w:rsidRPr="00384DA8">
        <w:rPr>
          <w:rFonts w:ascii="Bookman Old Style" w:hAnsi="Bookman Old Style"/>
          <w:sz w:val="22"/>
          <w:szCs w:val="22"/>
        </w:rPr>
        <w:t>4)</w:t>
      </w:r>
      <w:r w:rsidRPr="00384DA8">
        <w:rPr>
          <w:rFonts w:ascii="Bookman Old Style" w:hAnsi="Bookman Old Style"/>
          <w:sz w:val="22"/>
          <w:szCs w:val="22"/>
        </w:rPr>
        <w:tab/>
        <w:t>wobec którego prawomocnie orzeczono zakaz ubiegania się o zamówienia publiczne;</w:t>
      </w:r>
    </w:p>
    <w:p w:rsidR="00814761" w:rsidRPr="00384DA8" w:rsidRDefault="00814761" w:rsidP="00130A47">
      <w:pPr>
        <w:pStyle w:val="Akapitzlist"/>
        <w:spacing w:line="360" w:lineRule="auto"/>
        <w:ind w:left="284" w:hanging="284"/>
        <w:rPr>
          <w:rFonts w:ascii="Bookman Old Style" w:hAnsi="Bookman Old Style"/>
          <w:sz w:val="22"/>
          <w:szCs w:val="22"/>
        </w:rPr>
      </w:pPr>
      <w:r w:rsidRPr="00384DA8">
        <w:rPr>
          <w:rFonts w:ascii="Bookman Old Style" w:hAnsi="Bookman Old Style"/>
          <w:sz w:val="22"/>
          <w:szCs w:val="22"/>
        </w:rPr>
        <w:t>5)</w:t>
      </w:r>
      <w:r w:rsidRPr="00384DA8">
        <w:rPr>
          <w:rFonts w:ascii="Bookman Old Style" w:hAnsi="Bookman Old Style"/>
          <w:sz w:val="22"/>
          <w:szCs w:val="22"/>
        </w:rPr>
        <w:tab/>
        <w:t xml:space="preserve">jeżeli zamawiający może stwierdzić, na podstawie wiarygodnych przesłanek, że </w:t>
      </w:r>
      <w:proofErr w:type="spellStart"/>
      <w:r w:rsidRPr="00384DA8">
        <w:rPr>
          <w:rFonts w:ascii="Bookman Old Style" w:hAnsi="Bookman Old Style"/>
          <w:sz w:val="22"/>
          <w:szCs w:val="22"/>
        </w:rPr>
        <w:t>wykonawca</w:t>
      </w:r>
      <w:proofErr w:type="spellEnd"/>
      <w:r w:rsidRPr="00384DA8">
        <w:rPr>
          <w:rFonts w:ascii="Bookman Old Style" w:hAnsi="Bookman Old Style"/>
          <w:sz w:val="22"/>
          <w:szCs w:val="22"/>
        </w:rPr>
        <w:t xml:space="preserve">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814761" w:rsidRPr="00384DA8" w:rsidRDefault="00814761" w:rsidP="00130A47">
      <w:pPr>
        <w:pStyle w:val="Akapitzlist"/>
        <w:spacing w:line="360" w:lineRule="auto"/>
        <w:ind w:left="284" w:hanging="284"/>
        <w:rPr>
          <w:rFonts w:ascii="Bookman Old Style" w:hAnsi="Bookman Old Style"/>
          <w:sz w:val="22"/>
          <w:szCs w:val="22"/>
        </w:rPr>
      </w:pPr>
      <w:r w:rsidRPr="00384DA8">
        <w:rPr>
          <w:rFonts w:ascii="Bookman Old Style" w:hAnsi="Bookman Old Style"/>
          <w:sz w:val="22"/>
          <w:szCs w:val="22"/>
        </w:rPr>
        <w:t>6)</w:t>
      </w:r>
      <w:r w:rsidRPr="00384DA8">
        <w:rPr>
          <w:rFonts w:ascii="Bookman Old Style" w:hAnsi="Bookman Old Style"/>
          <w:sz w:val="22"/>
          <w:szCs w:val="22"/>
        </w:rPr>
        <w:tab/>
        <w:t xml:space="preserve">jeżeli, w przypadkach, o których mowa w art. 85 ust. 1 ustawy </w:t>
      </w:r>
      <w:proofErr w:type="spellStart"/>
      <w:r w:rsidRPr="00384DA8">
        <w:rPr>
          <w:rFonts w:ascii="Bookman Old Style" w:hAnsi="Bookman Old Style"/>
          <w:sz w:val="22"/>
          <w:szCs w:val="22"/>
        </w:rPr>
        <w:t>Pzp</w:t>
      </w:r>
      <w:proofErr w:type="spellEnd"/>
      <w:r w:rsidRPr="00384DA8">
        <w:rPr>
          <w:rFonts w:ascii="Bookman Old Style" w:hAnsi="Bookman Old Style"/>
          <w:sz w:val="22"/>
          <w:szCs w:val="22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814761" w:rsidRPr="00384DA8" w:rsidRDefault="00814761" w:rsidP="00130A47">
      <w:pPr>
        <w:pStyle w:val="Akapitzlist"/>
        <w:spacing w:line="360" w:lineRule="auto"/>
        <w:ind w:left="284" w:hanging="284"/>
        <w:rPr>
          <w:rFonts w:ascii="Bookman Old Style" w:hAnsi="Bookman Old Style"/>
          <w:sz w:val="22"/>
          <w:szCs w:val="22"/>
        </w:rPr>
      </w:pPr>
    </w:p>
    <w:p w:rsidR="00814761" w:rsidRPr="00384DA8" w:rsidRDefault="00814761" w:rsidP="00130A47">
      <w:pPr>
        <w:pStyle w:val="Akapitzlist"/>
        <w:spacing w:line="360" w:lineRule="auto"/>
        <w:ind w:left="284" w:hanging="284"/>
        <w:rPr>
          <w:rFonts w:ascii="Bookman Old Style" w:hAnsi="Bookman Old Style"/>
          <w:sz w:val="22"/>
          <w:szCs w:val="22"/>
        </w:rPr>
      </w:pPr>
      <w:r w:rsidRPr="00384DA8">
        <w:rPr>
          <w:rFonts w:ascii="Bookman Old Style" w:hAnsi="Bookman Old Style"/>
          <w:sz w:val="22"/>
          <w:szCs w:val="22"/>
        </w:rPr>
        <w:t>II.</w:t>
      </w:r>
      <w:r w:rsidRPr="00384DA8">
        <w:rPr>
          <w:rFonts w:ascii="Bookman Old Style" w:hAnsi="Bookman Old Style"/>
          <w:sz w:val="22"/>
          <w:szCs w:val="22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384DA8">
        <w:rPr>
          <w:rFonts w:ascii="Bookman Old Style" w:hAnsi="Bookman Old Style"/>
          <w:sz w:val="22"/>
          <w:szCs w:val="22"/>
        </w:rPr>
        <w:t>uObn</w:t>
      </w:r>
      <w:proofErr w:type="spellEnd"/>
      <w:r w:rsidRPr="00384DA8">
        <w:rPr>
          <w:rFonts w:ascii="Bookman Old Style" w:hAnsi="Bookman Old Style"/>
          <w:sz w:val="22"/>
          <w:szCs w:val="22"/>
        </w:rPr>
        <w:t>”):</w:t>
      </w:r>
    </w:p>
    <w:p w:rsidR="00814761" w:rsidRPr="00384DA8" w:rsidRDefault="00814761" w:rsidP="00130A47">
      <w:pPr>
        <w:pStyle w:val="Akapitzlist"/>
        <w:spacing w:line="360" w:lineRule="auto"/>
        <w:ind w:left="284" w:hanging="284"/>
        <w:rPr>
          <w:rFonts w:ascii="Bookman Old Style" w:hAnsi="Bookman Old Style"/>
          <w:sz w:val="22"/>
          <w:szCs w:val="22"/>
        </w:rPr>
      </w:pPr>
    </w:p>
    <w:p w:rsidR="00814761" w:rsidRPr="00384DA8" w:rsidRDefault="00814761" w:rsidP="00130A47">
      <w:pPr>
        <w:pStyle w:val="Akapitzlist"/>
        <w:spacing w:line="360" w:lineRule="auto"/>
        <w:ind w:left="284" w:hanging="284"/>
        <w:rPr>
          <w:rFonts w:ascii="Bookman Old Style" w:hAnsi="Bookman Old Style"/>
          <w:sz w:val="22"/>
          <w:szCs w:val="22"/>
        </w:rPr>
      </w:pPr>
      <w:r w:rsidRPr="00384DA8">
        <w:rPr>
          <w:rFonts w:ascii="Bookman Old Style" w:hAnsi="Bookman Old Style"/>
          <w:sz w:val="22"/>
          <w:szCs w:val="22"/>
        </w:rPr>
        <w:t>1)</w:t>
      </w:r>
      <w:r w:rsidRPr="00384DA8">
        <w:rPr>
          <w:rFonts w:ascii="Bookman Old Style" w:hAnsi="Bookman Old Style"/>
          <w:sz w:val="22"/>
          <w:szCs w:val="22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384DA8">
        <w:rPr>
          <w:rFonts w:ascii="Bookman Old Style" w:hAnsi="Bookman Old Style"/>
          <w:sz w:val="22"/>
          <w:szCs w:val="22"/>
        </w:rPr>
        <w:t>pkt</w:t>
      </w:r>
      <w:proofErr w:type="spellEnd"/>
      <w:r w:rsidRPr="00384DA8">
        <w:rPr>
          <w:rFonts w:ascii="Bookman Old Style" w:hAnsi="Bookman Old Style"/>
          <w:sz w:val="22"/>
          <w:szCs w:val="22"/>
        </w:rPr>
        <w:t xml:space="preserve"> 3 </w:t>
      </w:r>
      <w:proofErr w:type="spellStart"/>
      <w:r w:rsidRPr="00384DA8">
        <w:rPr>
          <w:rFonts w:ascii="Bookman Old Style" w:hAnsi="Bookman Old Style"/>
          <w:sz w:val="22"/>
          <w:szCs w:val="22"/>
        </w:rPr>
        <w:t>uObn</w:t>
      </w:r>
      <w:proofErr w:type="spellEnd"/>
    </w:p>
    <w:p w:rsidR="00814761" w:rsidRPr="00384DA8" w:rsidRDefault="00814761" w:rsidP="00130A47">
      <w:pPr>
        <w:pStyle w:val="Akapitzlist"/>
        <w:spacing w:line="360" w:lineRule="auto"/>
        <w:ind w:left="284" w:hanging="284"/>
        <w:rPr>
          <w:rFonts w:ascii="Bookman Old Style" w:hAnsi="Bookman Old Style"/>
          <w:sz w:val="22"/>
          <w:szCs w:val="22"/>
        </w:rPr>
      </w:pPr>
      <w:r w:rsidRPr="00384DA8">
        <w:rPr>
          <w:rFonts w:ascii="Bookman Old Style" w:hAnsi="Bookman Old Style"/>
          <w:sz w:val="22"/>
          <w:szCs w:val="22"/>
        </w:rPr>
        <w:t>2)</w:t>
      </w:r>
      <w:r w:rsidRPr="00384DA8">
        <w:rPr>
          <w:rFonts w:ascii="Bookman Old Style" w:hAnsi="Bookman Old Style"/>
          <w:sz w:val="22"/>
          <w:szCs w:val="22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384DA8">
        <w:rPr>
          <w:rFonts w:ascii="Bookman Old Style" w:hAnsi="Bookman Old Style"/>
          <w:sz w:val="22"/>
          <w:szCs w:val="22"/>
        </w:rPr>
        <w:t>pkt</w:t>
      </w:r>
      <w:proofErr w:type="spellEnd"/>
      <w:r w:rsidRPr="00384DA8">
        <w:rPr>
          <w:rFonts w:ascii="Bookman Old Style" w:hAnsi="Bookman Old Style"/>
          <w:sz w:val="22"/>
          <w:szCs w:val="22"/>
        </w:rPr>
        <w:t xml:space="preserve"> 3 </w:t>
      </w:r>
      <w:proofErr w:type="spellStart"/>
      <w:r w:rsidRPr="00384DA8">
        <w:rPr>
          <w:rFonts w:ascii="Bookman Old Style" w:hAnsi="Bookman Old Style"/>
          <w:sz w:val="22"/>
          <w:szCs w:val="22"/>
        </w:rPr>
        <w:t>uObn</w:t>
      </w:r>
      <w:proofErr w:type="spellEnd"/>
      <w:r w:rsidRPr="00384DA8">
        <w:rPr>
          <w:rFonts w:ascii="Bookman Old Style" w:hAnsi="Bookman Old Style"/>
          <w:sz w:val="22"/>
          <w:szCs w:val="22"/>
        </w:rPr>
        <w:t>;</w:t>
      </w:r>
    </w:p>
    <w:p w:rsidR="00814761" w:rsidRPr="00384DA8" w:rsidRDefault="00814761" w:rsidP="00130A47">
      <w:pPr>
        <w:pStyle w:val="Akapitzlist"/>
        <w:spacing w:line="360" w:lineRule="auto"/>
        <w:ind w:left="284" w:hanging="284"/>
        <w:rPr>
          <w:rFonts w:ascii="Bookman Old Style" w:hAnsi="Bookman Old Style"/>
          <w:sz w:val="22"/>
          <w:szCs w:val="22"/>
        </w:rPr>
      </w:pPr>
      <w:r w:rsidRPr="00384DA8">
        <w:rPr>
          <w:rFonts w:ascii="Bookman Old Style" w:hAnsi="Bookman Old Style"/>
          <w:sz w:val="22"/>
          <w:szCs w:val="22"/>
        </w:rPr>
        <w:t>3)</w:t>
      </w:r>
      <w:r w:rsidRPr="00384DA8">
        <w:rPr>
          <w:rFonts w:ascii="Bookman Old Style" w:hAnsi="Bookman Old Style"/>
          <w:sz w:val="22"/>
          <w:szCs w:val="22"/>
        </w:rPr>
        <w:tab/>
        <w:t xml:space="preserve">wykonawcę, którego jednostką dominującą w rozumieniu art. 3 ust. 1 </w:t>
      </w:r>
      <w:proofErr w:type="spellStart"/>
      <w:r w:rsidRPr="00384DA8">
        <w:rPr>
          <w:rFonts w:ascii="Bookman Old Style" w:hAnsi="Bookman Old Style"/>
          <w:sz w:val="22"/>
          <w:szCs w:val="22"/>
        </w:rPr>
        <w:t>pkt</w:t>
      </w:r>
      <w:proofErr w:type="spellEnd"/>
      <w:r w:rsidRPr="00384DA8">
        <w:rPr>
          <w:rFonts w:ascii="Bookman Old Style" w:hAnsi="Bookman Old Style"/>
          <w:sz w:val="22"/>
          <w:szCs w:val="22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384DA8">
        <w:rPr>
          <w:rFonts w:ascii="Bookman Old Style" w:hAnsi="Bookman Old Style"/>
          <w:sz w:val="22"/>
          <w:szCs w:val="22"/>
        </w:rPr>
        <w:t>pkt</w:t>
      </w:r>
      <w:proofErr w:type="spellEnd"/>
      <w:r w:rsidRPr="00384DA8">
        <w:rPr>
          <w:rFonts w:ascii="Bookman Old Style" w:hAnsi="Bookman Old Style"/>
          <w:sz w:val="22"/>
          <w:szCs w:val="22"/>
        </w:rPr>
        <w:t xml:space="preserve"> 3 </w:t>
      </w:r>
      <w:proofErr w:type="spellStart"/>
      <w:r w:rsidRPr="00384DA8">
        <w:rPr>
          <w:rFonts w:ascii="Bookman Old Style" w:hAnsi="Bookman Old Style"/>
          <w:sz w:val="22"/>
          <w:szCs w:val="22"/>
        </w:rPr>
        <w:t>uObn</w:t>
      </w:r>
      <w:proofErr w:type="spellEnd"/>
      <w:r w:rsidRPr="00384DA8">
        <w:rPr>
          <w:rFonts w:ascii="Bookman Old Style" w:hAnsi="Bookman Old Style"/>
          <w:sz w:val="22"/>
          <w:szCs w:val="22"/>
        </w:rPr>
        <w:t>.</w:t>
      </w:r>
    </w:p>
    <w:p w:rsidR="00814761" w:rsidRPr="00E305B3" w:rsidRDefault="00814761" w:rsidP="00130A47">
      <w:pPr>
        <w:pStyle w:val="Akapitzlist"/>
        <w:spacing w:line="360" w:lineRule="auto"/>
        <w:ind w:left="284" w:hanging="284"/>
        <w:rPr>
          <w:rFonts w:ascii="Bookman Old Style" w:hAnsi="Bookman Old Style"/>
          <w:b/>
          <w:color w:val="0070C0"/>
          <w:sz w:val="22"/>
          <w:szCs w:val="22"/>
        </w:rPr>
      </w:pPr>
    </w:p>
    <w:p w:rsidR="00814761" w:rsidRPr="00E305B3" w:rsidRDefault="00814761" w:rsidP="00130A47">
      <w:pPr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E305B3">
        <w:rPr>
          <w:rFonts w:ascii="Bookman Old Style" w:hAnsi="Bookman Old Style"/>
          <w:b/>
          <w:color w:val="0070C0"/>
        </w:rPr>
        <w:t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 zakazuje się udzielania lub dalszego wykonywania wszelkich zamówień publicznych lub koncesji objętych zakresem dyrektyw w sprawie zamówień publicznych</w:t>
      </w:r>
      <w:r w:rsidRPr="00E305B3">
        <w:rPr>
          <w:rFonts w:ascii="Bookman Old Style" w:hAnsi="Bookman Old Style"/>
        </w:rPr>
        <w:t xml:space="preserve"> </w:t>
      </w:r>
      <w:r w:rsidRPr="00E305B3">
        <w:rPr>
          <w:rFonts w:ascii="Bookman Old Style" w:hAnsi="Bookman Old Style"/>
          <w:b/>
          <w:color w:val="0070C0"/>
        </w:rPr>
        <w:t>na rzecz lub z udziałem:</w:t>
      </w:r>
    </w:p>
    <w:p w:rsidR="00814761" w:rsidRPr="00E305B3" w:rsidRDefault="00814761" w:rsidP="00130A47">
      <w:pPr>
        <w:pStyle w:val="Akapitzlist"/>
        <w:widowControl w:val="0"/>
        <w:numPr>
          <w:ilvl w:val="0"/>
          <w:numId w:val="4"/>
        </w:numPr>
        <w:suppressAutoHyphens/>
        <w:spacing w:line="360" w:lineRule="auto"/>
        <w:rPr>
          <w:rFonts w:ascii="Bookman Old Style" w:hAnsi="Bookman Old Style"/>
          <w:b/>
          <w:color w:val="0070C0"/>
          <w:sz w:val="22"/>
          <w:szCs w:val="22"/>
        </w:rPr>
      </w:pPr>
      <w:r w:rsidRPr="00E305B3">
        <w:rPr>
          <w:rFonts w:ascii="Bookman Old Style" w:hAnsi="Bookman Old Style"/>
          <w:b/>
          <w:color w:val="0070C0"/>
          <w:sz w:val="22"/>
          <w:szCs w:val="22"/>
        </w:rPr>
        <w:t xml:space="preserve">obywateli rosyjskich lub osób fizycznych lub prawnych, podmiotów lub </w:t>
      </w:r>
      <w:r w:rsidRPr="00E305B3">
        <w:rPr>
          <w:rFonts w:ascii="Bookman Old Style" w:hAnsi="Bookman Old Style"/>
          <w:b/>
          <w:color w:val="0070C0"/>
          <w:sz w:val="22"/>
          <w:szCs w:val="22"/>
        </w:rPr>
        <w:lastRenderedPageBreak/>
        <w:t>organów z siedzibą w Rosji;</w:t>
      </w:r>
    </w:p>
    <w:p w:rsidR="00814761" w:rsidRPr="00E305B3" w:rsidRDefault="00814761" w:rsidP="00130A47">
      <w:pPr>
        <w:pStyle w:val="Akapitzlist"/>
        <w:widowControl w:val="0"/>
        <w:numPr>
          <w:ilvl w:val="0"/>
          <w:numId w:val="4"/>
        </w:numPr>
        <w:suppressAutoHyphens/>
        <w:spacing w:line="360" w:lineRule="auto"/>
        <w:rPr>
          <w:rFonts w:ascii="Bookman Old Style" w:hAnsi="Bookman Old Style"/>
          <w:b/>
          <w:color w:val="0070C0"/>
          <w:sz w:val="22"/>
          <w:szCs w:val="22"/>
        </w:rPr>
      </w:pPr>
      <w:r w:rsidRPr="00E305B3">
        <w:rPr>
          <w:rFonts w:ascii="Bookman Old Style" w:hAnsi="Bookman Old Style"/>
          <w:b/>
          <w:color w:val="0070C0"/>
          <w:sz w:val="22"/>
          <w:szCs w:val="22"/>
        </w:rPr>
        <w:t>osób prawnych, podmiotów lub organów, do których prawa własności bezpośrednio lub pośrednio w ponad 50 % należą do podmiotu, o którym mowa w lit. a) niniejszego ustępu; lub</w:t>
      </w:r>
    </w:p>
    <w:p w:rsidR="00814761" w:rsidRPr="00E305B3" w:rsidRDefault="00814761" w:rsidP="00130A47">
      <w:pPr>
        <w:pStyle w:val="Akapitzlist"/>
        <w:widowControl w:val="0"/>
        <w:numPr>
          <w:ilvl w:val="0"/>
          <w:numId w:val="4"/>
        </w:numPr>
        <w:suppressAutoHyphens/>
        <w:spacing w:line="360" w:lineRule="auto"/>
        <w:rPr>
          <w:rFonts w:ascii="Bookman Old Style" w:hAnsi="Bookman Old Style"/>
          <w:b/>
          <w:color w:val="0070C0"/>
          <w:sz w:val="22"/>
          <w:szCs w:val="22"/>
        </w:rPr>
      </w:pPr>
      <w:r w:rsidRPr="00E305B3">
        <w:rPr>
          <w:rFonts w:ascii="Bookman Old Style" w:hAnsi="Bookman Old Style"/>
          <w:b/>
          <w:color w:val="0070C0"/>
          <w:sz w:val="22"/>
          <w:szCs w:val="22"/>
        </w:rPr>
        <w:t>osób fizycznych lub prawnych, podmiotów lub organów działających w imieniu lub pod kierunkiem podmiotu, o którym mowa w lit. a) lub b) niniejszego ustępu,</w:t>
      </w:r>
    </w:p>
    <w:p w:rsidR="00814761" w:rsidRDefault="00814761" w:rsidP="00130A47">
      <w:pPr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E305B3">
        <w:rPr>
          <w:rFonts w:ascii="Bookman Old Style" w:hAnsi="Bookman Old Style"/>
          <w:b/>
          <w:color w:val="0070C0"/>
        </w:rPr>
        <w:t>w tym podwykonawców, dostawców lub podmiotów, na których zdolności polega się w rozumieniu dyrektyw w sprawie zamówień publicznych, w przypadku gdy przypada na nich ponad 10 % wartości zamówienia.</w:t>
      </w:r>
      <w:r w:rsidR="00B12957">
        <w:rPr>
          <w:rFonts w:ascii="Bookman Old Style" w:hAnsi="Bookman Old Style"/>
          <w:b/>
          <w:color w:val="0070C0"/>
        </w:rPr>
        <w:t>”</w:t>
      </w:r>
    </w:p>
    <w:p w:rsidR="00B12957" w:rsidRDefault="00B12957" w:rsidP="00130A47">
      <w:pPr>
        <w:pStyle w:val="Akapitzlist"/>
        <w:spacing w:line="360" w:lineRule="auto"/>
        <w:ind w:left="0"/>
        <w:rPr>
          <w:rFonts w:ascii="Bookman Old Style" w:hAnsi="Bookman Old Style"/>
          <w:b/>
          <w:color w:val="0070C0"/>
          <w:sz w:val="22"/>
          <w:szCs w:val="22"/>
        </w:rPr>
      </w:pPr>
    </w:p>
    <w:p w:rsidR="00130A47" w:rsidRDefault="005A438D" w:rsidP="00130A47">
      <w:pPr>
        <w:pStyle w:val="Akapitzlist"/>
        <w:spacing w:line="360" w:lineRule="auto"/>
        <w:ind w:left="0"/>
        <w:rPr>
          <w:rFonts w:ascii="Bookman Old Style" w:hAnsi="Bookman Old Style"/>
          <w:sz w:val="22"/>
          <w:szCs w:val="22"/>
        </w:rPr>
      </w:pPr>
      <w:r w:rsidRPr="00130A47">
        <w:rPr>
          <w:rFonts w:ascii="Bookman Old Style" w:hAnsi="Bookman Old Style"/>
          <w:sz w:val="22"/>
          <w:szCs w:val="22"/>
        </w:rPr>
        <w:t>Zamawiający zamieszcza</w:t>
      </w:r>
      <w:r w:rsidR="00130A47" w:rsidRPr="00130A47">
        <w:rPr>
          <w:rFonts w:ascii="Bookman Old Style" w:hAnsi="Bookman Old Style"/>
          <w:sz w:val="22"/>
          <w:szCs w:val="22"/>
        </w:rPr>
        <w:t xml:space="preserve"> na stronie prowadzonego postępowania :</w:t>
      </w:r>
    </w:p>
    <w:p w:rsidR="00AF4D05" w:rsidRDefault="00AF4D05" w:rsidP="00130A47">
      <w:pPr>
        <w:pStyle w:val="Akapitzlist"/>
        <w:spacing w:line="360" w:lineRule="auto"/>
        <w:ind w:left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- </w:t>
      </w:r>
      <w:r w:rsidR="00917529" w:rsidRPr="00130A47">
        <w:rPr>
          <w:rFonts w:ascii="Bookman Old Style" w:hAnsi="Bookman Old Style"/>
          <w:sz w:val="22"/>
          <w:szCs w:val="22"/>
        </w:rPr>
        <w:t>zmodyfikowaną</w:t>
      </w:r>
      <w:r w:rsidR="005A438D" w:rsidRPr="00130A47">
        <w:rPr>
          <w:rFonts w:ascii="Bookman Old Style" w:hAnsi="Bookman Old Style"/>
          <w:sz w:val="22"/>
          <w:szCs w:val="22"/>
        </w:rPr>
        <w:t xml:space="preserve"> S</w:t>
      </w:r>
      <w:r w:rsidR="00917529" w:rsidRPr="00130A47">
        <w:rPr>
          <w:rFonts w:ascii="Bookman Old Style" w:hAnsi="Bookman Old Style"/>
          <w:sz w:val="22"/>
          <w:szCs w:val="22"/>
        </w:rPr>
        <w:t>pecyfikację Warunków Zamówienia</w:t>
      </w:r>
      <w:r>
        <w:rPr>
          <w:rFonts w:ascii="Bookman Old Style" w:hAnsi="Bookman Old Style"/>
          <w:sz w:val="22"/>
          <w:szCs w:val="22"/>
        </w:rPr>
        <w:t>,</w:t>
      </w:r>
      <w:r w:rsidR="005A438D" w:rsidRPr="00130A47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pn</w:t>
      </w:r>
      <w:r w:rsidR="00917529" w:rsidRPr="00130A47">
        <w:rPr>
          <w:rFonts w:ascii="Bookman Old Style" w:hAnsi="Bookman Old Style"/>
          <w:sz w:val="22"/>
          <w:szCs w:val="22"/>
        </w:rPr>
        <w:t xml:space="preserve"> </w:t>
      </w:r>
    </w:p>
    <w:p w:rsidR="005A438D" w:rsidRPr="00130A47" w:rsidRDefault="005A438D" w:rsidP="00130A47">
      <w:pPr>
        <w:pStyle w:val="Akapitzlist"/>
        <w:spacing w:line="360" w:lineRule="auto"/>
        <w:ind w:left="0"/>
        <w:rPr>
          <w:rFonts w:ascii="Bookman Old Style" w:hAnsi="Bookman Old Style"/>
          <w:sz w:val="22"/>
          <w:szCs w:val="22"/>
        </w:rPr>
      </w:pPr>
      <w:r w:rsidRPr="00AF4D05">
        <w:rPr>
          <w:rFonts w:ascii="Bookman Old Style" w:hAnsi="Bookman Old Style"/>
          <w:b/>
          <w:color w:val="0070C0"/>
          <w:sz w:val="22"/>
          <w:szCs w:val="22"/>
        </w:rPr>
        <w:t>„SWZ NOWA</w:t>
      </w:r>
      <w:r w:rsidR="00130A47" w:rsidRPr="00AF4D05">
        <w:rPr>
          <w:rFonts w:ascii="Bookman Old Style" w:hAnsi="Bookman Old Style"/>
          <w:b/>
          <w:color w:val="0070C0"/>
          <w:sz w:val="22"/>
          <w:szCs w:val="22"/>
        </w:rPr>
        <w:t xml:space="preserve"> - 2</w:t>
      </w:r>
      <w:r w:rsidRPr="00AF4D05">
        <w:rPr>
          <w:rFonts w:ascii="Bookman Old Style" w:hAnsi="Bookman Old Style"/>
          <w:b/>
          <w:color w:val="0070C0"/>
          <w:sz w:val="22"/>
          <w:szCs w:val="22"/>
        </w:rPr>
        <w:t>”</w:t>
      </w:r>
    </w:p>
    <w:p w:rsidR="00AF4D05" w:rsidRDefault="00AF4D05" w:rsidP="00130A47">
      <w:pPr>
        <w:tabs>
          <w:tab w:val="left" w:pos="284"/>
        </w:tabs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 </w:t>
      </w:r>
      <w:r w:rsidR="00130A47" w:rsidRPr="00130A47">
        <w:rPr>
          <w:rFonts w:ascii="Bookman Old Style" w:hAnsi="Bookman Old Style"/>
        </w:rPr>
        <w:t>wzór oświadczenia o braku postaw do wykluczenia</w:t>
      </w:r>
      <w:r w:rsidR="00130A47" w:rsidRPr="00AF4D0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pn</w:t>
      </w:r>
    </w:p>
    <w:p w:rsidR="00130A47" w:rsidRDefault="00130A47" w:rsidP="00130A47">
      <w:pPr>
        <w:tabs>
          <w:tab w:val="left" w:pos="284"/>
        </w:tabs>
        <w:spacing w:after="0" w:line="360" w:lineRule="auto"/>
        <w:jc w:val="both"/>
        <w:rPr>
          <w:rFonts w:ascii="Bookman Old Style" w:hAnsi="Bookman Old Style" w:cs="Arial"/>
          <w:b/>
          <w:color w:val="0070C0"/>
        </w:rPr>
      </w:pPr>
      <w:r w:rsidRPr="00AF4D05">
        <w:rPr>
          <w:rFonts w:ascii="Bookman Old Style" w:hAnsi="Bookman Old Style"/>
          <w:b/>
          <w:color w:val="0070C0"/>
        </w:rPr>
        <w:t xml:space="preserve">„Załącznik nr 3a – Oświadczenie </w:t>
      </w:r>
      <w:r w:rsidRPr="00AF4D05">
        <w:rPr>
          <w:rFonts w:ascii="Bookman Old Style" w:hAnsi="Bookman Old Style" w:cs="Arial"/>
          <w:b/>
          <w:color w:val="0070C0"/>
        </w:rPr>
        <w:t>zgodnie z  art. 5k”</w:t>
      </w:r>
    </w:p>
    <w:p w:rsidR="00AF4D05" w:rsidRPr="00AF4D05" w:rsidRDefault="00AF4D05" w:rsidP="00130A47">
      <w:pPr>
        <w:tabs>
          <w:tab w:val="left" w:pos="284"/>
        </w:tabs>
        <w:spacing w:after="0" w:line="360" w:lineRule="auto"/>
        <w:jc w:val="both"/>
        <w:rPr>
          <w:rFonts w:ascii="Bookman Old Style" w:hAnsi="Bookman Old Style"/>
        </w:rPr>
      </w:pPr>
    </w:p>
    <w:p w:rsidR="00130A47" w:rsidRPr="00AF4D05" w:rsidRDefault="00130A47" w:rsidP="00130A47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r w:rsidRPr="00AF4D05">
        <w:rPr>
          <w:rFonts w:ascii="Bookman Old Style" w:hAnsi="Bookman Old Style"/>
          <w:b w:val="0"/>
          <w:sz w:val="22"/>
          <w:szCs w:val="22"/>
        </w:rPr>
        <w:t>Zamawiający działając na podstawie art. 90 ust 1 ustawy Prawo zamówień publicznych przeka</w:t>
      </w:r>
      <w:r w:rsidR="008371E2">
        <w:rPr>
          <w:rFonts w:ascii="Bookman Old Style" w:hAnsi="Bookman Old Style"/>
          <w:b w:val="0"/>
          <w:sz w:val="22"/>
          <w:szCs w:val="22"/>
        </w:rPr>
        <w:t>zał</w:t>
      </w:r>
      <w:r w:rsidRPr="00AF4D05">
        <w:rPr>
          <w:rFonts w:ascii="Bookman Old Style" w:hAnsi="Bookman Old Style"/>
          <w:b w:val="0"/>
          <w:sz w:val="22"/>
          <w:szCs w:val="22"/>
        </w:rPr>
        <w:t xml:space="preserve"> Urzędowi Publikacji Unii Europejskiej sprostowanie ogłoszenia o zamówieniu</w:t>
      </w:r>
      <w:r w:rsidR="00AF4D05" w:rsidRPr="00AF4D05">
        <w:rPr>
          <w:rFonts w:ascii="Bookman Old Style" w:hAnsi="Bookman Old Style"/>
          <w:b w:val="0"/>
          <w:sz w:val="22"/>
          <w:szCs w:val="22"/>
        </w:rPr>
        <w:t xml:space="preserve"> nr 202</w:t>
      </w:r>
      <w:r w:rsidR="00B37008">
        <w:rPr>
          <w:rFonts w:ascii="Bookman Old Style" w:hAnsi="Bookman Old Style"/>
          <w:b w:val="0"/>
          <w:sz w:val="22"/>
          <w:szCs w:val="22"/>
        </w:rPr>
        <w:t>2-OJS087-235258-pl z 04.05.2022:</w:t>
      </w:r>
    </w:p>
    <w:p w:rsidR="00B37008" w:rsidRPr="00B37008" w:rsidRDefault="00B37008" w:rsidP="00B37008">
      <w:pPr>
        <w:autoSpaceDE w:val="0"/>
        <w:autoSpaceDN w:val="0"/>
        <w:adjustRightInd w:val="0"/>
        <w:spacing w:after="0" w:line="240" w:lineRule="auto"/>
        <w:rPr>
          <w:rFonts w:ascii="LucidaSansUnicode" w:eastAsiaTheme="minorHAnsi" w:hAnsi="LucidaSansUnicode" w:cs="LucidaSansUnicode"/>
          <w:color w:val="000033"/>
        </w:rPr>
      </w:pPr>
      <w:proofErr w:type="spellStart"/>
      <w:r w:rsidRPr="00B37008">
        <w:rPr>
          <w:rFonts w:ascii="LucidaSansUnicode" w:eastAsiaTheme="minorHAnsi" w:hAnsi="LucidaSansUnicode" w:cs="LucidaSansUnicode"/>
          <w:color w:val="000033"/>
        </w:rPr>
        <w:t>No_Doc_Ext</w:t>
      </w:r>
      <w:proofErr w:type="spellEnd"/>
      <w:r w:rsidRPr="00B37008">
        <w:rPr>
          <w:rFonts w:ascii="LucidaSansUnicode" w:eastAsiaTheme="minorHAnsi" w:hAnsi="LucidaSansUnicode" w:cs="LucidaSansUnicode"/>
          <w:color w:val="000033"/>
        </w:rPr>
        <w:t xml:space="preserve"> </w:t>
      </w:r>
      <w:proofErr w:type="spellStart"/>
      <w:r w:rsidRPr="00B37008">
        <w:rPr>
          <w:rFonts w:ascii="LucidaSansUnicode" w:eastAsiaTheme="minorHAnsi" w:hAnsi="LucidaSansUnicode" w:cs="LucidaSansUnicode"/>
          <w:color w:val="000033"/>
        </w:rPr>
        <w:t>Number</w:t>
      </w:r>
      <w:proofErr w:type="spellEnd"/>
      <w:r w:rsidRPr="00B37008">
        <w:rPr>
          <w:rFonts w:ascii="LucidaSansUnicode" w:eastAsiaTheme="minorHAnsi" w:hAnsi="LucidaSansUnicode" w:cs="LucidaSansUnicode"/>
          <w:color w:val="000033"/>
        </w:rPr>
        <w:t xml:space="preserve"> 2022-080310</w:t>
      </w:r>
    </w:p>
    <w:p w:rsidR="00A16FF8" w:rsidRPr="00B37008" w:rsidRDefault="00B37008" w:rsidP="00B37008">
      <w:pPr>
        <w:pStyle w:val="Akapitzlist"/>
        <w:spacing w:line="360" w:lineRule="auto"/>
        <w:ind w:left="0"/>
        <w:rPr>
          <w:rFonts w:ascii="Bookman Old Style" w:hAnsi="Bookman Old Style"/>
          <w:b/>
          <w:sz w:val="22"/>
          <w:szCs w:val="22"/>
        </w:rPr>
      </w:pPr>
      <w:r w:rsidRPr="00B37008">
        <w:rPr>
          <w:rFonts w:ascii="LucidaSansUnicode" w:hAnsi="LucidaSansUnicode" w:cs="LucidaSansUnicode"/>
          <w:color w:val="000033"/>
          <w:sz w:val="22"/>
          <w:szCs w:val="22"/>
        </w:rPr>
        <w:t>Data wysłania 27/05/2022 10:59</w:t>
      </w:r>
    </w:p>
    <w:p w:rsidR="00B37008" w:rsidRDefault="00A16FF8" w:rsidP="00130A47">
      <w:pPr>
        <w:spacing w:after="0" w:line="360" w:lineRule="auto"/>
        <w:rPr>
          <w:rFonts w:ascii="Bookman Old Style" w:eastAsia="Times New Roman" w:hAnsi="Bookman Old Style"/>
          <w:lang w:eastAsia="pl-PL"/>
        </w:rPr>
      </w:pPr>
      <w:r w:rsidRPr="00130A47">
        <w:rPr>
          <w:rFonts w:ascii="Bookman Old Style" w:eastAsia="Times New Roman" w:hAnsi="Bookman Old Style"/>
          <w:lang w:eastAsia="pl-PL"/>
        </w:rPr>
        <w:tab/>
      </w:r>
    </w:p>
    <w:p w:rsidR="006A58FA" w:rsidRPr="00384DA8" w:rsidRDefault="005A438D" w:rsidP="00130A47">
      <w:pPr>
        <w:spacing w:after="0" w:line="360" w:lineRule="auto"/>
        <w:rPr>
          <w:rFonts w:ascii="Bookman Old Style" w:eastAsia="Times New Roman" w:hAnsi="Bookman Old Style"/>
          <w:lang w:eastAsia="pl-PL"/>
        </w:rPr>
      </w:pPr>
      <w:r w:rsidRPr="00384DA8">
        <w:rPr>
          <w:rFonts w:ascii="Bookman Old Style" w:eastAsia="Times New Roman" w:hAnsi="Bookman Old Style"/>
          <w:lang w:eastAsia="pl-PL"/>
        </w:rPr>
        <w:t>Zgodnie z a</w:t>
      </w:r>
      <w:r w:rsidR="00130A47" w:rsidRPr="00384DA8">
        <w:rPr>
          <w:rFonts w:ascii="Bookman Old Style" w:eastAsia="Times New Roman" w:hAnsi="Bookman Old Style"/>
          <w:lang w:eastAsia="pl-PL"/>
        </w:rPr>
        <w:t>rt.</w:t>
      </w:r>
      <w:r w:rsidR="006A58FA" w:rsidRPr="00384DA8">
        <w:rPr>
          <w:rFonts w:ascii="Bookman Old Style" w:eastAsia="Times New Roman" w:hAnsi="Bookman Old Style"/>
          <w:lang w:eastAsia="pl-PL"/>
        </w:rPr>
        <w:t xml:space="preserve"> 137 ust 6 </w:t>
      </w:r>
      <w:r w:rsidR="000C1C9C" w:rsidRPr="00384DA8">
        <w:rPr>
          <w:rFonts w:ascii="Bookman Old Style" w:eastAsia="Times New Roman" w:hAnsi="Bookman Old Style"/>
          <w:lang w:eastAsia="pl-PL"/>
        </w:rPr>
        <w:t xml:space="preserve">oraz art. 90 ust 2 </w:t>
      </w:r>
      <w:r w:rsidRPr="00384DA8">
        <w:rPr>
          <w:rFonts w:ascii="Bookman Old Style" w:eastAsia="Times New Roman" w:hAnsi="Bookman Old Style"/>
          <w:lang w:eastAsia="pl-PL"/>
        </w:rPr>
        <w:t xml:space="preserve">ustawy Prawo zamówień publicznych </w:t>
      </w:r>
      <w:r w:rsidR="006A58FA" w:rsidRPr="00384DA8">
        <w:rPr>
          <w:rFonts w:ascii="Bookman Old Style" w:eastAsia="Times New Roman" w:hAnsi="Bookman Old Style"/>
          <w:lang w:eastAsia="pl-PL"/>
        </w:rPr>
        <w:t>zmianie ulega te</w:t>
      </w:r>
      <w:r w:rsidR="00AF4D05" w:rsidRPr="00384DA8">
        <w:rPr>
          <w:rFonts w:ascii="Bookman Old Style" w:eastAsia="Times New Roman" w:hAnsi="Bookman Old Style"/>
          <w:lang w:eastAsia="pl-PL"/>
        </w:rPr>
        <w:t>rmin składania i otwarcia ofert</w:t>
      </w:r>
      <w:r w:rsidR="00130A47" w:rsidRPr="00384DA8">
        <w:rPr>
          <w:rFonts w:ascii="Bookman Old Style" w:eastAsia="Times New Roman" w:hAnsi="Bookman Old Style"/>
          <w:lang w:eastAsia="pl-PL"/>
        </w:rPr>
        <w:t>.</w:t>
      </w:r>
    </w:p>
    <w:p w:rsidR="00A16FF8" w:rsidRPr="00130A47" w:rsidRDefault="005A438D" w:rsidP="00130A47">
      <w:pPr>
        <w:spacing w:after="0" w:line="360" w:lineRule="auto"/>
        <w:rPr>
          <w:rFonts w:ascii="Bookman Old Style" w:eastAsia="Times New Roman" w:hAnsi="Bookman Old Style"/>
          <w:b/>
          <w:color w:val="00B050"/>
          <w:lang w:eastAsia="pl-PL"/>
        </w:rPr>
      </w:pPr>
      <w:r w:rsidRPr="00130A47">
        <w:rPr>
          <w:rFonts w:ascii="Bookman Old Style" w:eastAsia="Times New Roman" w:hAnsi="Bookman Old Style"/>
          <w:b/>
          <w:color w:val="00B050"/>
          <w:lang w:eastAsia="pl-PL"/>
        </w:rPr>
        <w:t xml:space="preserve">Termin </w:t>
      </w:r>
      <w:r w:rsidR="00AF4D05">
        <w:rPr>
          <w:rFonts w:ascii="Bookman Old Style" w:eastAsia="Times New Roman" w:hAnsi="Bookman Old Style"/>
          <w:b/>
          <w:color w:val="00B050"/>
          <w:lang w:eastAsia="pl-PL"/>
        </w:rPr>
        <w:t>składania i otwarcia ofert to 06</w:t>
      </w:r>
      <w:r w:rsidRPr="00130A47">
        <w:rPr>
          <w:rFonts w:ascii="Bookman Old Style" w:eastAsia="Times New Roman" w:hAnsi="Bookman Old Style"/>
          <w:b/>
          <w:color w:val="00B050"/>
          <w:lang w:eastAsia="pl-PL"/>
        </w:rPr>
        <w:t>.06.2022r</w:t>
      </w:r>
      <w:r w:rsidR="00A16FF8" w:rsidRPr="00130A47">
        <w:rPr>
          <w:rFonts w:ascii="Bookman Old Style" w:eastAsia="Times New Roman" w:hAnsi="Bookman Old Style"/>
          <w:b/>
          <w:color w:val="00B050"/>
          <w:lang w:eastAsia="pl-PL"/>
        </w:rPr>
        <w:t>.</w:t>
      </w:r>
    </w:p>
    <w:p w:rsidR="006A58FA" w:rsidRPr="00130A47" w:rsidRDefault="006A58FA" w:rsidP="00130A47">
      <w:pPr>
        <w:spacing w:after="0" w:line="360" w:lineRule="auto"/>
        <w:rPr>
          <w:rFonts w:ascii="Bookman Old Style" w:eastAsia="Times New Roman" w:hAnsi="Bookman Old Style"/>
          <w:lang w:eastAsia="pl-PL"/>
        </w:rPr>
      </w:pPr>
      <w:r w:rsidRPr="00130A47">
        <w:rPr>
          <w:rFonts w:ascii="Bookman Old Style" w:eastAsia="Times New Roman" w:hAnsi="Bookman Old Style"/>
          <w:lang w:eastAsia="pl-PL"/>
        </w:rPr>
        <w:t>Godziny składania i otwarcia ofert pozostają bez zmian.</w:t>
      </w:r>
    </w:p>
    <w:p w:rsidR="000C1C9C" w:rsidRPr="00130A47" w:rsidRDefault="000C1C9C" w:rsidP="00130A47">
      <w:pPr>
        <w:spacing w:after="0" w:line="360" w:lineRule="auto"/>
        <w:rPr>
          <w:rFonts w:ascii="Bookman Old Style" w:eastAsia="Times New Roman" w:hAnsi="Bookman Old Style"/>
          <w:lang w:eastAsia="pl-PL"/>
        </w:rPr>
      </w:pPr>
      <w:r w:rsidRPr="00130A47">
        <w:rPr>
          <w:rFonts w:ascii="Bookman Old Style" w:eastAsia="Times New Roman" w:hAnsi="Bookman Old Style"/>
          <w:lang w:eastAsia="pl-PL"/>
        </w:rPr>
        <w:t>Zamawiający określa nowy termin związania ofertą.</w:t>
      </w:r>
    </w:p>
    <w:p w:rsidR="00076E89" w:rsidRPr="00130A47" w:rsidRDefault="006A58FA" w:rsidP="00130A47">
      <w:pPr>
        <w:spacing w:after="0" w:line="360" w:lineRule="auto"/>
        <w:rPr>
          <w:rFonts w:ascii="Bookman Old Style" w:hAnsi="Bookman Old Style"/>
        </w:rPr>
      </w:pPr>
      <w:r w:rsidRPr="00130A47">
        <w:rPr>
          <w:rFonts w:ascii="Bookman Old Style" w:hAnsi="Bookman Old Style"/>
          <w:b/>
          <w:color w:val="00B050"/>
        </w:rPr>
        <w:t xml:space="preserve">Termin związania ofertą to </w:t>
      </w:r>
      <w:r w:rsidR="00AF4D05">
        <w:rPr>
          <w:rFonts w:ascii="Bookman Old Style" w:hAnsi="Bookman Old Style"/>
          <w:b/>
          <w:color w:val="00B050"/>
        </w:rPr>
        <w:t>03.09.</w:t>
      </w:r>
      <w:r w:rsidR="005A438D" w:rsidRPr="00130A47">
        <w:rPr>
          <w:rFonts w:ascii="Bookman Old Style" w:hAnsi="Bookman Old Style"/>
          <w:b/>
          <w:color w:val="00B050"/>
        </w:rPr>
        <w:t>2022 r.</w:t>
      </w:r>
    </w:p>
    <w:p w:rsidR="00526A2D" w:rsidRPr="00130A47" w:rsidRDefault="00526A2D" w:rsidP="00130A47">
      <w:pPr>
        <w:spacing w:after="0" w:line="360" w:lineRule="auto"/>
        <w:rPr>
          <w:rFonts w:ascii="Bookman Old Style" w:hAnsi="Bookman Old Style"/>
        </w:rPr>
      </w:pPr>
    </w:p>
    <w:sectPr w:rsidR="00526A2D" w:rsidRPr="00130A47" w:rsidSect="00384DA8">
      <w:headerReference w:type="default" r:id="rId7"/>
      <w:footerReference w:type="default" r:id="rId8"/>
      <w:pgSz w:w="11906" w:h="16838" w:code="9"/>
      <w:pgMar w:top="2269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C82" w:rsidRDefault="00101C82" w:rsidP="00C97BF3">
      <w:pPr>
        <w:spacing w:after="0" w:line="240" w:lineRule="auto"/>
      </w:pPr>
      <w:r>
        <w:separator/>
      </w:r>
    </w:p>
  </w:endnote>
  <w:endnote w:type="continuationSeparator" w:id="0">
    <w:p w:rsidR="00101C82" w:rsidRDefault="00101C82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SansUnicod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C82" w:rsidRDefault="00EB5D81" w:rsidP="005A438D">
    <w:pPr>
      <w:pStyle w:val="Stopka"/>
      <w:jc w:val="both"/>
    </w:pPr>
    <w:fldSimple w:instr=" PAGE   \* MERGEFORMAT ">
      <w:r w:rsidR="0080525E">
        <w:rPr>
          <w:noProof/>
        </w:rPr>
        <w:t>1</w:t>
      </w:r>
    </w:fldSimple>
    <w:r w:rsidR="00101C82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C82" w:rsidRDefault="00101C82" w:rsidP="00C97BF3">
      <w:pPr>
        <w:spacing w:after="0" w:line="240" w:lineRule="auto"/>
      </w:pPr>
      <w:r>
        <w:separator/>
      </w:r>
    </w:p>
  </w:footnote>
  <w:footnote w:type="continuationSeparator" w:id="0">
    <w:p w:rsidR="00101C82" w:rsidRDefault="00101C82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C82" w:rsidRDefault="00101C8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8A4"/>
    <w:rsid w:val="00076E89"/>
    <w:rsid w:val="000C0553"/>
    <w:rsid w:val="000C1C9C"/>
    <w:rsid w:val="00101C82"/>
    <w:rsid w:val="00130A47"/>
    <w:rsid w:val="00133801"/>
    <w:rsid w:val="001656EF"/>
    <w:rsid w:val="00170C9B"/>
    <w:rsid w:val="00221D8E"/>
    <w:rsid w:val="0031242F"/>
    <w:rsid w:val="00321FE1"/>
    <w:rsid w:val="00384DA8"/>
    <w:rsid w:val="00424EBD"/>
    <w:rsid w:val="00494EAA"/>
    <w:rsid w:val="004A3CEE"/>
    <w:rsid w:val="005250AE"/>
    <w:rsid w:val="00526A2D"/>
    <w:rsid w:val="005563FD"/>
    <w:rsid w:val="00582D94"/>
    <w:rsid w:val="005A438D"/>
    <w:rsid w:val="005A5062"/>
    <w:rsid w:val="005E4669"/>
    <w:rsid w:val="006A58FA"/>
    <w:rsid w:val="006E2363"/>
    <w:rsid w:val="00734325"/>
    <w:rsid w:val="0080525E"/>
    <w:rsid w:val="00814761"/>
    <w:rsid w:val="008371E2"/>
    <w:rsid w:val="008B26F0"/>
    <w:rsid w:val="00917529"/>
    <w:rsid w:val="009F1A18"/>
    <w:rsid w:val="00A16FF8"/>
    <w:rsid w:val="00A35C49"/>
    <w:rsid w:val="00AB5738"/>
    <w:rsid w:val="00AF4D05"/>
    <w:rsid w:val="00B128A4"/>
    <w:rsid w:val="00B12957"/>
    <w:rsid w:val="00B37008"/>
    <w:rsid w:val="00B54262"/>
    <w:rsid w:val="00B75680"/>
    <w:rsid w:val="00BC6B76"/>
    <w:rsid w:val="00BD7A6C"/>
    <w:rsid w:val="00BE1457"/>
    <w:rsid w:val="00C12D92"/>
    <w:rsid w:val="00C97BF3"/>
    <w:rsid w:val="00DF6EFF"/>
    <w:rsid w:val="00E305B3"/>
    <w:rsid w:val="00E97BE2"/>
    <w:rsid w:val="00EB5D81"/>
    <w:rsid w:val="00F02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0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1166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3</cp:revision>
  <cp:lastPrinted>2022-05-23T07:37:00Z</cp:lastPrinted>
  <dcterms:created xsi:type="dcterms:W3CDTF">2022-05-30T06:58:00Z</dcterms:created>
  <dcterms:modified xsi:type="dcterms:W3CDTF">2022-05-30T07:23:00Z</dcterms:modified>
</cp:coreProperties>
</file>