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35370A">
        <w:rPr>
          <w:rFonts w:ascii="Bookman Old Style" w:hAnsi="Bookman Old Style"/>
          <w:color w:val="auto"/>
          <w:sz w:val="20"/>
          <w:szCs w:val="20"/>
        </w:rPr>
        <w:t>22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F2031E">
        <w:rPr>
          <w:rFonts w:ascii="Bookman Old Style" w:hAnsi="Bookman Old Style"/>
          <w:color w:val="auto"/>
          <w:sz w:val="20"/>
          <w:szCs w:val="20"/>
        </w:rPr>
        <w:t>01.06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35370A">
        <w:rPr>
          <w:rFonts w:ascii="Bookman Old Style" w:hAnsi="Bookman Old Style"/>
          <w:b/>
          <w:sz w:val="20"/>
          <w:szCs w:val="20"/>
        </w:rPr>
        <w:t>materiałów chirurgicznych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E06DD7" w:rsidRDefault="00E06DD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0C10A5" w:rsidRPr="000C10A5" w:rsidTr="00BC539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0C10A5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0C10A5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0C10A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0C10A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C10A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0C10A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C10A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0C10A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C10A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0C10A5" w:rsidRPr="000C10A5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  <w:t xml:space="preserve">Mac's Medical Sp. z </w:t>
            </w:r>
            <w:proofErr w:type="spellStart"/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  <w:t>o.o</w:t>
            </w:r>
            <w:proofErr w:type="spellEnd"/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  <w:t>.</w:t>
            </w:r>
          </w:p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 xml:space="preserve">Warszawa </w:t>
            </w:r>
          </w:p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7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5 700,00zł.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6156,00zł.</w:t>
            </w:r>
          </w:p>
        </w:tc>
      </w:tr>
      <w:tr w:rsidR="000C10A5" w:rsidRPr="000C10A5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YAVO Sp. z o.o.</w:t>
            </w:r>
          </w:p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Bełchatów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3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379,00 zł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409,32 zł</w:t>
            </w:r>
          </w:p>
        </w:tc>
      </w:tr>
      <w:tr w:rsidR="000C10A5" w:rsidRPr="000C10A5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ZARYS International Group sp. z </w:t>
            </w:r>
            <w:proofErr w:type="spellStart"/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o.o</w:t>
            </w:r>
            <w:proofErr w:type="spellEnd"/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. sp. k.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9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6 470,00 zł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6 987,60 zł</w:t>
            </w:r>
          </w:p>
        </w:tc>
      </w:tr>
      <w:tr w:rsidR="000C10A5" w:rsidRPr="000C10A5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Beryl </w:t>
            </w:r>
            <w:proofErr w:type="spellStart"/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Med</w:t>
            </w:r>
            <w:proofErr w:type="spellEnd"/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Poland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2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13 450.00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14 526,00</w:t>
            </w:r>
          </w:p>
        </w:tc>
      </w:tr>
      <w:tr w:rsidR="000C10A5" w:rsidRPr="000C10A5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Baxter Polska Sp. o.o.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12.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4.995,00 zł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5.394,60 zł</w:t>
            </w:r>
          </w:p>
        </w:tc>
      </w:tr>
      <w:tr w:rsidR="000C10A5" w:rsidRPr="000C10A5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Centrala Farmaceutyczna CEFARM S.A.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5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158 070,00 zł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170 715,60 zł</w:t>
            </w:r>
          </w:p>
        </w:tc>
      </w:tr>
      <w:tr w:rsidR="000C10A5" w:rsidRPr="000C10A5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Johnson &amp; Johnson Poland Sp. z </w:t>
            </w:r>
            <w:proofErr w:type="spellStart"/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o.o</w:t>
            </w:r>
            <w:proofErr w:type="spellEnd"/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0C10A5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1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108 242, 15 zł</w:t>
            </w:r>
          </w:p>
          <w:p w:rsidR="000C10A5" w:rsidRPr="000C10A5" w:rsidRDefault="000C10A5" w:rsidP="000C10A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C10A5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116 901, 52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bookmarkStart w:id="0" w:name="_GoBack"/>
      <w:bookmarkEnd w:id="0"/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0A2CBF" w:rsidRPr="000A2CBF" w:rsidTr="00BC539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lastRenderedPageBreak/>
              <w:t>Nr</w:t>
            </w:r>
          </w:p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0A2CBF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0A2CBF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0A2CB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0A2CB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2CB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0A2CB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2CB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0A2CB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2CB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  <w:t xml:space="preserve">Mac's Medical Sp. z </w:t>
            </w:r>
            <w:proofErr w:type="spellStart"/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  <w:t>o.o</w:t>
            </w:r>
            <w:proofErr w:type="spellEnd"/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  <w:t>.</w:t>
            </w:r>
          </w:p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 xml:space="preserve">Warszawa </w:t>
            </w:r>
          </w:p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7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5 700,00zł.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6156,00zł.</w:t>
            </w: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YAVO Sp. z o.o.</w:t>
            </w:r>
          </w:p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Bełchatów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3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379,00 zł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409,32 zł</w:t>
            </w: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NEUCA S.A.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5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162 812,10 zł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175 837,07 zł</w:t>
            </w: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Smith</w:t>
            </w:r>
            <w:proofErr w:type="spellEnd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Nephew</w:t>
            </w:r>
            <w:proofErr w:type="spellEnd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Sp. z o.o.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9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32 842,84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35 470,27</w:t>
            </w: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ZARYS International Group sp. z </w:t>
            </w:r>
            <w:proofErr w:type="spellStart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o.o</w:t>
            </w:r>
            <w:proofErr w:type="spellEnd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. sp. k.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9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6 470,00 zł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6 987,60 zł</w:t>
            </w: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Beryl </w:t>
            </w:r>
            <w:proofErr w:type="spellStart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Med</w:t>
            </w:r>
            <w:proofErr w:type="spellEnd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Poland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2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13 450.00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14 526,00</w:t>
            </w: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Baxter Polska Sp. o.o.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12.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4.995,00 zł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5.394,60 zł</w:t>
            </w: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Centrala Farmaceutyczna CEFARM S.A.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5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158 070,00 zł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170 715,60 zł</w:t>
            </w:r>
          </w:p>
        </w:tc>
      </w:tr>
      <w:tr w:rsidR="000A2CBF" w:rsidRPr="000A2CBF" w:rsidTr="00BC53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Johnson &amp; Johnson Poland Sp. z </w:t>
            </w:r>
            <w:proofErr w:type="spellStart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o.o</w:t>
            </w:r>
            <w:proofErr w:type="spellEnd"/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  <w:lang w:val="en-GB"/>
              </w:rPr>
            </w:pPr>
            <w:r w:rsidRPr="000A2CBF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1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108 242, 15 zł</w:t>
            </w:r>
          </w:p>
          <w:p w:rsidR="000A2CBF" w:rsidRPr="000A2CBF" w:rsidRDefault="000A2CBF" w:rsidP="000A2CB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0A2CBF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116 901, 52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Pr="00390D5C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 xml:space="preserve">e  pakietu nr –  </w:t>
      </w:r>
      <w:r>
        <w:rPr>
          <w:rFonts w:ascii="Bookman Old Style" w:hAnsi="Bookman Old Style" w:cs="Arial"/>
          <w:sz w:val="20"/>
          <w:szCs w:val="20"/>
        </w:rPr>
        <w:t>4, 6, 8, 10 i 11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91A3B">
      <w:rPr>
        <w:noProof/>
      </w:rPr>
      <w:t>2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155DC"/>
    <w:rsid w:val="00722EB4"/>
    <w:rsid w:val="00726003"/>
    <w:rsid w:val="00726F0B"/>
    <w:rsid w:val="00736EA6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3E665-D0AE-4916-A67E-95CC16DD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135</cp:revision>
  <cp:lastPrinted>2021-09-03T12:10:00Z</cp:lastPrinted>
  <dcterms:created xsi:type="dcterms:W3CDTF">2021-09-20T11:56:00Z</dcterms:created>
  <dcterms:modified xsi:type="dcterms:W3CDTF">2022-05-31T11:27:00Z</dcterms:modified>
</cp:coreProperties>
</file>