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0366F4">
        <w:rPr>
          <w:rFonts w:ascii="Verdana" w:hAnsi="Verdana"/>
          <w:b/>
          <w:sz w:val="20"/>
          <w:szCs w:val="20"/>
        </w:rPr>
        <w:t>STAWA LEKÓW PRZECIWNOWOTWOROWYCH I INNYCH STOSOWANYCH W LECZENIU ONKOLOGICZNYM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1A28FA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>stawa leków przeciwnowotworowych i innych stosowanych w leczeniu onkologicznym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1A28FA" w:rsidRPr="001A28FA" w:rsidRDefault="001A28FA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  <w:highlight w:val="lightGray"/>
        </w:rPr>
      </w:pPr>
      <w:r w:rsidRPr="001A28FA">
        <w:rPr>
          <w:rFonts w:ascii="Verdana" w:hAnsi="Verdana"/>
          <w:bCs/>
          <w:sz w:val="20"/>
          <w:szCs w:val="20"/>
          <w:highlight w:val="lightGray"/>
        </w:rPr>
        <w:t xml:space="preserve">Wszystkie leki umieszczone </w:t>
      </w:r>
      <w:r w:rsidRPr="001A28FA">
        <w:rPr>
          <w:rFonts w:ascii="Verdana" w:hAnsi="Verdana"/>
          <w:b/>
          <w:bCs/>
          <w:sz w:val="20"/>
          <w:szCs w:val="20"/>
          <w:highlight w:val="lightGray"/>
        </w:rPr>
        <w:t>w pakietach</w:t>
      </w:r>
      <w:r w:rsidRPr="001A28FA">
        <w:rPr>
          <w:rFonts w:ascii="Verdana" w:hAnsi="Verdana"/>
          <w:bCs/>
          <w:sz w:val="20"/>
          <w:szCs w:val="20"/>
          <w:highlight w:val="lightGray"/>
        </w:rPr>
        <w:t xml:space="preserve"> </w:t>
      </w:r>
      <w:r w:rsidRPr="001A28FA">
        <w:rPr>
          <w:rFonts w:ascii="Verdana" w:hAnsi="Verdana"/>
          <w:b/>
          <w:bCs/>
          <w:sz w:val="20"/>
          <w:szCs w:val="20"/>
          <w:highlight w:val="lightGray"/>
        </w:rPr>
        <w:t xml:space="preserve">nr 1-3 </w:t>
      </w:r>
      <w:r w:rsidRPr="001A28FA">
        <w:rPr>
          <w:rFonts w:ascii="Verdana" w:hAnsi="Verdana"/>
          <w:bCs/>
          <w:sz w:val="20"/>
          <w:szCs w:val="20"/>
          <w:highlight w:val="lightGray"/>
        </w:rPr>
        <w:t>muszą posiadać rejestrację w leczeniu raka płuc,</w:t>
      </w:r>
      <w:r w:rsidRPr="001A28FA">
        <w:rPr>
          <w:rFonts w:ascii="Verdana" w:hAnsi="Verdana"/>
          <w:b/>
          <w:bCs/>
          <w:sz w:val="20"/>
          <w:szCs w:val="20"/>
          <w:highlight w:val="lightGray"/>
        </w:rPr>
        <w:t xml:space="preserve"> </w:t>
      </w:r>
      <w:r w:rsidRPr="001A28FA">
        <w:rPr>
          <w:rFonts w:ascii="Verdana" w:hAnsi="Verdana"/>
          <w:bCs/>
          <w:sz w:val="20"/>
          <w:szCs w:val="20"/>
          <w:highlight w:val="lightGray"/>
        </w:rPr>
        <w:t>a zaoferowana cena jednostkowa</w:t>
      </w:r>
      <w:r w:rsidRPr="001A28FA">
        <w:rPr>
          <w:rFonts w:ascii="Verdana" w:hAnsi="Verdana"/>
          <w:b/>
          <w:bCs/>
          <w:sz w:val="20"/>
          <w:szCs w:val="20"/>
          <w:highlight w:val="lightGray"/>
        </w:rPr>
        <w:t xml:space="preserve"> </w:t>
      </w:r>
      <w:r w:rsidRPr="001A28FA">
        <w:rPr>
          <w:rFonts w:ascii="Verdana" w:hAnsi="Verdana"/>
          <w:bCs/>
          <w:sz w:val="20"/>
          <w:szCs w:val="20"/>
          <w:highlight w:val="lightGray"/>
        </w:rPr>
        <w:t>nie może być wyższa niż limit finansowania określony przez NFZ.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2C2222">
        <w:rPr>
          <w:rFonts w:ascii="Verdana" w:hAnsi="Verdana"/>
          <w:sz w:val="20"/>
          <w:szCs w:val="20"/>
        </w:rPr>
        <w:t>3</w:t>
      </w:r>
      <w:r w:rsidR="00703142">
        <w:rPr>
          <w:rFonts w:ascii="Verdana" w:hAnsi="Verdana"/>
          <w:sz w:val="20"/>
          <w:szCs w:val="20"/>
        </w:rPr>
        <w:t xml:space="preserve"> pakiety.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Zamówienie zostało podzielone na </w:t>
      </w:r>
      <w:r w:rsidR="002C2222">
        <w:rPr>
          <w:rFonts w:ascii="Verdana" w:hAnsi="Verdana"/>
          <w:iCs/>
          <w:sz w:val="20"/>
          <w:szCs w:val="20"/>
        </w:rPr>
        <w:t>3</w:t>
      </w:r>
      <w:r w:rsidRPr="00E51ECC">
        <w:rPr>
          <w:rFonts w:ascii="Verdana" w:hAnsi="Verdana"/>
          <w:iCs/>
          <w:sz w:val="20"/>
          <w:szCs w:val="20"/>
        </w:rPr>
        <w:t xml:space="preserve"> pakiety.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E51EC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F330EB" w:rsidRDefault="0097021C" w:rsidP="00F330EB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ab/>
        <w:t>33652100-6</w:t>
      </w:r>
      <w:r w:rsidR="00E51ECC">
        <w:rPr>
          <w:rFonts w:ascii="Verdana" w:hAnsi="Verdana"/>
          <w:sz w:val="20"/>
          <w:szCs w:val="20"/>
        </w:rPr>
        <w:t xml:space="preserve">; 33652000-5 </w:t>
      </w:r>
      <w:r w:rsidRPr="00F330EB">
        <w:rPr>
          <w:rFonts w:ascii="Verdana" w:hAnsi="Verdana"/>
          <w:sz w:val="20"/>
          <w:szCs w:val="20"/>
        </w:rPr>
        <w:t xml:space="preserve">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F330EB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lastRenderedPageBreak/>
        <w:t>Termin wykonania zamówienia</w:t>
      </w:r>
      <w:bookmarkEnd w:id="5"/>
    </w:p>
    <w:p w:rsidR="00D447D9" w:rsidRPr="00F330EB" w:rsidRDefault="001D5F6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 xml:space="preserve"> od dnia</w:t>
      </w:r>
      <w:r w:rsidR="003B62A4">
        <w:rPr>
          <w:rFonts w:ascii="Verdana" w:hAnsi="Verdana"/>
          <w:sz w:val="20"/>
          <w:szCs w:val="20"/>
        </w:rPr>
        <w:t xml:space="preserve"> podpisania umowy do dnia 22 maja 2023</w:t>
      </w:r>
      <w:r>
        <w:rPr>
          <w:rFonts w:ascii="Verdana" w:hAnsi="Verdana"/>
          <w:sz w:val="20"/>
          <w:szCs w:val="20"/>
        </w:rPr>
        <w:t>.</w:t>
      </w: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Z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powania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wyklucza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 xml:space="preserve">Na podstawie art. 108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osob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fizyczn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a)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zorganizowanej grupie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pczej albo 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zku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skarbowego,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258 Kodeksu karnego,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b)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handlu lud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ź</w:t>
      </w:r>
      <w:r w:rsidRPr="00BA4DF1">
        <w:rPr>
          <w:rFonts w:ascii="Verdana" w:hAnsi="Verdana"/>
          <w:b/>
          <w:color w:val="0070C0"/>
          <w:sz w:val="20"/>
          <w:szCs w:val="20"/>
        </w:rPr>
        <w:t>mi,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189a Kodeksu karnego,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c)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d)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finansowania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165a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udaremniania lub utrudniania stwierdzenia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pnego pochodzenia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lub ukrywania ich pochodzenia,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299 Kodeksu karnego,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e)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115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§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20 Kodeksu karnego, lub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tego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f)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powierzenia wykonywania pracy ma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oletniemu cudzoziemcowi,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2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 (Dz. U. z 2020 r., poz. 769 ze zm.),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g)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przeciwko obrotowi gospodarczemu,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296-307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oszustwa,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286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przeciwko wiarygodno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dokument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270-277d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skarbowe,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h)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1 i 3 lub art. 10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Polskiej,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- lub za odpowiedni czyn zabroniony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 w przepisach prawa obcego;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urz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onka jego organu zarz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lub nadzorczego, wsp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lnika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ki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 jawnej lub partnerskiej albo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komplementariusza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ce komandytowej lub komandytowo-akcyjnej lub prokurenta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1;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wydano prawomocny wyrok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du lub ostateczn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decyzj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administracyjn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zaleganiu z uiszczeniem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eczne lub zdrowotne,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odpowiednio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do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wniosk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albo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ofert dokona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nych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eczne lub zdrowotne wraz z odsetkami lub grzywnami lub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ążą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 porozumienie </w:t>
      </w:r>
      <w:r w:rsidRPr="00BA4DF1">
        <w:rPr>
          <w:rFonts w:ascii="Verdana" w:hAnsi="Verdana"/>
          <w:b/>
          <w:color w:val="0070C0"/>
          <w:sz w:val="20"/>
          <w:szCs w:val="20"/>
        </w:rPr>
        <w:lastRenderedPageBreak/>
        <w:t>w sprawie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aty tych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4)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orzeczono zakaz ubiegania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publiczne;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5)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zamawiaj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stwierdzi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>, na podstawie wiarygodnych przes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anek,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z innymi wykonawcami porozumienie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konkurencji, w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yli odr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bne oferty, oferty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ęś</w:t>
      </w:r>
      <w:r w:rsidRPr="00BA4DF1">
        <w:rPr>
          <w:rFonts w:ascii="Verdana" w:hAnsi="Verdana"/>
          <w:b/>
          <w:color w:val="0070C0"/>
          <w:sz w:val="20"/>
          <w:szCs w:val="20"/>
        </w:rPr>
        <w:t>ciowe lub wnioski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powaniu,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przygotowali te oferty lub wnioski niezale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nie od siebie;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6)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eli, w przypadkach,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rych mowa w art. 85 ust. 1 ustawy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., dosz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 do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cenia konkurencji wynikaj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z wcze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niejszego zaanga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owania tego wykonawcy lub podmiotu,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 z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w,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spowodowane tym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by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wyeliminowane w inny spos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b 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przez wykluczenie wykonawcy z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wienia.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Na podstawie art. 7 ust. 1 ustawy z 13.04.2022 r. o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lnych rozwi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zaniach w zakresie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ania wspieraniu agresji na Ukrain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oraz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cych ochronie bezpiecze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ń</w:t>
      </w:r>
      <w:r w:rsidRPr="00BA4DF1">
        <w:rPr>
          <w:rFonts w:ascii="Verdana" w:hAnsi="Verdana"/>
          <w:b/>
          <w:color w:val="0070C0"/>
          <w:sz w:val="20"/>
          <w:szCs w:val="20"/>
        </w:rPr>
        <w:t>stwa narodowego (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„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 w:hint="cs"/>
          <w:b/>
          <w:color w:val="0070C0"/>
          <w:sz w:val="20"/>
          <w:szCs w:val="20"/>
        </w:rPr>
        <w:t>”</w:t>
      </w:r>
      <w:r w:rsidRPr="00BA4DF1">
        <w:rPr>
          <w:rFonts w:ascii="Verdana" w:hAnsi="Verdana"/>
          <w:b/>
          <w:color w:val="0070C0"/>
          <w:sz w:val="20"/>
          <w:szCs w:val="20"/>
        </w:rPr>
        <w:t>):</w:t>
      </w: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wymienionego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wpisanego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</w:p>
    <w:p w:rsidR="001C3593" w:rsidRPr="00BA4DF1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beneficjentem rzeczywistym w rozumieniu ustawy z dnia 1 marca 2018 r. o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aniu praniu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oraz finansowaniu terroryzmu (Dz. U. z 2022 r. poz. 593 i 655) jest osoba wymieniona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ca takim beneficjentem rzeczywistym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;</w:t>
      </w:r>
    </w:p>
    <w:p w:rsidR="001C3593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 rozumieniu art. 3 ust.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37 ustawy z dnia 29 wrze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nia 1994 r. o rachunkowo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(Dz. U. z 2021 r. poz. 217, 2105 i 2106) jest podmiot wymieniony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tak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</w:t>
      </w:r>
    </w:p>
    <w:p w:rsidR="001C3593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C3593" w:rsidRPr="007A6F2F" w:rsidRDefault="001C3593" w:rsidP="001C3593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III. Na podstawie </w:t>
      </w:r>
      <w:r w:rsidRPr="000227A0">
        <w:rPr>
          <w:rFonts w:ascii="Verdana" w:hAnsi="Verdana"/>
          <w:b/>
          <w:color w:val="0070C0"/>
          <w:sz w:val="20"/>
          <w:szCs w:val="20"/>
        </w:rPr>
        <w:t>art. 5k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Rady (UE) nr 833/2014 z dnia 31 lipca 2014 r.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229 z 31.7.2014, str. 1),w brzmieniu nadanym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dzeniem Rady (UE) 2022/576 w sprawie zmiany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(UE) nr 833/2014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111 z 8.4.2022, str. 1)</w:t>
      </w:r>
      <w:r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7A6F2F">
        <w:rPr>
          <w:rFonts w:ascii="Verdana" w:hAnsi="Verdana"/>
          <w:b/>
          <w:color w:val="0070C0"/>
          <w:sz w:val="20"/>
          <w:szCs w:val="20"/>
        </w:rPr>
        <w:t>zakazuje si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udzielania lub dalszego wykonywania wszelkich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 lub koncesji obj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tych </w:t>
      </w:r>
      <w:r w:rsidRPr="007A6F2F">
        <w:rPr>
          <w:rFonts w:ascii="Verdana" w:hAnsi="Verdana"/>
          <w:b/>
          <w:color w:val="0070C0"/>
          <w:sz w:val="20"/>
          <w:szCs w:val="20"/>
        </w:rPr>
        <w:lastRenderedPageBreak/>
        <w:t>zakresem dyrektyw w sprawie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</w:t>
      </w:r>
      <w:r w:rsidRPr="007A6F2F">
        <w:t xml:space="preserve"> </w:t>
      </w:r>
      <w:r w:rsidRPr="007A6F2F">
        <w:rPr>
          <w:rFonts w:ascii="Verdana" w:hAnsi="Verdana"/>
          <w:b/>
          <w:color w:val="0070C0"/>
          <w:sz w:val="20"/>
          <w:szCs w:val="20"/>
        </w:rPr>
        <w:t>na rzecz lub z udzia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ł</w:t>
      </w:r>
      <w:r w:rsidRPr="007A6F2F">
        <w:rPr>
          <w:rFonts w:ascii="Verdana" w:hAnsi="Verdana"/>
          <w:b/>
          <w:color w:val="0070C0"/>
          <w:sz w:val="20"/>
          <w:szCs w:val="20"/>
        </w:rPr>
        <w:t>em:</w:t>
      </w:r>
    </w:p>
    <w:p w:rsidR="001C3593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obywateli rosyjskich lub 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z siedzib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w Rosji;</w:t>
      </w:r>
    </w:p>
    <w:p w:rsidR="001C3593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w, do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rych prawa w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asno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ci bezpo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lub 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w ponad 50 % nale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do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pu; lub</w:t>
      </w:r>
    </w:p>
    <w:p w:rsidR="001C3593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dzia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aj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>cych w imieniu lub pod kierunkiem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lub b)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pu,</w:t>
      </w:r>
    </w:p>
    <w:p w:rsidR="001C3593" w:rsidRDefault="001C3593" w:rsidP="001C3593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7A6F2F">
        <w:rPr>
          <w:rFonts w:ascii="Verdana" w:hAnsi="Verdana"/>
          <w:b/>
          <w:color w:val="0070C0"/>
          <w:sz w:val="20"/>
          <w:szCs w:val="20"/>
        </w:rPr>
        <w:t>w tym podwykonawc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dostawc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 lub podmiot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na kt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rych zdolno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polega si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w rozumieniu dyrektyw w sprawie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publicznych, w przypadku gdy przypada na nich ponad 10 % warto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wienia.</w:t>
      </w:r>
    </w:p>
    <w:p w:rsidR="001C3593" w:rsidRPr="00F330EB" w:rsidRDefault="001C3593" w:rsidP="001C3593">
      <w:pPr>
        <w:ind w:left="426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F330EB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B1309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FB1309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8A094E" w:rsidRDefault="00B2190F" w:rsidP="00F330EB">
      <w:pPr>
        <w:jc w:val="both"/>
        <w:rPr>
          <w:rFonts w:ascii="Verdana" w:hAnsi="Verdana" w:cstheme="minorHAnsi"/>
          <w:b/>
          <w:sz w:val="20"/>
          <w:szCs w:val="20"/>
        </w:rPr>
      </w:pPr>
      <w:r w:rsidRPr="008A094E">
        <w:rPr>
          <w:rFonts w:ascii="Verdana" w:hAnsi="Verdana" w:cstheme="minorHAnsi"/>
          <w:b/>
          <w:sz w:val="20"/>
          <w:szCs w:val="20"/>
        </w:rPr>
        <w:t>Uwaga: wypełniając oświadczenie JEDZ Wykonawca wypełnia sekcję α</w:t>
      </w:r>
      <w:r w:rsidR="00E83A0C" w:rsidRPr="008A094E">
        <w:rPr>
          <w:rFonts w:ascii="Verdana" w:hAnsi="Verdana" w:cstheme="minorHAnsi"/>
          <w:b/>
          <w:sz w:val="20"/>
          <w:szCs w:val="20"/>
        </w:rPr>
        <w:t xml:space="preserve"> </w:t>
      </w:r>
      <w:r w:rsidRPr="008A094E">
        <w:rPr>
          <w:rFonts w:ascii="Verdana" w:hAnsi="Verdana"/>
          <w:b/>
          <w:sz w:val="20"/>
          <w:szCs w:val="20"/>
        </w:rPr>
        <w:t xml:space="preserve">w </w:t>
      </w:r>
      <w:r w:rsidRPr="008A094E">
        <w:rPr>
          <w:rFonts w:ascii="Verdana" w:hAnsi="Verdana" w:cstheme="minorHAnsi"/>
          <w:b/>
          <w:sz w:val="20"/>
          <w:szCs w:val="20"/>
        </w:rPr>
        <w:t>Części IV: Kryteria kwalifikacji</w:t>
      </w:r>
    </w:p>
    <w:p w:rsidR="00280A41" w:rsidRPr="00F330EB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9B3F4F" w:rsidRPr="00F330EB" w:rsidRDefault="009B3F4F" w:rsidP="009B3F4F">
      <w:pPr>
        <w:ind w:left="426"/>
        <w:jc w:val="both"/>
        <w:rPr>
          <w:rFonts w:ascii="Verdana" w:hAnsi="Verdana"/>
          <w:sz w:val="20"/>
          <w:szCs w:val="20"/>
        </w:rPr>
      </w:pPr>
    </w:p>
    <w:p w:rsidR="006F132E" w:rsidRPr="009B3F4F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9B3F4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</w:p>
    <w:p w:rsidR="009B3F4F" w:rsidRPr="009B3F4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zakresie, o którym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 xml:space="preserve">., zastępuje się je odpowiednio w całości lub w części dokumentem zawierającym odpowiednio oświadczenie wykonawcy, ze wskazaniem osoby albo </w:t>
      </w:r>
      <w:r w:rsidRPr="00F330EB">
        <w:rPr>
          <w:rFonts w:ascii="Verdana" w:hAnsi="Verdana"/>
          <w:sz w:val="20"/>
          <w:szCs w:val="20"/>
        </w:rPr>
        <w:lastRenderedPageBreak/>
        <w:t>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F330EB">
        <w:rPr>
          <w:rFonts w:ascii="Verdana" w:hAnsi="Verdana"/>
          <w:sz w:val="20"/>
          <w:szCs w:val="20"/>
        </w:rPr>
        <w:t>Suite</w:t>
      </w:r>
      <w:proofErr w:type="spellEnd"/>
      <w:r w:rsidRPr="00F330EB">
        <w:rPr>
          <w:rFonts w:ascii="Verdana" w:hAnsi="Verdana"/>
          <w:sz w:val="20"/>
          <w:szCs w:val="20"/>
        </w:rPr>
        <w:t xml:space="preserve">” udostępnionym na stronie  </w:t>
      </w:r>
    </w:p>
    <w:p w:rsidR="00F54D8D" w:rsidRPr="00F330EB" w:rsidRDefault="009011E7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</w:t>
      </w:r>
      <w:r w:rsidRPr="00F330EB">
        <w:rPr>
          <w:rFonts w:ascii="Verdana" w:hAnsi="Verdana"/>
          <w:spacing w:val="5"/>
          <w:sz w:val="20"/>
          <w:szCs w:val="20"/>
        </w:rPr>
        <w:lastRenderedPageBreak/>
        <w:t>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>
        <w:rPr>
          <w:rFonts w:ascii="Verdana" w:hAnsi="Verdana"/>
          <w:sz w:val="20"/>
          <w:szCs w:val="20"/>
        </w:rPr>
        <w:t>Marzena Michalak</w:t>
      </w:r>
      <w:r w:rsidRPr="00F330EB">
        <w:rPr>
          <w:rFonts w:ascii="Verdana" w:hAnsi="Verdana"/>
          <w:sz w:val="20"/>
          <w:szCs w:val="20"/>
        </w:rPr>
        <w:t xml:space="preserve"> 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61 66 54 255,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>Wykonawca jest związany ofertą do dnia</w:t>
      </w:r>
      <w:r w:rsidR="00447E7F">
        <w:rPr>
          <w:rFonts w:ascii="Verdana" w:hAnsi="Verdana"/>
          <w:b/>
          <w:sz w:val="20"/>
          <w:szCs w:val="20"/>
        </w:rPr>
        <w:t xml:space="preserve"> </w:t>
      </w:r>
      <w:r w:rsidR="00447E7F" w:rsidRPr="00447E7F">
        <w:rPr>
          <w:rFonts w:ascii="Verdana" w:hAnsi="Verdana"/>
          <w:b/>
          <w:sz w:val="20"/>
          <w:szCs w:val="20"/>
          <w:highlight w:val="yellow"/>
        </w:rPr>
        <w:t>29.10</w:t>
      </w:r>
      <w:r w:rsidR="00F632E0" w:rsidRPr="00447E7F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47E7F">
        <w:rPr>
          <w:rFonts w:ascii="Verdana" w:hAnsi="Verdana"/>
          <w:b/>
          <w:sz w:val="20"/>
          <w:szCs w:val="20"/>
          <w:highlight w:val="yellow"/>
        </w:rPr>
        <w:t>202</w:t>
      </w:r>
      <w:r w:rsidR="006D5466" w:rsidRPr="00447E7F">
        <w:rPr>
          <w:rFonts w:ascii="Verdana" w:hAnsi="Verdana"/>
          <w:b/>
          <w:sz w:val="20"/>
          <w:szCs w:val="20"/>
          <w:highlight w:val="yellow"/>
        </w:rPr>
        <w:t>2</w:t>
      </w:r>
      <w:r w:rsidRPr="00447E7F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C45D7F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D66DC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01.</w:t>
      </w:r>
      <w:r w:rsidR="000D08FF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D66DC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</w:t>
      </w:r>
      <w:r w:rsidR="00280A41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D66DC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01</w:t>
      </w:r>
      <w:r w:rsidR="000F1945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</w:t>
      </w:r>
      <w:r w:rsidR="00D66DC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6D5466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6F132E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Pr="007B017B">
        <w:rPr>
          <w:rFonts w:ascii="Verdana" w:hAnsi="Verdana"/>
          <w:sz w:val="20"/>
          <w:szCs w:val="20"/>
        </w:rPr>
        <w:t>.</w:t>
      </w:r>
    </w:p>
    <w:p w:rsidR="006F132E" w:rsidRPr="007B017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2)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7B017B" w:rsidRDefault="006F132E" w:rsidP="00F330EB">
      <w:pPr>
        <w:ind w:left="1134" w:hanging="425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3)</w:t>
      </w:r>
      <w:r w:rsidRPr="007B017B">
        <w:rPr>
          <w:rFonts w:ascii="Verdana" w:hAnsi="Verdana"/>
          <w:sz w:val="20"/>
          <w:szCs w:val="20"/>
        </w:rPr>
        <w:tab/>
        <w:t>Zamawiający nie dopuszcz</w:t>
      </w:r>
      <w:r w:rsidR="00053A2E">
        <w:rPr>
          <w:rFonts w:ascii="Verdana" w:hAnsi="Verdana"/>
          <w:sz w:val="20"/>
          <w:szCs w:val="20"/>
        </w:rPr>
        <w:t>a zmiany nazwy  międzynarodowej, przy czym leki o tej samej nazwie międzynarodowej</w:t>
      </w:r>
      <w:r w:rsidRPr="007B017B">
        <w:rPr>
          <w:rFonts w:ascii="Verdana" w:hAnsi="Verdana"/>
          <w:sz w:val="20"/>
          <w:szCs w:val="20"/>
        </w:rPr>
        <w:t xml:space="preserve"> </w:t>
      </w:r>
      <w:r w:rsidR="00053A2E">
        <w:rPr>
          <w:rFonts w:ascii="Verdana" w:hAnsi="Verdana"/>
          <w:sz w:val="20"/>
          <w:szCs w:val="20"/>
        </w:rPr>
        <w:t>występujące w obrębie jednego pakietu w tej samej postaci, lecz w różnych dawkach powinny pochodzić od tego samego producenta.</w:t>
      </w:r>
    </w:p>
    <w:p w:rsidR="006F132E" w:rsidRPr="007B017B" w:rsidRDefault="006F132E" w:rsidP="00F330EB">
      <w:pPr>
        <w:tabs>
          <w:tab w:val="left" w:pos="284"/>
        </w:tabs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ab/>
      </w:r>
      <w:r w:rsidR="00161E4A">
        <w:rPr>
          <w:rFonts w:ascii="Verdana" w:hAnsi="Verdana"/>
          <w:sz w:val="20"/>
          <w:szCs w:val="20"/>
        </w:rPr>
        <w:t xml:space="preserve">We wszystkich pakietach </w:t>
      </w:r>
      <w:r w:rsidRPr="007B017B">
        <w:rPr>
          <w:rFonts w:ascii="Verdana" w:hAnsi="Verdana"/>
          <w:sz w:val="20"/>
          <w:szCs w:val="20"/>
        </w:rPr>
        <w:t>Zamawiający wymaga podania</w:t>
      </w:r>
      <w:r w:rsidR="00144A31" w:rsidRPr="007B017B">
        <w:rPr>
          <w:rFonts w:ascii="Verdana" w:hAnsi="Verdana"/>
          <w:sz w:val="20"/>
          <w:szCs w:val="20"/>
        </w:rPr>
        <w:t xml:space="preserve"> </w:t>
      </w:r>
      <w:r w:rsidRPr="007B017B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E53015" w:rsidRPr="007B017B" w:rsidRDefault="00E53015" w:rsidP="00F330EB">
      <w:pPr>
        <w:tabs>
          <w:tab w:val="left" w:pos="284"/>
        </w:tabs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bCs/>
          <w:sz w:val="20"/>
          <w:szCs w:val="20"/>
        </w:rPr>
        <w:t xml:space="preserve">4) </w:t>
      </w:r>
      <w:r w:rsidR="00161E4A">
        <w:rPr>
          <w:rFonts w:ascii="Verdana" w:hAnsi="Verdana"/>
          <w:bCs/>
          <w:sz w:val="20"/>
          <w:szCs w:val="20"/>
        </w:rPr>
        <w:t xml:space="preserve">Wszystkie leki umieszczone </w:t>
      </w:r>
      <w:r w:rsidR="000C0920" w:rsidRPr="00625504">
        <w:rPr>
          <w:rFonts w:ascii="Verdana" w:hAnsi="Verdana"/>
          <w:b/>
          <w:bCs/>
          <w:sz w:val="20"/>
          <w:szCs w:val="20"/>
        </w:rPr>
        <w:t>w pakietach</w:t>
      </w:r>
      <w:r w:rsidR="000C0920" w:rsidRPr="007B017B">
        <w:rPr>
          <w:rFonts w:ascii="Verdana" w:hAnsi="Verdana"/>
          <w:bCs/>
          <w:sz w:val="20"/>
          <w:szCs w:val="20"/>
        </w:rPr>
        <w:t xml:space="preserve"> </w:t>
      </w:r>
      <w:r w:rsidR="000C0920" w:rsidRPr="00872A4C">
        <w:rPr>
          <w:rFonts w:ascii="Verdana" w:hAnsi="Verdana"/>
          <w:b/>
          <w:bCs/>
          <w:sz w:val="20"/>
          <w:szCs w:val="20"/>
        </w:rPr>
        <w:t>nr 1-</w:t>
      </w:r>
      <w:r w:rsidR="005E431F">
        <w:rPr>
          <w:rFonts w:ascii="Verdana" w:hAnsi="Verdana"/>
          <w:b/>
          <w:bCs/>
          <w:sz w:val="20"/>
          <w:szCs w:val="20"/>
        </w:rPr>
        <w:t xml:space="preserve">3 </w:t>
      </w:r>
      <w:r w:rsidR="00161E4A" w:rsidRPr="001D2AA7">
        <w:rPr>
          <w:rFonts w:ascii="Verdana" w:hAnsi="Verdana"/>
          <w:bCs/>
          <w:sz w:val="20"/>
          <w:szCs w:val="20"/>
        </w:rPr>
        <w:t>muszą posiadać rejestrację w leczeniu raka płuc,</w:t>
      </w:r>
      <w:r w:rsidR="00161E4A">
        <w:rPr>
          <w:rFonts w:ascii="Verdana" w:hAnsi="Verdana"/>
          <w:b/>
          <w:bCs/>
          <w:sz w:val="20"/>
          <w:szCs w:val="20"/>
        </w:rPr>
        <w:t xml:space="preserve"> </w:t>
      </w:r>
      <w:r w:rsidR="00161E4A" w:rsidRPr="001D2AA7">
        <w:rPr>
          <w:rFonts w:ascii="Verdana" w:hAnsi="Verdana"/>
          <w:bCs/>
          <w:sz w:val="20"/>
          <w:szCs w:val="20"/>
        </w:rPr>
        <w:t>a zaoferowana cena jednostkowa</w:t>
      </w:r>
      <w:r w:rsidR="00161E4A">
        <w:rPr>
          <w:rFonts w:ascii="Verdana" w:hAnsi="Verdana"/>
          <w:b/>
          <w:bCs/>
          <w:sz w:val="20"/>
          <w:szCs w:val="20"/>
        </w:rPr>
        <w:t xml:space="preserve"> </w:t>
      </w:r>
      <w:r w:rsidR="000C0920" w:rsidRPr="007B017B">
        <w:rPr>
          <w:rFonts w:ascii="Verdana" w:hAnsi="Verdana"/>
          <w:bCs/>
          <w:sz w:val="20"/>
          <w:szCs w:val="20"/>
        </w:rPr>
        <w:t xml:space="preserve">nie może być wyższa niż limit finansowania określony przez </w:t>
      </w:r>
      <w:r w:rsidR="00161E4A" w:rsidRPr="001D2AA7">
        <w:rPr>
          <w:rFonts w:ascii="Verdana" w:hAnsi="Verdana"/>
          <w:bCs/>
          <w:sz w:val="20"/>
          <w:szCs w:val="20"/>
        </w:rPr>
        <w:t>NFZ.</w:t>
      </w:r>
      <w:r w:rsidR="000C0920" w:rsidRPr="001D2AA7">
        <w:rPr>
          <w:rFonts w:ascii="Verdana" w:hAnsi="Verdana"/>
          <w:bCs/>
          <w:sz w:val="20"/>
          <w:szCs w:val="20"/>
        </w:rPr>
        <w:t xml:space="preserve"> </w:t>
      </w:r>
    </w:p>
    <w:p w:rsidR="006F132E" w:rsidRPr="00F330EB" w:rsidRDefault="006F132E" w:rsidP="00F330EB">
      <w:pPr>
        <w:pStyle w:val="Tekstpodstawowy"/>
        <w:tabs>
          <w:tab w:val="left" w:pos="1134"/>
        </w:tabs>
        <w:spacing w:after="0"/>
        <w:ind w:left="1134" w:hanging="425"/>
        <w:jc w:val="both"/>
        <w:rPr>
          <w:rFonts w:ascii="Verdana" w:hAnsi="Verdana"/>
          <w:bCs/>
          <w:sz w:val="20"/>
          <w:szCs w:val="20"/>
        </w:rPr>
      </w:pPr>
    </w:p>
    <w:p w:rsidR="00E04AEB" w:rsidRPr="00F330EB" w:rsidRDefault="00E04AEB" w:rsidP="00F330EB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Pr="00F330EB">
        <w:rPr>
          <w:rFonts w:ascii="Verdana" w:hAnsi="Verdana"/>
          <w:spacing w:val="5"/>
          <w:sz w:val="20"/>
          <w:szCs w:val="20"/>
        </w:rPr>
        <w:lastRenderedPageBreak/>
        <w:t>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</w:t>
      </w:r>
      <w:r w:rsidRPr="00F330EB">
        <w:rPr>
          <w:rFonts w:ascii="Verdana" w:hAnsi="Verdana"/>
          <w:sz w:val="20"/>
          <w:szCs w:val="20"/>
        </w:rPr>
        <w:lastRenderedPageBreak/>
        <w:t>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Pr="00B852C0" w:rsidRDefault="00B852C0" w:rsidP="00F330EB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Załącznik nr 3a – 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</w:t>
      </w:r>
    </w:p>
    <w:sectPr w:rsidR="00FE7ED6" w:rsidRPr="00FE7ED6" w:rsidSect="002D0B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3D" w:rsidRDefault="00FA473D">
      <w:r>
        <w:separator/>
      </w:r>
    </w:p>
    <w:p w:rsidR="00FA473D" w:rsidRDefault="00FA473D"/>
  </w:endnote>
  <w:endnote w:type="continuationSeparator" w:id="0">
    <w:p w:rsidR="00FA473D" w:rsidRDefault="00FA473D">
      <w:r>
        <w:continuationSeparator/>
      </w:r>
    </w:p>
    <w:p w:rsidR="00FA473D" w:rsidRDefault="00FA47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9011E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011E7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011E7" w:rsidRPr="00987333">
      <w:rPr>
        <w:rFonts w:ascii="Times New Roman" w:hAnsi="Times New Roman"/>
        <w:b/>
        <w:sz w:val="14"/>
        <w:szCs w:val="14"/>
      </w:rPr>
      <w:fldChar w:fldCharType="separate"/>
    </w:r>
    <w:r w:rsidR="00AD5117">
      <w:rPr>
        <w:rFonts w:ascii="Times New Roman" w:hAnsi="Times New Roman"/>
        <w:b/>
        <w:noProof/>
        <w:sz w:val="14"/>
        <w:szCs w:val="14"/>
      </w:rPr>
      <w:t>12</w:t>
    </w:r>
    <w:r w:rsidR="009011E7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011E7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011E7" w:rsidRPr="00987333">
      <w:rPr>
        <w:rFonts w:ascii="Times New Roman" w:hAnsi="Times New Roman"/>
        <w:sz w:val="14"/>
        <w:szCs w:val="14"/>
      </w:rPr>
      <w:fldChar w:fldCharType="separate"/>
    </w:r>
    <w:r w:rsidR="00AD5117">
      <w:rPr>
        <w:rFonts w:ascii="Times New Roman" w:hAnsi="Times New Roman"/>
        <w:noProof/>
        <w:sz w:val="14"/>
        <w:szCs w:val="14"/>
      </w:rPr>
      <w:t>12</w:t>
    </w:r>
    <w:r w:rsidR="009011E7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FA47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3D" w:rsidRDefault="00FA473D">
      <w:r>
        <w:separator/>
      </w:r>
    </w:p>
    <w:p w:rsidR="00FA473D" w:rsidRDefault="00FA473D"/>
  </w:footnote>
  <w:footnote w:type="continuationSeparator" w:id="0">
    <w:p w:rsidR="00FA473D" w:rsidRDefault="00FA473D">
      <w:r>
        <w:continuationSeparator/>
      </w:r>
    </w:p>
    <w:p w:rsidR="00FA473D" w:rsidRDefault="00FA47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FA47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</w:t>
    </w:r>
    <w:r w:rsidR="00C420CE">
      <w:rPr>
        <w:rFonts w:ascii="Verdana" w:hAnsi="Verdana"/>
        <w:sz w:val="20"/>
        <w:szCs w:val="20"/>
      </w:rPr>
      <w:t>-32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>32/2022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1"/>
  </w:num>
  <w:num w:numId="4">
    <w:abstractNumId w:val="54"/>
  </w:num>
  <w:num w:numId="5">
    <w:abstractNumId w:val="62"/>
  </w:num>
  <w:num w:numId="6">
    <w:abstractNumId w:val="57"/>
  </w:num>
  <w:num w:numId="7">
    <w:abstractNumId w:val="63"/>
  </w:num>
  <w:num w:numId="8">
    <w:abstractNumId w:val="52"/>
  </w:num>
  <w:num w:numId="9">
    <w:abstractNumId w:val="60"/>
  </w:num>
  <w:num w:numId="10">
    <w:abstractNumId w:val="49"/>
  </w:num>
  <w:num w:numId="11">
    <w:abstractNumId w:val="28"/>
  </w:num>
  <w:num w:numId="12">
    <w:abstractNumId w:val="75"/>
  </w:num>
  <w:num w:numId="13">
    <w:abstractNumId w:val="42"/>
  </w:num>
  <w:num w:numId="14">
    <w:abstractNumId w:val="77"/>
  </w:num>
  <w:num w:numId="15">
    <w:abstractNumId w:val="40"/>
  </w:num>
  <w:num w:numId="16">
    <w:abstractNumId w:val="73"/>
  </w:num>
  <w:num w:numId="17">
    <w:abstractNumId w:val="47"/>
  </w:num>
  <w:num w:numId="18">
    <w:abstractNumId w:val="59"/>
  </w:num>
  <w:num w:numId="19">
    <w:abstractNumId w:val="72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38"/>
  </w:num>
  <w:num w:numId="24">
    <w:abstractNumId w:val="37"/>
  </w:num>
  <w:num w:numId="25">
    <w:abstractNumId w:val="58"/>
  </w:num>
  <w:num w:numId="26">
    <w:abstractNumId w:val="39"/>
  </w:num>
  <w:num w:numId="27">
    <w:abstractNumId w:val="4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277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095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47E7F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D09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1E7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5117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DCD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02D4-38D9-49B6-8928-4410835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4501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31449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38</cp:revision>
  <cp:lastPrinted>2022-06-23T11:37:00Z</cp:lastPrinted>
  <dcterms:created xsi:type="dcterms:W3CDTF">2022-03-09T09:30:00Z</dcterms:created>
  <dcterms:modified xsi:type="dcterms:W3CDTF">2022-06-23T11:37:00Z</dcterms:modified>
</cp:coreProperties>
</file>