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1703CF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1703CF">
        <w:rPr>
          <w:rFonts w:ascii="Arial" w:hAnsi="Arial" w:cs="Arial"/>
        </w:rPr>
        <w:t>Administratorem Pani/Pana danych osobowych jest Wie</w:t>
      </w:r>
      <w:r w:rsidRPr="001703CF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1703CF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3149C0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6365273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703CF"/>
    <w:rsid w:val="001B6D0F"/>
    <w:rsid w:val="003149C0"/>
    <w:rsid w:val="00461EDE"/>
    <w:rsid w:val="006F512C"/>
    <w:rsid w:val="008A7710"/>
    <w:rsid w:val="00E204E4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2022-06-10T09:22:00Z</dcterms:created>
  <dcterms:modified xsi:type="dcterms:W3CDTF">2022-06-10T09:22:00Z</dcterms:modified>
</cp:coreProperties>
</file>