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DB70D4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B43E7" w:rsidRPr="00F330EB" w:rsidRDefault="002B43E7" w:rsidP="002B43E7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330EB">
              <w:rPr>
                <w:rFonts w:ascii="Verdana" w:hAnsi="Verdana"/>
                <w:b/>
                <w:sz w:val="20"/>
                <w:szCs w:val="20"/>
              </w:rPr>
              <w:t>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stawa </w:t>
            </w:r>
            <w:r w:rsidR="0068160F">
              <w:rPr>
                <w:rFonts w:ascii="Verdana" w:hAnsi="Verdana"/>
                <w:b/>
                <w:sz w:val="20"/>
                <w:szCs w:val="20"/>
              </w:rPr>
              <w:t>leków przeciwnowotworowych i innych stosowanych w leczeniu onkologicznym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68160F">
              <w:rPr>
                <w:rFonts w:ascii="Verdana" w:hAnsi="Verdana" w:cs="Arial"/>
                <w:b/>
                <w:sz w:val="20"/>
                <w:szCs w:val="20"/>
              </w:rPr>
              <w:t>32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3449D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3449D1" w:rsidRPr="00933B0C">
      <w:rPr>
        <w:rFonts w:ascii="Arial" w:hAnsi="Arial" w:cs="Arial"/>
        <w:sz w:val="20"/>
        <w:szCs w:val="20"/>
      </w:rPr>
      <w:fldChar w:fldCharType="separate"/>
    </w:r>
    <w:r w:rsidR="00DB70D4">
      <w:rPr>
        <w:rFonts w:ascii="Arial" w:hAnsi="Arial" w:cs="Arial"/>
        <w:noProof/>
        <w:sz w:val="20"/>
        <w:szCs w:val="20"/>
      </w:rPr>
      <w:t>2</w:t>
    </w:r>
    <w:r w:rsidR="003449D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3449D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3449D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449D1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B70D4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933A-5206-4409-BD23-3CEEAFE7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4504</Words>
  <Characters>27028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5</cp:revision>
  <cp:lastPrinted>2022-06-23T11:43:00Z</cp:lastPrinted>
  <dcterms:created xsi:type="dcterms:W3CDTF">2022-06-10T09:13:00Z</dcterms:created>
  <dcterms:modified xsi:type="dcterms:W3CDTF">2022-06-29T07:44:00Z</dcterms:modified>
</cp:coreProperties>
</file>