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871125" w:rsidRDefault="00196305" w:rsidP="00871125">
      <w:pPr>
        <w:pStyle w:val="Nagwek1"/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92885">
        <w:rPr>
          <w:rFonts w:ascii="Verdana" w:hAnsi="Verdana"/>
          <w:b w:val="0"/>
          <w:bCs w:val="0"/>
          <w:sz w:val="20"/>
          <w:szCs w:val="20"/>
        </w:rPr>
        <w:t>Przedmiotem Umowy jest</w:t>
      </w:r>
      <w:r w:rsidRPr="00F92885">
        <w:rPr>
          <w:rFonts w:ascii="Verdana" w:hAnsi="Verdana"/>
          <w:sz w:val="20"/>
          <w:szCs w:val="20"/>
        </w:rPr>
        <w:t xml:space="preserve"> </w:t>
      </w:r>
      <w:r w:rsidRPr="00F92885">
        <w:rPr>
          <w:rFonts w:ascii="Verdana" w:hAnsi="Verdana"/>
          <w:b w:val="0"/>
          <w:sz w:val="20"/>
          <w:szCs w:val="20"/>
        </w:rPr>
        <w:t xml:space="preserve">dostawa </w:t>
      </w:r>
      <w:r w:rsidR="00871125" w:rsidRPr="00871125">
        <w:t>inhibitora C-esterazy</w:t>
      </w:r>
      <w:r w:rsidRPr="00871125">
        <w:rPr>
          <w:rFonts w:ascii="Verdana" w:hAnsi="Verdana"/>
          <w:b w:val="0"/>
          <w:sz w:val="20"/>
          <w:szCs w:val="20"/>
        </w:rPr>
        <w:t>,</w:t>
      </w:r>
      <w:r w:rsidRPr="00871125">
        <w:rPr>
          <w:rFonts w:ascii="Verdana" w:hAnsi="Verdana"/>
          <w:sz w:val="20"/>
          <w:szCs w:val="20"/>
        </w:rPr>
        <w:t xml:space="preserve"> </w:t>
      </w:r>
      <w:r w:rsidRPr="00871125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 transport leków odbywać się będzie zgodnie z</w:t>
      </w:r>
      <w:r w:rsidRPr="00AD708B">
        <w:rPr>
          <w:rFonts w:ascii="Verdana" w:hAnsi="Verdana" w:cs="Arial"/>
          <w:bCs/>
          <w:sz w:val="20"/>
          <w:szCs w:val="20"/>
        </w:rPr>
        <w:t>§</w:t>
      </w:r>
      <w:r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Dystrybucyjnej.(</w:t>
      </w:r>
      <w:proofErr w:type="spellStart"/>
      <w:r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Pr="00AD708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196305" w:rsidRPr="00AD708B" w:rsidRDefault="00196305" w:rsidP="00196305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dniach od poniedziałku do piątku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godz.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07:00 do 14:00.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1 dnia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dłuższym niż 15 dni od chwili złożenia kompletnego wniosku o import docelowy leków. Jeżeli dostawa wypada w dniu wolnym od pracy lub poza godzinami pracy apteki szpitalnej, dostawa nastąpi w pierwszym dniu roboczym po wyznaczonym terminie, nie później niż do godz.11:00.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 a Wykonawca zobowiązuje się dostarczyć towar niezwłocznie po otrzymaniu zamówienia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obowiązywania umowy </w:t>
      </w:r>
      <w:r>
        <w:rPr>
          <w:rFonts w:ascii="Verdana" w:hAnsi="Verdana"/>
          <w:color w:val="auto"/>
          <w:sz w:val="20"/>
          <w:szCs w:val="20"/>
        </w:rPr>
        <w:t xml:space="preserve">12 miesięcy </w:t>
      </w:r>
      <w:r w:rsidRPr="00AD708B">
        <w:rPr>
          <w:rFonts w:ascii="Verdana" w:hAnsi="Verdana"/>
          <w:color w:val="auto"/>
          <w:sz w:val="20"/>
          <w:szCs w:val="20"/>
        </w:rPr>
        <w:t>od dnia podpisania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871125">
        <w:rPr>
          <w:rFonts w:ascii="Verdana" w:hAnsi="Verdana"/>
          <w:color w:val="auto"/>
          <w:sz w:val="20"/>
          <w:szCs w:val="20"/>
        </w:rPr>
        <w:t>5</w:t>
      </w:r>
      <w:r w:rsidRPr="00AD708B">
        <w:rPr>
          <w:rFonts w:ascii="Verdana" w:hAnsi="Verdana"/>
          <w:color w:val="auto"/>
          <w:sz w:val="20"/>
          <w:szCs w:val="20"/>
        </w:rPr>
        <w:t>% wartości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umowy w zakresie większym niż wielkość wskazana w zdaniu pierwszym.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Pr="00AD708B">
        <w:rPr>
          <w:rFonts w:ascii="Verdana" w:hAnsi="Verdana" w:cs="Calibri"/>
          <w:sz w:val="20"/>
          <w:szCs w:val="20"/>
        </w:rPr>
        <w:t>maila</w:t>
      </w:r>
      <w:r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 roboczych od dnia zrealizowania dostawy.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 dni roboczych od daty otrzymania zgłoszenia o wadzie jakościowej,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 dnia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roboczego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daty otrzymania zgłoszenia o brakach ilościowych i błędach rodzajowych.</w:t>
      </w:r>
    </w:p>
    <w:p w:rsidR="00196305" w:rsidRPr="00AD708B" w:rsidRDefault="00196305" w:rsidP="00196305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6305" w:rsidRDefault="00196305" w:rsidP="00196305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6305" w:rsidRDefault="00196305" w:rsidP="00196305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leku wskazanego w ofercie na lek równoważny o innej nazwie handlowej, spełniający wymogi określone w </w:t>
      </w:r>
      <w:proofErr w:type="spellStart"/>
      <w:r>
        <w:rPr>
          <w:rFonts w:ascii="Verdana" w:hAnsi="Verdana" w:cs="Calibri"/>
          <w:bCs/>
          <w:color w:val="auto"/>
          <w:sz w:val="20"/>
          <w:szCs w:val="20"/>
        </w:rPr>
        <w:t>Swz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6305" w:rsidRDefault="00196305" w:rsidP="00196305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196305" w:rsidRDefault="00196305" w:rsidP="00196305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6305" w:rsidRPr="00357170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>
        <w:rPr>
          <w:rFonts w:ascii="Verdana" w:hAnsi="Verdana" w:cs="Calibri"/>
          <w:sz w:val="20"/>
          <w:szCs w:val="20"/>
        </w:rPr>
        <w:t>.</w:t>
      </w:r>
    </w:p>
    <w:p w:rsidR="00196305" w:rsidRPr="00F92885" w:rsidRDefault="00196305" w:rsidP="0019630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F92885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F92885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196305" w:rsidRPr="00AD708B" w:rsidRDefault="00196305" w:rsidP="00196305">
      <w:pPr>
        <w:pStyle w:val="Tekstpodstawowy2"/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 naliczonych kar umownych wynosi 30 %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jest w zwłoce z dostawą  lub reklamacją więcej niż 72 godziny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3-krotnejzwłokiw dostawie lub reklamacji towaru,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wspólnego postępowania o udzielenie zamówienia publicznego na asortyment będący przedmiotem niniejszej umowy.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5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p w:rsidR="00922275" w:rsidRPr="002119DB" w:rsidRDefault="00922275" w:rsidP="00196305">
      <w:pPr>
        <w:pStyle w:val="Nagwek1"/>
        <w:ind w:left="720"/>
        <w:jc w:val="both"/>
        <w:rPr>
          <w:rFonts w:ascii="Verdana" w:hAnsi="Verdana"/>
          <w:sz w:val="20"/>
        </w:rPr>
      </w:pPr>
    </w:p>
    <w:sectPr w:rsidR="00922275" w:rsidRPr="002119DB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166F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166F3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299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</w:t>
    </w:r>
    <w:r w:rsidR="00871125">
      <w:rPr>
        <w:rFonts w:ascii="Arial" w:hAnsi="Arial" w:cs="Arial"/>
        <w:sz w:val="18"/>
        <w:szCs w:val="18"/>
      </w:rPr>
      <w:t xml:space="preserve">-  </w:t>
    </w:r>
    <w:r w:rsidR="0075299F">
      <w:rPr>
        <w:rFonts w:ascii="Arial" w:hAnsi="Arial" w:cs="Arial"/>
        <w:sz w:val="18"/>
        <w:szCs w:val="18"/>
      </w:rPr>
      <w:t>40</w:t>
    </w:r>
    <w:r w:rsidR="00871125">
      <w:rPr>
        <w:rFonts w:ascii="Arial" w:hAnsi="Arial" w:cs="Arial"/>
        <w:sz w:val="18"/>
        <w:szCs w:val="18"/>
      </w:rPr>
      <w:t xml:space="preserve"> 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5E30D794"/>
    <w:lvl w:ilvl="0" w:tplc="C942A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5194"/>
    <w:rsid w:val="0016066B"/>
    <w:rsid w:val="00162B4C"/>
    <w:rsid w:val="00180218"/>
    <w:rsid w:val="001830CA"/>
    <w:rsid w:val="00190F08"/>
    <w:rsid w:val="00191112"/>
    <w:rsid w:val="00196305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159A4"/>
    <w:rsid w:val="00622AD8"/>
    <w:rsid w:val="0063102C"/>
    <w:rsid w:val="006329E9"/>
    <w:rsid w:val="00633C54"/>
    <w:rsid w:val="00640CE4"/>
    <w:rsid w:val="0064213D"/>
    <w:rsid w:val="006434D5"/>
    <w:rsid w:val="00643F09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166F3"/>
    <w:rsid w:val="00726E25"/>
    <w:rsid w:val="00734F28"/>
    <w:rsid w:val="0075299F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71125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4C5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96305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196305"/>
    <w:rPr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1351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22</cp:revision>
  <cp:lastPrinted>2022-02-04T09:31:00Z</cp:lastPrinted>
  <dcterms:created xsi:type="dcterms:W3CDTF">2021-03-22T12:02:00Z</dcterms:created>
  <dcterms:modified xsi:type="dcterms:W3CDTF">2022-08-01T09:34:00Z</dcterms:modified>
</cp:coreProperties>
</file>