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C0" w:rsidRPr="00224E8C" w:rsidRDefault="00ED3BC0" w:rsidP="00224E8C">
      <w:pPr>
        <w:pStyle w:val="Nagwek1"/>
        <w:tabs>
          <w:tab w:val="left" w:pos="6975"/>
        </w:tabs>
        <w:spacing w:before="0" w:after="0"/>
        <w:jc w:val="right"/>
        <w:rPr>
          <w:rFonts w:ascii="Verdana" w:hAnsi="Verdana" w:cs="Times New Roman"/>
          <w:b w:val="0"/>
          <w:sz w:val="20"/>
          <w:szCs w:val="20"/>
        </w:rPr>
      </w:pPr>
    </w:p>
    <w:p w:rsidR="00ED3BC0" w:rsidRPr="00224E8C" w:rsidRDefault="00670313" w:rsidP="00224E8C">
      <w:pPr>
        <w:pStyle w:val="Nagwek1"/>
        <w:tabs>
          <w:tab w:val="left" w:pos="6975"/>
        </w:tabs>
        <w:spacing w:before="0" w:after="0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224E8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224E8C">
        <w:rPr>
          <w:rFonts w:ascii="Verdana" w:hAnsi="Verdana"/>
          <w:b w:val="0"/>
          <w:sz w:val="20"/>
          <w:szCs w:val="20"/>
        </w:rPr>
        <w:t>/EA/381-</w:t>
      </w:r>
      <w:r w:rsidR="00487860">
        <w:rPr>
          <w:rFonts w:ascii="Verdana" w:hAnsi="Verdana"/>
          <w:b w:val="0"/>
          <w:sz w:val="20"/>
          <w:szCs w:val="20"/>
        </w:rPr>
        <w:t>23/2022</w:t>
      </w:r>
      <w:r w:rsidR="00ED3BC0" w:rsidRPr="00224E8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ED3BC0" w:rsidRPr="00224E8C">
        <w:rPr>
          <w:rFonts w:ascii="Verdana" w:hAnsi="Verdana" w:cs="Times New Roman"/>
          <w:b w:val="0"/>
          <w:sz w:val="20"/>
          <w:szCs w:val="20"/>
        </w:rPr>
        <w:tab/>
      </w:r>
      <w:r w:rsidR="00224E8C" w:rsidRPr="00224E8C">
        <w:rPr>
          <w:rFonts w:ascii="Verdana" w:hAnsi="Verdana" w:cs="Times New Roman"/>
          <w:b w:val="0"/>
          <w:sz w:val="20"/>
          <w:szCs w:val="20"/>
        </w:rPr>
        <w:t>Poznań, 2</w:t>
      </w:r>
      <w:r w:rsidR="00487860">
        <w:rPr>
          <w:rFonts w:ascii="Verdana" w:hAnsi="Verdana" w:cs="Times New Roman"/>
          <w:b w:val="0"/>
          <w:sz w:val="20"/>
          <w:szCs w:val="20"/>
        </w:rPr>
        <w:t>4</w:t>
      </w:r>
      <w:r w:rsidR="00ED3BC0" w:rsidRPr="00224E8C">
        <w:rPr>
          <w:rFonts w:ascii="Verdana" w:hAnsi="Verdana" w:cs="Times New Roman"/>
          <w:b w:val="0"/>
          <w:sz w:val="20"/>
          <w:szCs w:val="20"/>
        </w:rPr>
        <w:t>.0</w:t>
      </w:r>
      <w:r w:rsidR="00487860">
        <w:rPr>
          <w:rFonts w:ascii="Verdana" w:hAnsi="Verdana" w:cs="Times New Roman"/>
          <w:b w:val="0"/>
          <w:sz w:val="20"/>
          <w:szCs w:val="20"/>
        </w:rPr>
        <w:t>8.2022</w:t>
      </w:r>
    </w:p>
    <w:p w:rsidR="007B1BCC" w:rsidRPr="00224E8C" w:rsidRDefault="00513DB8" w:rsidP="00224E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24E8C">
        <w:rPr>
          <w:rFonts w:ascii="Verdana" w:hAnsi="Verdana" w:cs="Arial"/>
          <w:sz w:val="20"/>
          <w:szCs w:val="20"/>
        </w:rPr>
        <w:tab/>
      </w:r>
      <w:r w:rsidRPr="00224E8C">
        <w:rPr>
          <w:rFonts w:ascii="Verdana" w:hAnsi="Verdana" w:cs="Arial"/>
          <w:sz w:val="20"/>
          <w:szCs w:val="20"/>
        </w:rPr>
        <w:tab/>
      </w:r>
      <w:r w:rsidRPr="00224E8C">
        <w:rPr>
          <w:rFonts w:ascii="Verdana" w:hAnsi="Verdana" w:cs="Arial"/>
          <w:sz w:val="20"/>
          <w:szCs w:val="20"/>
        </w:rPr>
        <w:tab/>
      </w:r>
    </w:p>
    <w:p w:rsidR="00B05E14" w:rsidRDefault="00B05E14" w:rsidP="00224E8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</w:p>
    <w:p w:rsidR="00224E8C" w:rsidRDefault="00513DB8" w:rsidP="00224E8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  <w:r w:rsidRPr="00224E8C">
        <w:rPr>
          <w:rFonts w:ascii="Verdana" w:hAnsi="Verdana" w:cs="Segoe UI Light"/>
          <w:b/>
          <w:sz w:val="20"/>
          <w:szCs w:val="20"/>
        </w:rPr>
        <w:t>INFORMACJA O WYNIKU POSTĘPOWANIA</w:t>
      </w:r>
      <w:r w:rsidR="00FD3D62" w:rsidRPr="00224E8C">
        <w:rPr>
          <w:rFonts w:ascii="Verdana" w:hAnsi="Verdana" w:cs="Segoe UI Light"/>
          <w:b/>
          <w:sz w:val="20"/>
          <w:szCs w:val="20"/>
        </w:rPr>
        <w:t xml:space="preserve"> O ZAMÓWIENIE PUBLICZNE </w:t>
      </w:r>
    </w:p>
    <w:p w:rsidR="00513DB8" w:rsidRPr="00224E8C" w:rsidRDefault="00FD3D62" w:rsidP="00224E8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  <w:r w:rsidRPr="00224E8C">
        <w:rPr>
          <w:rFonts w:ascii="Verdana" w:hAnsi="Verdana" w:cs="Segoe UI Light"/>
          <w:b/>
          <w:sz w:val="20"/>
          <w:szCs w:val="20"/>
        </w:rPr>
        <w:t>W TRYBIE PRZETARGU NIEOGRANICZONEGO</w:t>
      </w:r>
    </w:p>
    <w:p w:rsidR="007B1BCC" w:rsidRPr="00224E8C" w:rsidRDefault="007B1BCC" w:rsidP="00224E8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</w:p>
    <w:p w:rsidR="00513DB8" w:rsidRPr="00224E8C" w:rsidRDefault="00513DB8" w:rsidP="00224E8C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224E8C">
        <w:rPr>
          <w:rFonts w:ascii="Verdana" w:hAnsi="Verdana" w:cs="Segoe UI Light"/>
          <w:b/>
          <w:sz w:val="20"/>
          <w:szCs w:val="20"/>
        </w:rPr>
        <w:t xml:space="preserve">Przedmiot zamówienia: </w:t>
      </w:r>
      <w:r w:rsidR="00487860">
        <w:rPr>
          <w:rFonts w:ascii="Verdana" w:hAnsi="Verdana" w:cs="Arial"/>
          <w:b/>
          <w:sz w:val="20"/>
          <w:szCs w:val="20"/>
        </w:rPr>
        <w:t xml:space="preserve">DOSTAWA ENERGII ELEKTRYCZNEJ DLA WIELKOPOLSKIEGO CENTRUM PULMONOLOGII I TORAKOCHIRURGII IM. EUGENII I JANUSZA ZEYLANDÓW SP ZOZ – SZPITALE W POZNANIU, LUDWIKOWIE I CHODZIEŻY: ŁĄCZNIE 2 484,53 </w:t>
      </w:r>
      <w:proofErr w:type="spellStart"/>
      <w:r w:rsidR="00487860">
        <w:rPr>
          <w:rFonts w:ascii="Verdana" w:hAnsi="Verdana" w:cs="Arial"/>
          <w:b/>
          <w:sz w:val="20"/>
          <w:szCs w:val="20"/>
        </w:rPr>
        <w:t>MWh</w:t>
      </w:r>
      <w:proofErr w:type="spellEnd"/>
      <w:r w:rsidR="00487860">
        <w:rPr>
          <w:rFonts w:ascii="Verdana" w:hAnsi="Verdana" w:cs="Arial"/>
          <w:b/>
          <w:sz w:val="20"/>
          <w:szCs w:val="20"/>
        </w:rPr>
        <w:t xml:space="preserve"> NA ROK Z PRAWEM OPCJI NA ZWIĘKSZENIE ILOŚCI O 10 % TJ. 2 732,98 </w:t>
      </w:r>
      <w:proofErr w:type="spellStart"/>
      <w:r w:rsidR="00487860">
        <w:rPr>
          <w:rFonts w:ascii="Verdana" w:hAnsi="Verdana" w:cs="Arial"/>
          <w:b/>
          <w:sz w:val="20"/>
          <w:szCs w:val="20"/>
        </w:rPr>
        <w:t>MWh</w:t>
      </w:r>
      <w:proofErr w:type="spellEnd"/>
      <w:r w:rsidRPr="00224E8C">
        <w:rPr>
          <w:rFonts w:ascii="Verdana" w:hAnsi="Verdana" w:cs="Arial"/>
          <w:b/>
          <w:sz w:val="20"/>
          <w:szCs w:val="20"/>
        </w:rPr>
        <w:t>.</w:t>
      </w:r>
    </w:p>
    <w:p w:rsidR="00513DB8" w:rsidRPr="00224E8C" w:rsidRDefault="00513DB8" w:rsidP="00224E8C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B05E14" w:rsidRDefault="00B05E14" w:rsidP="00224E8C">
      <w:pPr>
        <w:spacing w:after="0" w:line="240" w:lineRule="auto"/>
        <w:jc w:val="center"/>
        <w:rPr>
          <w:rFonts w:ascii="Verdana" w:hAnsi="Verdana" w:cs="Segoe UI Light"/>
          <w:b/>
          <w:bCs/>
          <w:sz w:val="20"/>
          <w:szCs w:val="20"/>
        </w:rPr>
      </w:pPr>
    </w:p>
    <w:p w:rsidR="00513DB8" w:rsidRDefault="00513DB8" w:rsidP="00224E8C">
      <w:pPr>
        <w:spacing w:after="0" w:line="240" w:lineRule="auto"/>
        <w:jc w:val="center"/>
        <w:rPr>
          <w:rFonts w:ascii="Verdana" w:hAnsi="Verdana" w:cs="Segoe UI Light"/>
          <w:b/>
          <w:bCs/>
          <w:sz w:val="20"/>
          <w:szCs w:val="20"/>
        </w:rPr>
      </w:pPr>
      <w:r w:rsidRPr="00224E8C">
        <w:rPr>
          <w:rFonts w:ascii="Verdana" w:hAnsi="Verdana" w:cs="Segoe UI Light"/>
          <w:b/>
          <w:bCs/>
          <w:sz w:val="20"/>
          <w:szCs w:val="20"/>
        </w:rPr>
        <w:t>I</w:t>
      </w:r>
    </w:p>
    <w:p w:rsidR="00B05E14" w:rsidRPr="00224E8C" w:rsidRDefault="00B05E14" w:rsidP="00224E8C">
      <w:pPr>
        <w:spacing w:after="0" w:line="240" w:lineRule="auto"/>
        <w:jc w:val="center"/>
        <w:rPr>
          <w:rFonts w:ascii="Verdana" w:hAnsi="Verdana" w:cs="Segoe UI Light"/>
          <w:b/>
          <w:bCs/>
          <w:sz w:val="20"/>
          <w:szCs w:val="20"/>
        </w:rPr>
      </w:pPr>
    </w:p>
    <w:p w:rsidR="007A17E6" w:rsidRPr="00224E8C" w:rsidRDefault="00513DB8" w:rsidP="008B6A29">
      <w:pPr>
        <w:spacing w:after="0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r w:rsidRPr="00224E8C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224E8C">
        <w:rPr>
          <w:rFonts w:ascii="Verdana" w:hAnsi="Verdana"/>
          <w:color w:val="000000"/>
          <w:sz w:val="20"/>
          <w:szCs w:val="20"/>
        </w:rPr>
        <w:t xml:space="preserve">działając zgodnie z </w:t>
      </w:r>
      <w:r w:rsidRPr="00224E8C">
        <w:rPr>
          <w:rFonts w:ascii="Verdana" w:hAnsi="Verdana" w:cs="Arial"/>
          <w:bCs/>
          <w:color w:val="000000"/>
          <w:sz w:val="20"/>
          <w:szCs w:val="20"/>
        </w:rPr>
        <w:t xml:space="preserve">art. </w:t>
      </w:r>
      <w:r w:rsidR="000C010C">
        <w:rPr>
          <w:rFonts w:ascii="Verdana" w:hAnsi="Verdana" w:cs="Arial"/>
          <w:color w:val="000000"/>
          <w:sz w:val="20"/>
          <w:szCs w:val="20"/>
        </w:rPr>
        <w:t>255 pkt. 7</w:t>
      </w:r>
      <w:r w:rsidRPr="00224E8C">
        <w:rPr>
          <w:rFonts w:ascii="Verdana" w:hAnsi="Verdana" w:cs="Arial"/>
          <w:color w:val="000000"/>
          <w:sz w:val="20"/>
          <w:szCs w:val="20"/>
        </w:rPr>
        <w:t>)</w:t>
      </w:r>
      <w:r w:rsidR="000C010C">
        <w:rPr>
          <w:rFonts w:ascii="Verdana" w:hAnsi="Verdana" w:cs="Arial"/>
          <w:color w:val="000000"/>
          <w:sz w:val="20"/>
          <w:szCs w:val="20"/>
        </w:rPr>
        <w:t xml:space="preserve"> w związku z art. 263</w:t>
      </w:r>
      <w:r w:rsidRPr="00224E8C">
        <w:rPr>
          <w:rFonts w:ascii="Verdana" w:hAnsi="Verdana" w:cs="Arial"/>
          <w:color w:val="000000"/>
          <w:sz w:val="20"/>
          <w:szCs w:val="20"/>
        </w:rPr>
        <w:t xml:space="preserve"> ustawy Prawo zamówień publicznych unieważnia postępowanie o udzielenie zamówienia publi</w:t>
      </w:r>
      <w:r w:rsidR="007A17E6" w:rsidRPr="00224E8C">
        <w:rPr>
          <w:rFonts w:ascii="Verdana" w:hAnsi="Verdana" w:cs="Arial"/>
          <w:color w:val="000000"/>
          <w:sz w:val="20"/>
          <w:szCs w:val="20"/>
        </w:rPr>
        <w:t>cznego –</w:t>
      </w:r>
      <w:r w:rsidR="00EE76E1">
        <w:rPr>
          <w:rFonts w:ascii="Verdana" w:hAnsi="Verdana" w:cs="Arial"/>
          <w:color w:val="000000"/>
          <w:sz w:val="20"/>
          <w:szCs w:val="20"/>
        </w:rPr>
        <w:t xml:space="preserve"> Wykonawca, którego oferta została wybrana jako najkorzystniejsza, uchyla się od zawarcia umowy w sprawie zamówienia publicznego</w:t>
      </w:r>
      <w:r w:rsidR="007A17E6" w:rsidRPr="00224E8C">
        <w:rPr>
          <w:rFonts w:ascii="Verdana" w:hAnsi="Verdana" w:cs="Arial"/>
          <w:color w:val="000000"/>
          <w:sz w:val="20"/>
          <w:szCs w:val="20"/>
        </w:rPr>
        <w:t>.</w:t>
      </w:r>
    </w:p>
    <w:p w:rsidR="00513DB8" w:rsidRPr="00224E8C" w:rsidRDefault="00EE76E1" w:rsidP="00B05E14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Wykonawca który złożył najkorzystniejszą </w:t>
      </w:r>
      <w:r w:rsidR="00ED3BC0" w:rsidRPr="00224E8C">
        <w:rPr>
          <w:rFonts w:ascii="Verdana" w:hAnsi="Verdana" w:cs="Tahoma"/>
          <w:sz w:val="20"/>
          <w:szCs w:val="20"/>
        </w:rPr>
        <w:t>ofert</w:t>
      </w:r>
      <w:r>
        <w:rPr>
          <w:rFonts w:ascii="Verdana" w:hAnsi="Verdana" w:cs="Tahoma"/>
          <w:sz w:val="20"/>
          <w:szCs w:val="20"/>
        </w:rPr>
        <w:t>ę</w:t>
      </w:r>
      <w:r w:rsidR="00ED3BC0" w:rsidRPr="00224E8C">
        <w:rPr>
          <w:rFonts w:ascii="Verdana" w:hAnsi="Verdana" w:cs="Tahoma"/>
          <w:b/>
          <w:sz w:val="20"/>
          <w:szCs w:val="20"/>
        </w:rPr>
        <w:t xml:space="preserve"> </w:t>
      </w:r>
      <w:r w:rsidRPr="00EE76E1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ELEKTRIX S.A Warszawa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="00ED3BC0" w:rsidRPr="00224E8C">
        <w:rPr>
          <w:rFonts w:ascii="Verdana" w:hAnsi="Verdana" w:cs="Tahoma"/>
          <w:b/>
          <w:sz w:val="20"/>
          <w:szCs w:val="20"/>
        </w:rPr>
        <w:t>:</w:t>
      </w:r>
      <w:r w:rsidR="00ED3BC0" w:rsidRPr="00224E8C">
        <w:rPr>
          <w:rStyle w:val="st"/>
          <w:rFonts w:ascii="Verdana" w:hAnsi="Verdana"/>
          <w:b/>
          <w:color w:val="000000"/>
          <w:sz w:val="20"/>
          <w:szCs w:val="20"/>
        </w:rPr>
        <w:t xml:space="preserve"> </w:t>
      </w:r>
      <w:r w:rsidR="00ED3BC0" w:rsidRPr="00224E8C">
        <w:rPr>
          <w:rStyle w:val="st"/>
          <w:rFonts w:ascii="Verdana" w:hAnsi="Verdana"/>
          <w:color w:val="000000"/>
          <w:sz w:val="20"/>
          <w:szCs w:val="20"/>
        </w:rPr>
        <w:t xml:space="preserve"> </w:t>
      </w:r>
      <w:r w:rsidR="001509E2" w:rsidRPr="001509E2">
        <w:rPr>
          <w:rFonts w:ascii="Verdana" w:hAnsi="Verdana"/>
          <w:b/>
          <w:sz w:val="20"/>
          <w:szCs w:val="20"/>
        </w:rPr>
        <w:t>3 813 868,28</w:t>
      </w:r>
      <w:r w:rsidR="001509E2">
        <w:rPr>
          <w:rFonts w:ascii="Verdana" w:hAnsi="Verdana"/>
          <w:b/>
          <w:sz w:val="20"/>
          <w:szCs w:val="20"/>
        </w:rPr>
        <w:t xml:space="preserve"> zł brutto, w dniu 23.08.2022 poinformował Zamawiającego, o odmowie podpisania umowy</w:t>
      </w:r>
      <w:r w:rsidR="00513DB8" w:rsidRPr="00224E8C">
        <w:rPr>
          <w:rFonts w:ascii="Verdana" w:hAnsi="Verdana" w:cs="Arial"/>
          <w:color w:val="000000"/>
          <w:sz w:val="20"/>
          <w:szCs w:val="20"/>
        </w:rPr>
        <w:t xml:space="preserve">. </w:t>
      </w:r>
    </w:p>
    <w:p w:rsidR="00224E8C" w:rsidRDefault="00224E8C" w:rsidP="00224E8C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B73377" w:rsidRDefault="00B73377" w:rsidP="00224E8C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513DB8" w:rsidRDefault="00513DB8" w:rsidP="00224E8C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224E8C">
        <w:rPr>
          <w:rFonts w:ascii="Verdana" w:hAnsi="Verdana" w:cs="Segoe UI Light"/>
          <w:b/>
          <w:sz w:val="20"/>
          <w:szCs w:val="20"/>
        </w:rPr>
        <w:t>II</w:t>
      </w:r>
    </w:p>
    <w:p w:rsidR="00F26036" w:rsidRDefault="00F26036" w:rsidP="00224E8C">
      <w:pPr>
        <w:pStyle w:val="Akapitzlist"/>
        <w:ind w:left="0"/>
        <w:jc w:val="both"/>
        <w:rPr>
          <w:rFonts w:ascii="Verdana" w:hAnsi="Verdana"/>
          <w:b/>
        </w:rPr>
      </w:pPr>
      <w:r w:rsidRPr="00224E8C">
        <w:rPr>
          <w:rFonts w:ascii="Verdana" w:hAnsi="Verdana"/>
          <w:b/>
        </w:rPr>
        <w:t>Lista złożonych ofert</w:t>
      </w:r>
    </w:p>
    <w:p w:rsidR="00B05E14" w:rsidRPr="00224E8C" w:rsidRDefault="00B05E14" w:rsidP="00224E8C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C20688" w:rsidRPr="00E20A2E" w:rsidTr="009272DC">
        <w:trPr>
          <w:tblCellSpacing w:w="15" w:type="dxa"/>
        </w:trPr>
        <w:tc>
          <w:tcPr>
            <w:tcW w:w="961" w:type="dxa"/>
          </w:tcPr>
          <w:p w:rsidR="00C20688" w:rsidRPr="00AF7C82" w:rsidRDefault="00C20688" w:rsidP="009272D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C20688" w:rsidRPr="00AF7C82" w:rsidRDefault="00C20688" w:rsidP="009272D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3697" w:type="dxa"/>
            <w:hideMark/>
          </w:tcPr>
          <w:p w:rsidR="00C20688" w:rsidRPr="00AF7C82" w:rsidRDefault="00C20688" w:rsidP="009272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C20688" w:rsidRPr="00AF7C82" w:rsidRDefault="00C20688" w:rsidP="009272D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F7C82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C20688" w:rsidRPr="00AF7C82" w:rsidRDefault="00C20688" w:rsidP="009272D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F7C82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C20688" w:rsidRPr="00AF7C82" w:rsidRDefault="00C20688" w:rsidP="009272D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C20688" w:rsidRPr="00E20A2E" w:rsidTr="009272DC">
        <w:trPr>
          <w:tblCellSpacing w:w="15" w:type="dxa"/>
        </w:trPr>
        <w:tc>
          <w:tcPr>
            <w:tcW w:w="961" w:type="dxa"/>
          </w:tcPr>
          <w:p w:rsidR="00C20688" w:rsidRPr="00A463A4" w:rsidRDefault="00C20688" w:rsidP="009272DC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A463A4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3697" w:type="dxa"/>
            <w:hideMark/>
          </w:tcPr>
          <w:p w:rsidR="00C20688" w:rsidRPr="00A463A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PGE Obrót S.A.</w:t>
            </w:r>
          </w:p>
          <w:p w:rsidR="00C20688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Rzeszów</w:t>
            </w:r>
          </w:p>
          <w:p w:rsidR="00C20688" w:rsidRPr="00A463A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 xml:space="preserve">REGON: </w:t>
            </w:r>
            <w:r>
              <w:rPr>
                <w:rFonts w:ascii="Bookman Old Style" w:eastAsiaTheme="minorHAnsi" w:hAnsi="Bookman Old Style" w:cs="Verdana"/>
                <w:sz w:val="24"/>
                <w:szCs w:val="24"/>
              </w:rPr>
              <w:t>690254559</w:t>
            </w:r>
          </w:p>
        </w:tc>
        <w:tc>
          <w:tcPr>
            <w:tcW w:w="4349" w:type="dxa"/>
            <w:hideMark/>
          </w:tcPr>
          <w:p w:rsidR="00C20688" w:rsidRPr="00A463A4" w:rsidRDefault="00C20688" w:rsidP="009272DC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 xml:space="preserve">Netto – </w:t>
            </w:r>
            <w:r w:rsidRPr="00A463A4">
              <w:rPr>
                <w:rFonts w:ascii="Bookman Old Style" w:hAnsi="Bookman Old Style"/>
                <w:b/>
                <w:sz w:val="24"/>
                <w:szCs w:val="24"/>
              </w:rPr>
              <w:t>3 414 078,33</w:t>
            </w:r>
          </w:p>
          <w:p w:rsidR="00C20688" w:rsidRPr="00A463A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 xml:space="preserve">Brutto – </w:t>
            </w:r>
            <w:r w:rsidRPr="00A463A4">
              <w:rPr>
                <w:rFonts w:ascii="Bookman Old Style" w:hAnsi="Bookman Old Style"/>
                <w:b/>
                <w:sz w:val="24"/>
                <w:szCs w:val="24"/>
              </w:rPr>
              <w:t>4 199 316,34</w:t>
            </w:r>
          </w:p>
        </w:tc>
      </w:tr>
      <w:tr w:rsidR="00C20688" w:rsidRPr="00E20A2E" w:rsidTr="009272DC">
        <w:trPr>
          <w:tblCellSpacing w:w="15" w:type="dxa"/>
        </w:trPr>
        <w:tc>
          <w:tcPr>
            <w:tcW w:w="961" w:type="dxa"/>
          </w:tcPr>
          <w:p w:rsidR="00C20688" w:rsidRPr="00A463A4" w:rsidRDefault="00C20688" w:rsidP="009272DC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A463A4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  <w:hideMark/>
          </w:tcPr>
          <w:p w:rsidR="00C20688" w:rsidRPr="00A463A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ELEKTRIX S.A.</w:t>
            </w:r>
          </w:p>
          <w:p w:rsidR="00C20688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Warszawa</w:t>
            </w:r>
          </w:p>
          <w:p w:rsidR="00C20688" w:rsidRPr="00A463A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>REGON: 01</w:t>
            </w:r>
            <w:r>
              <w:rPr>
                <w:rFonts w:ascii="Bookman Old Style" w:eastAsiaTheme="minorHAnsi" w:hAnsi="Bookman Old Style" w:cs="Verdana"/>
                <w:sz w:val="24"/>
                <w:szCs w:val="24"/>
              </w:rPr>
              <w:t>7319553</w:t>
            </w:r>
          </w:p>
        </w:tc>
        <w:tc>
          <w:tcPr>
            <w:tcW w:w="4349" w:type="dxa"/>
            <w:hideMark/>
          </w:tcPr>
          <w:p w:rsidR="00C20688" w:rsidRPr="00A463A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Netto –</w:t>
            </w:r>
            <w:r w:rsidRPr="00A463A4">
              <w:rPr>
                <w:rFonts w:ascii="Bookman Old Style" w:hAnsi="Bookman Old Style"/>
                <w:b/>
                <w:sz w:val="24"/>
                <w:szCs w:val="24"/>
              </w:rPr>
              <w:t xml:space="preserve"> 3 100 705,92</w:t>
            </w:r>
          </w:p>
          <w:p w:rsidR="00C20688" w:rsidRPr="00A463A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463A4">
              <w:rPr>
                <w:rFonts w:ascii="Bookman Old Style" w:hAnsi="Bookman Old Style"/>
                <w:sz w:val="24"/>
                <w:szCs w:val="24"/>
              </w:rPr>
              <w:t>Brutto –</w:t>
            </w:r>
            <w:r w:rsidRPr="00A463A4">
              <w:rPr>
                <w:rFonts w:ascii="Bookman Old Style" w:hAnsi="Bookman Old Style"/>
                <w:b/>
                <w:sz w:val="24"/>
                <w:szCs w:val="24"/>
              </w:rPr>
              <w:t xml:space="preserve">   3 813 868,28</w:t>
            </w:r>
          </w:p>
        </w:tc>
      </w:tr>
      <w:tr w:rsidR="00C20688" w:rsidRPr="00E20A2E" w:rsidTr="009272DC">
        <w:trPr>
          <w:tblCellSpacing w:w="15" w:type="dxa"/>
        </w:trPr>
        <w:tc>
          <w:tcPr>
            <w:tcW w:w="961" w:type="dxa"/>
          </w:tcPr>
          <w:p w:rsidR="00C20688" w:rsidRPr="00DE4A83" w:rsidRDefault="00C20688" w:rsidP="009272DC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DE4A83">
              <w:rPr>
                <w:rFonts w:ascii="Bookman Old Style" w:hAnsi="Bookman Old Style" w:cs="Tahoma"/>
                <w:bCs/>
                <w:sz w:val="24"/>
                <w:szCs w:val="24"/>
              </w:rPr>
              <w:t>3</w:t>
            </w:r>
          </w:p>
        </w:tc>
        <w:tc>
          <w:tcPr>
            <w:tcW w:w="3697" w:type="dxa"/>
            <w:hideMark/>
          </w:tcPr>
          <w:p w:rsidR="00C20688" w:rsidRPr="00DE4A83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E4A83">
              <w:rPr>
                <w:rFonts w:ascii="Bookman Old Style" w:hAnsi="Bookman Old Style"/>
                <w:sz w:val="24"/>
                <w:szCs w:val="24"/>
              </w:rPr>
              <w:t>Energa</w:t>
            </w:r>
            <w:proofErr w:type="spellEnd"/>
            <w:r w:rsidRPr="00DE4A83">
              <w:rPr>
                <w:rFonts w:ascii="Bookman Old Style" w:hAnsi="Bookman Old Style"/>
                <w:sz w:val="24"/>
                <w:szCs w:val="24"/>
              </w:rPr>
              <w:t xml:space="preserve"> Obrót S.A</w:t>
            </w:r>
          </w:p>
          <w:p w:rsidR="00C20688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E4A83">
              <w:rPr>
                <w:rFonts w:ascii="Bookman Old Style" w:hAnsi="Bookman Old Style"/>
                <w:sz w:val="24"/>
                <w:szCs w:val="24"/>
              </w:rPr>
              <w:t>Gdańsk</w:t>
            </w:r>
          </w:p>
          <w:p w:rsidR="00C20688" w:rsidRPr="00DE4A83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 xml:space="preserve">REGON: </w:t>
            </w:r>
            <w:r>
              <w:rPr>
                <w:rFonts w:ascii="Bookman Old Style" w:eastAsiaTheme="minorHAnsi" w:hAnsi="Bookman Old Style" w:cs="Verdana"/>
                <w:sz w:val="24"/>
                <w:szCs w:val="24"/>
              </w:rPr>
              <w:t>220418835</w:t>
            </w:r>
          </w:p>
        </w:tc>
        <w:tc>
          <w:tcPr>
            <w:tcW w:w="4349" w:type="dxa"/>
            <w:hideMark/>
          </w:tcPr>
          <w:p w:rsidR="00C20688" w:rsidRPr="00DE4A83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E4A83">
              <w:rPr>
                <w:rFonts w:ascii="Bookman Old Style" w:hAnsi="Bookman Old Style"/>
                <w:sz w:val="24"/>
                <w:szCs w:val="24"/>
              </w:rPr>
              <w:t xml:space="preserve">Netto – </w:t>
            </w:r>
            <w:r w:rsidRPr="00DE4A83">
              <w:rPr>
                <w:rFonts w:ascii="Bookman Old Style" w:hAnsi="Bookman Old Style"/>
                <w:b/>
                <w:sz w:val="24"/>
                <w:szCs w:val="24"/>
              </w:rPr>
              <w:t>3 336 737,22</w:t>
            </w:r>
          </w:p>
          <w:p w:rsidR="00C20688" w:rsidRPr="00DE4A83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E4A83">
              <w:rPr>
                <w:rFonts w:ascii="Bookman Old Style" w:hAnsi="Bookman Old Style"/>
                <w:sz w:val="24"/>
                <w:szCs w:val="24"/>
              </w:rPr>
              <w:t xml:space="preserve">Brutto – </w:t>
            </w:r>
            <w:r w:rsidRPr="00DE4A83">
              <w:rPr>
                <w:rFonts w:ascii="Bookman Old Style" w:hAnsi="Bookman Old Style"/>
                <w:b/>
                <w:sz w:val="24"/>
                <w:szCs w:val="24"/>
              </w:rPr>
              <w:t>4 104 186,79</w:t>
            </w:r>
          </w:p>
        </w:tc>
      </w:tr>
      <w:tr w:rsidR="00C20688" w:rsidRPr="00E20A2E" w:rsidTr="009272DC">
        <w:trPr>
          <w:tblCellSpacing w:w="15" w:type="dxa"/>
        </w:trPr>
        <w:tc>
          <w:tcPr>
            <w:tcW w:w="961" w:type="dxa"/>
          </w:tcPr>
          <w:p w:rsidR="00C20688" w:rsidRPr="00AF5634" w:rsidRDefault="00C20688" w:rsidP="009272DC">
            <w:pPr>
              <w:spacing w:after="0" w:line="24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AF5634">
              <w:rPr>
                <w:rFonts w:ascii="Bookman Old Style" w:hAnsi="Bookman Old Style" w:cs="Tahoma"/>
                <w:bCs/>
                <w:sz w:val="24"/>
                <w:szCs w:val="24"/>
              </w:rPr>
              <w:t>4</w:t>
            </w:r>
          </w:p>
        </w:tc>
        <w:tc>
          <w:tcPr>
            <w:tcW w:w="3697" w:type="dxa"/>
            <w:hideMark/>
          </w:tcPr>
          <w:p w:rsidR="00C20688" w:rsidRPr="00AF563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F5634">
              <w:rPr>
                <w:rFonts w:ascii="Bookman Old Style" w:hAnsi="Bookman Old Style"/>
                <w:sz w:val="24"/>
                <w:szCs w:val="24"/>
              </w:rPr>
              <w:t>ONE S.A.</w:t>
            </w:r>
          </w:p>
          <w:p w:rsidR="00C20688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F5634">
              <w:rPr>
                <w:rFonts w:ascii="Bookman Old Style" w:hAnsi="Bookman Old Style"/>
                <w:sz w:val="24"/>
                <w:szCs w:val="24"/>
              </w:rPr>
              <w:lastRenderedPageBreak/>
              <w:t>Warszawa</w:t>
            </w:r>
          </w:p>
          <w:p w:rsidR="00C20688" w:rsidRPr="00AF563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</w:rPr>
              <w:t xml:space="preserve">REGON: </w:t>
            </w:r>
            <w:r>
              <w:rPr>
                <w:rFonts w:ascii="Bookman Old Style" w:eastAsiaTheme="minorHAnsi" w:hAnsi="Bookman Old Style" w:cs="Verdana"/>
                <w:sz w:val="24"/>
                <w:szCs w:val="24"/>
              </w:rPr>
              <w:t>015529329</w:t>
            </w:r>
          </w:p>
        </w:tc>
        <w:tc>
          <w:tcPr>
            <w:tcW w:w="4349" w:type="dxa"/>
            <w:hideMark/>
          </w:tcPr>
          <w:p w:rsidR="00C20688" w:rsidRPr="00AF563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F563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Netto – </w:t>
            </w:r>
            <w:r w:rsidRPr="00AF5634">
              <w:rPr>
                <w:rFonts w:ascii="Bookman Old Style" w:hAnsi="Bookman Old Style"/>
                <w:b/>
                <w:sz w:val="24"/>
                <w:szCs w:val="24"/>
              </w:rPr>
              <w:t>3 207 541,14</w:t>
            </w:r>
          </w:p>
          <w:p w:rsidR="00C20688" w:rsidRPr="00AF5634" w:rsidRDefault="00C20688" w:rsidP="009272D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F5634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Brutto – </w:t>
            </w:r>
            <w:r w:rsidRPr="00AF5634">
              <w:rPr>
                <w:rFonts w:ascii="Bookman Old Style" w:hAnsi="Bookman Old Style"/>
                <w:b/>
                <w:sz w:val="24"/>
                <w:szCs w:val="24"/>
              </w:rPr>
              <w:t>3 945 275,60</w:t>
            </w:r>
          </w:p>
        </w:tc>
      </w:tr>
    </w:tbl>
    <w:p w:rsidR="00C20688" w:rsidRDefault="00C20688" w:rsidP="00C2068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20688" w:rsidRDefault="00C20688" w:rsidP="00C20688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 Systemie Komunikacji Elektronicznej (ścieżka składania ofert) złożono plik o nazwie:</w:t>
      </w:r>
      <w:r w:rsidRPr="00F163D5">
        <w:rPr>
          <w:rFonts w:ascii="Bookman Old Style" w:hAnsi="Bookman Old Style"/>
          <w:b/>
        </w:rPr>
        <w:t xml:space="preserve"> </w:t>
      </w:r>
    </w:p>
    <w:p w:rsidR="00C20688" w:rsidRDefault="00C20688" w:rsidP="00C20688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C20688" w:rsidRPr="00F163D5" w:rsidRDefault="00C20688" w:rsidP="00C20688">
      <w:pPr>
        <w:pStyle w:val="Akapitzlist"/>
        <w:ind w:left="0"/>
        <w:jc w:val="both"/>
        <w:rPr>
          <w:rFonts w:ascii="Bookman Old Style" w:hAnsi="Bookman Old Style"/>
        </w:rPr>
      </w:pPr>
      <w:r w:rsidRPr="00F163D5">
        <w:rPr>
          <w:rFonts w:ascii="Bookman Old Style" w:hAnsi="Bookman Old Style"/>
          <w:b/>
        </w:rPr>
        <w:t>1)</w:t>
      </w:r>
      <w:r w:rsidRPr="00F163D5">
        <w:rPr>
          <w:rFonts w:ascii="Bookman Old Style" w:hAnsi="Bookman Old Style"/>
        </w:rPr>
        <w:t xml:space="preserve"> W dniu </w:t>
      </w:r>
      <w:r>
        <w:t>2022-06-20</w:t>
      </w:r>
      <w:r w:rsidRPr="00F163D5">
        <w:t xml:space="preserve"> </w:t>
      </w:r>
      <w:r>
        <w:t>08:54:20</w:t>
      </w:r>
    </w:p>
    <w:p w:rsidR="00C20688" w:rsidRPr="00F163D5" w:rsidRDefault="00C20688" w:rsidP="00C20688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proofErr w:type="spellStart"/>
      <w:r>
        <w:t>archiwum.tar.gpg</w:t>
      </w:r>
      <w:proofErr w:type="spellEnd"/>
      <w:r>
        <w:t>, (1</w:t>
      </w:r>
      <w:r w:rsidRPr="00F163D5">
        <w:t xml:space="preserve"> MB)</w:t>
      </w:r>
    </w:p>
    <w:p w:rsidR="00C20688" w:rsidRPr="00F163D5" w:rsidRDefault="00C20688" w:rsidP="00C20688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r>
        <w:rPr>
          <w:rStyle w:val="Pogrubienie"/>
        </w:rPr>
        <w:t>GREEN S.A. Wrocław</w:t>
      </w:r>
      <w:r w:rsidRPr="00F163D5">
        <w:rPr>
          <w:rStyle w:val="Pogrubienie"/>
        </w:rPr>
        <w:t xml:space="preserve"> </w:t>
      </w:r>
    </w:p>
    <w:p w:rsidR="00C20688" w:rsidRDefault="00C20688" w:rsidP="00C20688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C20688" w:rsidRDefault="00C20688" w:rsidP="00C20688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C20688" w:rsidRDefault="00C20688" w:rsidP="00C20688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C20688" w:rsidRDefault="00C20688" w:rsidP="00C2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C20688" w:rsidRDefault="00C20688" w:rsidP="00C20688">
      <w:pPr>
        <w:pStyle w:val="HTML-wstpniesformatowany"/>
        <w:spacing w:before="180"/>
      </w:pPr>
      <w:proofErr w:type="spellStart"/>
      <w:r>
        <w:t>gpg</w:t>
      </w:r>
      <w:proofErr w:type="spellEnd"/>
      <w:r>
        <w:t>: zaszyfrowano kluczem ECDH o identyfikatorze 1AAB988A40244D63</w:t>
      </w:r>
    </w:p>
    <w:p w:rsidR="00C20688" w:rsidRDefault="00C20688" w:rsidP="00C20688">
      <w:pPr>
        <w:pStyle w:val="HTML-wstpniesformatowany"/>
      </w:pPr>
      <w:proofErr w:type="spellStart"/>
      <w:r>
        <w:t>gpg</w:t>
      </w:r>
      <w:proofErr w:type="spellEnd"/>
      <w:r>
        <w:t>: błąd odszyfrowywania: Brak klucza tajnego</w:t>
      </w:r>
    </w:p>
    <w:p w:rsidR="00C20688" w:rsidRDefault="00C20688" w:rsidP="00C20688">
      <w:pPr>
        <w:pStyle w:val="HTML-wstpniesformatowany"/>
      </w:pPr>
    </w:p>
    <w:p w:rsidR="00C20688" w:rsidRDefault="00C20688" w:rsidP="00C2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C20688" w:rsidRDefault="00C20688" w:rsidP="00C20688">
      <w:pPr>
        <w:pStyle w:val="Akapitzlist"/>
        <w:ind w:left="0"/>
        <w:jc w:val="both"/>
        <w:rPr>
          <w:rFonts w:ascii="Bookman Old Style" w:hAnsi="Bookman Old Style"/>
        </w:rPr>
      </w:pPr>
    </w:p>
    <w:p w:rsidR="00C20688" w:rsidRDefault="00C20688" w:rsidP="00C20688">
      <w:pPr>
        <w:pStyle w:val="Akapitzlist"/>
        <w:ind w:left="0"/>
        <w:jc w:val="both"/>
      </w:pPr>
      <w:r w:rsidRPr="00F163D5">
        <w:rPr>
          <w:rFonts w:ascii="Bookman Old Style" w:hAnsi="Bookman Old Style"/>
          <w:b/>
        </w:rPr>
        <w:t>2)</w:t>
      </w:r>
      <w:r w:rsidRPr="00F163D5">
        <w:rPr>
          <w:rFonts w:ascii="Bookman Old Style" w:hAnsi="Bookman Old Style"/>
        </w:rPr>
        <w:t xml:space="preserve"> W dniu </w:t>
      </w:r>
      <w:r>
        <w:t>2022-06-20 08:59:29</w:t>
      </w:r>
    </w:p>
    <w:p w:rsidR="00C20688" w:rsidRPr="00F163D5" w:rsidRDefault="00C20688" w:rsidP="00C20688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proofErr w:type="spellStart"/>
      <w:r>
        <w:t>archiwum.tar.gpg</w:t>
      </w:r>
      <w:proofErr w:type="spellEnd"/>
      <w:r>
        <w:t>, (4</w:t>
      </w:r>
      <w:r w:rsidRPr="00F163D5">
        <w:t xml:space="preserve"> MB)</w:t>
      </w:r>
    </w:p>
    <w:p w:rsidR="00C20688" w:rsidRPr="00F163D5" w:rsidRDefault="00C20688" w:rsidP="00C20688">
      <w:pPr>
        <w:pStyle w:val="Akapitzlist"/>
        <w:ind w:left="0"/>
        <w:jc w:val="both"/>
        <w:rPr>
          <w:rFonts w:ascii="Bookman Old Style" w:hAnsi="Bookman Old Style"/>
        </w:rPr>
      </w:pPr>
    </w:p>
    <w:p w:rsidR="00C20688" w:rsidRPr="00F163D5" w:rsidRDefault="00C20688" w:rsidP="00C20688">
      <w:pPr>
        <w:rPr>
          <w:rStyle w:val="Pogrubienie"/>
          <w:b w:val="0"/>
        </w:rPr>
      </w:pPr>
      <w:r>
        <w:rPr>
          <w:rStyle w:val="Pogrubienie"/>
        </w:rPr>
        <w:t>ENEA SPÓŁKA AKCYJNA Poznań</w:t>
      </w:r>
    </w:p>
    <w:p w:rsidR="00C20688" w:rsidRDefault="00C20688" w:rsidP="00C20688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C20688" w:rsidRDefault="00C20688" w:rsidP="00C20688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C20688" w:rsidRDefault="00C20688" w:rsidP="00C20688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C20688" w:rsidRPr="00414007" w:rsidRDefault="00C20688" w:rsidP="00C20688"/>
    <w:p w:rsidR="00C20688" w:rsidRPr="00E40327" w:rsidRDefault="00C20688" w:rsidP="00C2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E40327">
        <w:rPr>
          <w:rFonts w:ascii="Courier New" w:hAnsi="Courier New" w:cs="Courier New"/>
        </w:rPr>
        <w:t>gpg</w:t>
      </w:r>
      <w:proofErr w:type="spellEnd"/>
      <w:r w:rsidRPr="00E40327">
        <w:rPr>
          <w:rFonts w:ascii="Courier New" w:hAnsi="Courier New" w:cs="Courier New"/>
        </w:rPr>
        <w:t>: zaszyfrowano kluczem ECDH o identyfikatorze 31591CB96DFFB277</w:t>
      </w:r>
    </w:p>
    <w:p w:rsidR="00C20688" w:rsidRPr="00E40327" w:rsidRDefault="00C20688" w:rsidP="00C20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E40327">
        <w:rPr>
          <w:rFonts w:ascii="Courier New" w:hAnsi="Courier New" w:cs="Courier New"/>
        </w:rPr>
        <w:t>gpg</w:t>
      </w:r>
      <w:proofErr w:type="spellEnd"/>
      <w:r w:rsidRPr="00E40327">
        <w:rPr>
          <w:rFonts w:ascii="Courier New" w:hAnsi="Courier New" w:cs="Courier New"/>
        </w:rPr>
        <w:t>: błąd odszyfrowywania: Brak klucza tajnego</w:t>
      </w:r>
    </w:p>
    <w:p w:rsidR="00707CC5" w:rsidRPr="00224E8C" w:rsidRDefault="00707CC5" w:rsidP="00224E8C">
      <w:pPr>
        <w:pStyle w:val="Akapitzlist"/>
        <w:ind w:left="0"/>
        <w:jc w:val="both"/>
        <w:rPr>
          <w:rFonts w:ascii="Verdana" w:hAnsi="Verdana"/>
          <w:b/>
        </w:rPr>
      </w:pPr>
    </w:p>
    <w:p w:rsidR="00513DB8" w:rsidRDefault="00513DB8" w:rsidP="00224E8C">
      <w:pPr>
        <w:tabs>
          <w:tab w:val="left" w:pos="1362"/>
          <w:tab w:val="center" w:pos="4536"/>
        </w:tabs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  <w:r w:rsidRPr="00224E8C">
        <w:rPr>
          <w:rFonts w:ascii="Verdana" w:hAnsi="Verdana" w:cs="Segoe UI Light"/>
          <w:b/>
          <w:sz w:val="20"/>
          <w:szCs w:val="20"/>
        </w:rPr>
        <w:tab/>
      </w:r>
      <w:r w:rsidRPr="00224E8C">
        <w:rPr>
          <w:rFonts w:ascii="Verdana" w:hAnsi="Verdana" w:cs="Segoe UI Light"/>
          <w:b/>
          <w:sz w:val="20"/>
          <w:szCs w:val="20"/>
        </w:rPr>
        <w:tab/>
        <w:t>III</w:t>
      </w:r>
    </w:p>
    <w:p w:rsidR="00B05E14" w:rsidRPr="00224E8C" w:rsidRDefault="00B05E14" w:rsidP="00224E8C">
      <w:pPr>
        <w:tabs>
          <w:tab w:val="left" w:pos="1362"/>
          <w:tab w:val="center" w:pos="4536"/>
        </w:tabs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</w:p>
    <w:p w:rsidR="00513DB8" w:rsidRDefault="00513DB8" w:rsidP="00224E8C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  <w:r w:rsidRPr="00224E8C">
        <w:rPr>
          <w:rFonts w:ascii="Verdana" w:hAnsi="Verdana" w:cs="Segoe UI Light"/>
          <w:sz w:val="20"/>
          <w:szCs w:val="20"/>
        </w:rPr>
        <w:t>Wykonawca nie ustanowił dynamicznego systemu zakupów.</w:t>
      </w:r>
    </w:p>
    <w:p w:rsidR="00224E8C" w:rsidRPr="00224E8C" w:rsidRDefault="00224E8C" w:rsidP="00224E8C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</w:p>
    <w:p w:rsidR="00224E8C" w:rsidRDefault="00224E8C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C20688" w:rsidRDefault="00C20688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224E8C" w:rsidRDefault="00224E8C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224E8C" w:rsidRDefault="00224E8C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B45A3" w:rsidRPr="00224E8C" w:rsidRDefault="00EB45A3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224E8C">
        <w:rPr>
          <w:rFonts w:ascii="Verdana" w:hAnsi="Verdana" w:cs="Arial"/>
          <w:sz w:val="20"/>
          <w:szCs w:val="20"/>
        </w:rPr>
        <w:t>.....................................</w:t>
      </w:r>
    </w:p>
    <w:p w:rsidR="005E40A7" w:rsidRPr="00224E8C" w:rsidRDefault="00EB45A3" w:rsidP="00224E8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24E8C">
        <w:rPr>
          <w:rFonts w:ascii="Verdana" w:hAnsi="Verdana" w:cs="Arial"/>
          <w:sz w:val="20"/>
          <w:szCs w:val="20"/>
        </w:rPr>
        <w:t xml:space="preserve"> podpis Dyrektora lub osoby upoważnionej </w:t>
      </w:r>
    </w:p>
    <w:sectPr w:rsidR="005E40A7" w:rsidRPr="00224E8C" w:rsidSect="00FD3D62">
      <w:headerReference w:type="default" r:id="rId8"/>
      <w:footerReference w:type="default" r:id="rId9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FBB" w:rsidRDefault="00957FBB" w:rsidP="00F92ECB">
      <w:pPr>
        <w:spacing w:after="0" w:line="240" w:lineRule="auto"/>
      </w:pPr>
      <w:r>
        <w:separator/>
      </w:r>
    </w:p>
  </w:endnote>
  <w:endnote w:type="continuationSeparator" w:id="0">
    <w:p w:rsidR="00957FBB" w:rsidRDefault="00957F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BB" w:rsidRDefault="00957FB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FBB" w:rsidRDefault="00957FBB" w:rsidP="00F92ECB">
      <w:pPr>
        <w:spacing w:after="0" w:line="240" w:lineRule="auto"/>
      </w:pPr>
      <w:r>
        <w:separator/>
      </w:r>
    </w:p>
  </w:footnote>
  <w:footnote w:type="continuationSeparator" w:id="0">
    <w:p w:rsidR="00957FBB" w:rsidRDefault="00957F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BB" w:rsidRDefault="00957F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5DAA"/>
    <w:rsid w:val="000546BB"/>
    <w:rsid w:val="00056647"/>
    <w:rsid w:val="00092492"/>
    <w:rsid w:val="000A0BE4"/>
    <w:rsid w:val="000C010C"/>
    <w:rsid w:val="000D03EA"/>
    <w:rsid w:val="000D4988"/>
    <w:rsid w:val="000E0929"/>
    <w:rsid w:val="000F24E5"/>
    <w:rsid w:val="001100BA"/>
    <w:rsid w:val="00124DA5"/>
    <w:rsid w:val="001430EA"/>
    <w:rsid w:val="001509E2"/>
    <w:rsid w:val="001765F3"/>
    <w:rsid w:val="0018492A"/>
    <w:rsid w:val="001D338B"/>
    <w:rsid w:val="001F269B"/>
    <w:rsid w:val="001F48C0"/>
    <w:rsid w:val="00224E8C"/>
    <w:rsid w:val="00273580"/>
    <w:rsid w:val="002755F5"/>
    <w:rsid w:val="00295BC9"/>
    <w:rsid w:val="002A1C39"/>
    <w:rsid w:val="002B6F4B"/>
    <w:rsid w:val="002D4198"/>
    <w:rsid w:val="0030232B"/>
    <w:rsid w:val="00346B6D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578B9"/>
    <w:rsid w:val="00460796"/>
    <w:rsid w:val="0046283F"/>
    <w:rsid w:val="00480DBE"/>
    <w:rsid w:val="00487860"/>
    <w:rsid w:val="00497592"/>
    <w:rsid w:val="004B35FC"/>
    <w:rsid w:val="004F7089"/>
    <w:rsid w:val="00513DB8"/>
    <w:rsid w:val="005311DE"/>
    <w:rsid w:val="005407CA"/>
    <w:rsid w:val="005B5FE6"/>
    <w:rsid w:val="005B7A86"/>
    <w:rsid w:val="005C0AB4"/>
    <w:rsid w:val="005D36CB"/>
    <w:rsid w:val="005E40A7"/>
    <w:rsid w:val="005F5F57"/>
    <w:rsid w:val="00600361"/>
    <w:rsid w:val="00605620"/>
    <w:rsid w:val="00611962"/>
    <w:rsid w:val="00616070"/>
    <w:rsid w:val="00667B0D"/>
    <w:rsid w:val="00670313"/>
    <w:rsid w:val="00672DDB"/>
    <w:rsid w:val="006A4933"/>
    <w:rsid w:val="006C6F02"/>
    <w:rsid w:val="006F5452"/>
    <w:rsid w:val="00707CC5"/>
    <w:rsid w:val="00726F0B"/>
    <w:rsid w:val="00770FC9"/>
    <w:rsid w:val="007A17E6"/>
    <w:rsid w:val="007A55B8"/>
    <w:rsid w:val="007B1BCC"/>
    <w:rsid w:val="007D03EF"/>
    <w:rsid w:val="007D29FD"/>
    <w:rsid w:val="007D314C"/>
    <w:rsid w:val="007D3371"/>
    <w:rsid w:val="007F4375"/>
    <w:rsid w:val="0081331C"/>
    <w:rsid w:val="008160FD"/>
    <w:rsid w:val="00827EB8"/>
    <w:rsid w:val="00854AE2"/>
    <w:rsid w:val="00864E41"/>
    <w:rsid w:val="0087411E"/>
    <w:rsid w:val="008B6A29"/>
    <w:rsid w:val="008C1572"/>
    <w:rsid w:val="00916150"/>
    <w:rsid w:val="00920D00"/>
    <w:rsid w:val="009567B1"/>
    <w:rsid w:val="00957FBB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8619E"/>
    <w:rsid w:val="00AB3DDC"/>
    <w:rsid w:val="00AB7FDE"/>
    <w:rsid w:val="00B05E14"/>
    <w:rsid w:val="00B137E9"/>
    <w:rsid w:val="00B32F27"/>
    <w:rsid w:val="00B444CA"/>
    <w:rsid w:val="00B73377"/>
    <w:rsid w:val="00BD5A44"/>
    <w:rsid w:val="00BF33CD"/>
    <w:rsid w:val="00C113E1"/>
    <w:rsid w:val="00C11453"/>
    <w:rsid w:val="00C20688"/>
    <w:rsid w:val="00C2619B"/>
    <w:rsid w:val="00C371C7"/>
    <w:rsid w:val="00C6162C"/>
    <w:rsid w:val="00C70D7A"/>
    <w:rsid w:val="00C820E0"/>
    <w:rsid w:val="00C87937"/>
    <w:rsid w:val="00CA635D"/>
    <w:rsid w:val="00CB7FFB"/>
    <w:rsid w:val="00CC12C0"/>
    <w:rsid w:val="00CC4D1D"/>
    <w:rsid w:val="00CE3BB1"/>
    <w:rsid w:val="00D11066"/>
    <w:rsid w:val="00D12B20"/>
    <w:rsid w:val="00D135B2"/>
    <w:rsid w:val="00D25F66"/>
    <w:rsid w:val="00D316E5"/>
    <w:rsid w:val="00D4002D"/>
    <w:rsid w:val="00D86100"/>
    <w:rsid w:val="00DA4BB2"/>
    <w:rsid w:val="00DD2207"/>
    <w:rsid w:val="00DD5E1A"/>
    <w:rsid w:val="00DE2F24"/>
    <w:rsid w:val="00E439FD"/>
    <w:rsid w:val="00E845E5"/>
    <w:rsid w:val="00EB1F5B"/>
    <w:rsid w:val="00EB45A3"/>
    <w:rsid w:val="00ED2E92"/>
    <w:rsid w:val="00ED3BC0"/>
    <w:rsid w:val="00EE4A2E"/>
    <w:rsid w:val="00EE76E1"/>
    <w:rsid w:val="00F24E02"/>
    <w:rsid w:val="00F26036"/>
    <w:rsid w:val="00F44E26"/>
    <w:rsid w:val="00F84250"/>
    <w:rsid w:val="00F92ECB"/>
    <w:rsid w:val="00FA4BBB"/>
    <w:rsid w:val="00FA616E"/>
    <w:rsid w:val="00FB7D53"/>
    <w:rsid w:val="00FC3A5C"/>
    <w:rsid w:val="00FD3D62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locked/>
    <w:rsid w:val="00B32F27"/>
    <w:rPr>
      <w:rFonts w:ascii="Arial" w:hAnsi="Arial"/>
      <w:sz w:val="24"/>
    </w:rPr>
  </w:style>
  <w:style w:type="character" w:customStyle="1" w:styleId="st">
    <w:name w:val="st"/>
    <w:basedOn w:val="Domylnaczcionkaakapitu"/>
    <w:rsid w:val="00513DB8"/>
  </w:style>
  <w:style w:type="character" w:styleId="Uwydatnienie">
    <w:name w:val="Emphasis"/>
    <w:basedOn w:val="Domylnaczcionkaakapitu"/>
    <w:uiPriority w:val="20"/>
    <w:qFormat/>
    <w:rsid w:val="00513DB8"/>
    <w:rPr>
      <w:i/>
      <w:iCs/>
    </w:rPr>
  </w:style>
  <w:style w:type="paragraph" w:styleId="Akapitzlist">
    <w:name w:val="List Paragraph"/>
    <w:basedOn w:val="Normalny"/>
    <w:uiPriority w:val="34"/>
    <w:qFormat/>
    <w:rsid w:val="00F260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707CC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character" w:styleId="Pogrubienie">
    <w:name w:val="Strong"/>
    <w:basedOn w:val="Domylnaczcionkaakapitu"/>
    <w:uiPriority w:val="22"/>
    <w:qFormat/>
    <w:rsid w:val="00224E8C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24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24E8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C312-FFCD-46B6-9831-54B70C95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84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Marzena Michalak</cp:lastModifiedBy>
  <cp:revision>28</cp:revision>
  <cp:lastPrinted>2019-08-14T10:00:00Z</cp:lastPrinted>
  <dcterms:created xsi:type="dcterms:W3CDTF">2021-07-05T10:44:00Z</dcterms:created>
  <dcterms:modified xsi:type="dcterms:W3CDTF">2022-08-24T09:29:00Z</dcterms:modified>
</cp:coreProperties>
</file>