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32F" w:rsidRPr="007F623C" w:rsidRDefault="00D41326" w:rsidP="00B363BA">
      <w:pPr>
        <w:pStyle w:val="Nagwek"/>
        <w:ind w:left="360"/>
        <w:rPr>
          <w:rFonts w:ascii="Verdana" w:hAnsi="Verdana"/>
          <w:b/>
          <w:sz w:val="20"/>
          <w:szCs w:val="20"/>
        </w:rPr>
      </w:pPr>
      <w:proofErr w:type="spellStart"/>
      <w:r w:rsidRPr="007F623C">
        <w:rPr>
          <w:rFonts w:ascii="Verdana" w:hAnsi="Verdana"/>
          <w:b/>
          <w:sz w:val="20"/>
          <w:szCs w:val="20"/>
        </w:rPr>
        <w:t>WCPiT</w:t>
      </w:r>
      <w:proofErr w:type="spellEnd"/>
      <w:r w:rsidRPr="007F623C">
        <w:rPr>
          <w:rFonts w:ascii="Verdana" w:hAnsi="Verdana"/>
          <w:b/>
          <w:sz w:val="20"/>
          <w:szCs w:val="20"/>
        </w:rPr>
        <w:t xml:space="preserve"> /EA/381-</w:t>
      </w:r>
      <w:r w:rsidR="00EC2E03" w:rsidRPr="007F623C">
        <w:rPr>
          <w:rFonts w:ascii="Verdana" w:hAnsi="Verdana"/>
          <w:b/>
          <w:sz w:val="20"/>
          <w:szCs w:val="20"/>
        </w:rPr>
        <w:t>2</w:t>
      </w:r>
      <w:r w:rsidR="00E825F5">
        <w:rPr>
          <w:rFonts w:ascii="Verdana" w:hAnsi="Verdana"/>
          <w:b/>
          <w:sz w:val="20"/>
          <w:szCs w:val="20"/>
        </w:rPr>
        <w:t>6</w:t>
      </w:r>
      <w:r w:rsidR="00CA1B7F" w:rsidRPr="007F623C">
        <w:rPr>
          <w:rFonts w:ascii="Verdana" w:hAnsi="Verdana"/>
          <w:b/>
          <w:sz w:val="20"/>
          <w:szCs w:val="20"/>
        </w:rPr>
        <w:t>/</w:t>
      </w:r>
      <w:r w:rsidRPr="007F623C">
        <w:rPr>
          <w:rFonts w:ascii="Verdana" w:hAnsi="Verdana"/>
          <w:b/>
          <w:sz w:val="20"/>
          <w:szCs w:val="20"/>
        </w:rPr>
        <w:t>1</w:t>
      </w:r>
      <w:r w:rsidR="00CA1B7F" w:rsidRPr="007F623C">
        <w:rPr>
          <w:rFonts w:ascii="Verdana" w:hAnsi="Verdana"/>
          <w:b/>
          <w:sz w:val="20"/>
          <w:szCs w:val="20"/>
        </w:rPr>
        <w:t>7</w:t>
      </w:r>
      <w:r w:rsidR="00B5132F" w:rsidRPr="007F623C">
        <w:rPr>
          <w:rFonts w:ascii="Verdana" w:hAnsi="Verdana"/>
          <w:b/>
          <w:sz w:val="20"/>
          <w:szCs w:val="20"/>
        </w:rPr>
        <w:tab/>
      </w:r>
      <w:r w:rsidR="00B5132F" w:rsidRPr="007F623C">
        <w:rPr>
          <w:rFonts w:ascii="Verdana" w:hAnsi="Verdana"/>
          <w:b/>
          <w:sz w:val="20"/>
          <w:szCs w:val="20"/>
        </w:rPr>
        <w:tab/>
      </w:r>
      <w:r w:rsidR="00CA1B7F" w:rsidRPr="007F623C">
        <w:rPr>
          <w:rFonts w:ascii="Verdana" w:hAnsi="Verdana"/>
          <w:b/>
          <w:sz w:val="20"/>
          <w:szCs w:val="20"/>
        </w:rPr>
        <w:t xml:space="preserve">            </w:t>
      </w:r>
      <w:r w:rsidR="00B5132F" w:rsidRPr="007F623C">
        <w:rPr>
          <w:rFonts w:ascii="Verdana" w:hAnsi="Verdana"/>
          <w:b/>
          <w:sz w:val="20"/>
          <w:szCs w:val="20"/>
        </w:rPr>
        <w:t>Poznań,</w:t>
      </w:r>
      <w:r w:rsidR="00CE1FB0" w:rsidRPr="007F623C">
        <w:rPr>
          <w:rFonts w:ascii="Verdana" w:hAnsi="Verdana"/>
          <w:b/>
          <w:sz w:val="20"/>
          <w:szCs w:val="20"/>
        </w:rPr>
        <w:t>2017-</w:t>
      </w:r>
      <w:r w:rsidR="007F623C">
        <w:rPr>
          <w:rFonts w:ascii="Verdana" w:hAnsi="Verdana"/>
          <w:b/>
          <w:sz w:val="20"/>
          <w:szCs w:val="20"/>
        </w:rPr>
        <w:t>07-31</w:t>
      </w:r>
    </w:p>
    <w:p w:rsidR="00CA1B7F" w:rsidRPr="007F623C" w:rsidRDefault="00CA1B7F" w:rsidP="00B363BA">
      <w:pPr>
        <w:pStyle w:val="Nagwek"/>
        <w:ind w:left="360"/>
        <w:rPr>
          <w:rFonts w:ascii="Verdana" w:hAnsi="Verdana"/>
          <w:b/>
          <w:sz w:val="20"/>
          <w:szCs w:val="20"/>
        </w:rPr>
      </w:pPr>
    </w:p>
    <w:p w:rsidR="009C38A2" w:rsidRPr="007F623C" w:rsidRDefault="009C38A2" w:rsidP="00B363BA">
      <w:pPr>
        <w:pStyle w:val="Nagwek"/>
        <w:ind w:left="360"/>
        <w:jc w:val="right"/>
        <w:rPr>
          <w:rFonts w:ascii="Verdana" w:hAnsi="Verdana"/>
          <w:b/>
          <w:sz w:val="20"/>
          <w:szCs w:val="20"/>
        </w:rPr>
      </w:pPr>
    </w:p>
    <w:p w:rsidR="00B5132F" w:rsidRPr="007F623C" w:rsidRDefault="00B5132F" w:rsidP="00B363BA">
      <w:pPr>
        <w:pStyle w:val="Nagwek"/>
        <w:ind w:left="360"/>
        <w:jc w:val="right"/>
        <w:rPr>
          <w:rFonts w:ascii="Verdana" w:hAnsi="Verdana"/>
          <w:b/>
          <w:sz w:val="20"/>
          <w:szCs w:val="20"/>
        </w:rPr>
      </w:pPr>
      <w:r w:rsidRPr="007F623C">
        <w:rPr>
          <w:rFonts w:ascii="Verdana" w:hAnsi="Verdana"/>
          <w:b/>
          <w:sz w:val="20"/>
          <w:szCs w:val="20"/>
        </w:rPr>
        <w:t>Uczestnicy postępowania</w:t>
      </w:r>
    </w:p>
    <w:p w:rsidR="007F623C" w:rsidRDefault="007F623C" w:rsidP="00B363BA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B44D80" w:rsidRPr="007F623C" w:rsidRDefault="00B5132F" w:rsidP="00B363BA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7F623C">
        <w:rPr>
          <w:rFonts w:ascii="Verdana" w:hAnsi="Verdana"/>
          <w:b/>
          <w:sz w:val="20"/>
          <w:szCs w:val="20"/>
        </w:rPr>
        <w:t xml:space="preserve">Dotyczy: przetargu nieograniczonego </w:t>
      </w:r>
      <w:r w:rsidR="00EC2E03" w:rsidRPr="007F623C">
        <w:rPr>
          <w:rFonts w:ascii="Verdana" w:hAnsi="Verdana"/>
          <w:b/>
          <w:sz w:val="20"/>
          <w:szCs w:val="20"/>
        </w:rPr>
        <w:t>-</w:t>
      </w:r>
    </w:p>
    <w:p w:rsidR="00EC2E03" w:rsidRPr="007F623C" w:rsidRDefault="00EC2E03" w:rsidP="00B363BA">
      <w:pPr>
        <w:spacing w:line="240" w:lineRule="auto"/>
        <w:ind w:right="-24"/>
        <w:jc w:val="center"/>
        <w:rPr>
          <w:rFonts w:ascii="Verdana" w:hAnsi="Verdana" w:cs="Arial"/>
          <w:b/>
          <w:sz w:val="20"/>
          <w:szCs w:val="20"/>
        </w:rPr>
      </w:pPr>
      <w:r w:rsidRPr="007F623C">
        <w:rPr>
          <w:rFonts w:ascii="Verdana" w:hAnsi="Verdana"/>
          <w:b/>
          <w:bCs/>
          <w:sz w:val="20"/>
          <w:szCs w:val="20"/>
        </w:rPr>
        <w:t xml:space="preserve">DOSTAWA </w:t>
      </w:r>
      <w:r w:rsidRPr="007F623C">
        <w:rPr>
          <w:rFonts w:ascii="Verdana" w:hAnsi="Verdana" w:cs="Arial"/>
          <w:b/>
          <w:sz w:val="20"/>
          <w:szCs w:val="20"/>
        </w:rPr>
        <w:t>ZESTAWU DO ZABIEGÓW WIDEOCHIRURGICZNYCH, URZĄDZENIA DO MONITOROWANIA FUNKCJI ŻYCIOWYCH</w:t>
      </w:r>
    </w:p>
    <w:p w:rsidR="007002B2" w:rsidRPr="007F623C" w:rsidRDefault="007002B2" w:rsidP="00B363BA">
      <w:pPr>
        <w:pStyle w:val="tytu"/>
        <w:rPr>
          <w:rFonts w:ascii="Verdana" w:hAnsi="Verdana"/>
          <w:sz w:val="20"/>
          <w:szCs w:val="20"/>
        </w:rPr>
      </w:pPr>
    </w:p>
    <w:p w:rsidR="006728A9" w:rsidRPr="007F623C" w:rsidRDefault="006728A9" w:rsidP="00B363BA">
      <w:pPr>
        <w:spacing w:line="240" w:lineRule="auto"/>
        <w:jc w:val="both"/>
        <w:rPr>
          <w:rFonts w:ascii="Verdana" w:hAnsi="Verdana" w:cs="Segoe UI Semilight"/>
          <w:sz w:val="20"/>
          <w:szCs w:val="20"/>
        </w:rPr>
      </w:pPr>
      <w:r w:rsidRPr="007F623C">
        <w:rPr>
          <w:rFonts w:ascii="Verdana" w:hAnsi="Verdana" w:cs="Segoe UI Semilight"/>
          <w:sz w:val="20"/>
          <w:szCs w:val="20"/>
        </w:rPr>
        <w:t xml:space="preserve">Wielkopolskie Centrum Pulmonologii i Torakochirurgii SP ZOZ działając zgodnie z art. 38 ust. 1 ustawy Prawo Zamówień Publicznych udziela wyjaśnień dotyczących Specyfikacji Istotnych Warunków Zamówienia: </w:t>
      </w:r>
    </w:p>
    <w:p w:rsidR="00F52B59" w:rsidRPr="007F623C" w:rsidRDefault="00823D9D" w:rsidP="00B363BA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7F623C">
        <w:rPr>
          <w:rFonts w:ascii="Verdana" w:hAnsi="Verdana"/>
          <w:b/>
          <w:sz w:val="20"/>
          <w:szCs w:val="20"/>
          <w:u w:val="single"/>
        </w:rPr>
        <w:t xml:space="preserve">Pytanie 1 </w:t>
      </w:r>
    </w:p>
    <w:p w:rsidR="00E54649" w:rsidRPr="007F623C" w:rsidRDefault="00E54649" w:rsidP="00E54649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0"/>
          <w:lang w:eastAsia="pl-PL"/>
        </w:rPr>
      </w:pPr>
      <w:r w:rsidRPr="007F623C">
        <w:rPr>
          <w:rFonts w:eastAsia="Times New Roman" w:cs="Calibri"/>
          <w:color w:val="000000"/>
          <w:sz w:val="20"/>
          <w:szCs w:val="20"/>
          <w:lang w:eastAsia="pl-PL"/>
        </w:rPr>
        <w:t xml:space="preserve"> </w:t>
      </w:r>
      <w:r w:rsidRPr="007F623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Pakiet nr 2 – Urządzenia do monitorowania funkcji życiowych – 8 sztuk z centralą monitorującą </w:t>
      </w:r>
    </w:p>
    <w:p w:rsidR="00E54649" w:rsidRPr="007F623C" w:rsidRDefault="00E54649" w:rsidP="00E54649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0"/>
          <w:lang w:eastAsia="pl-PL"/>
        </w:rPr>
      </w:pPr>
      <w:r w:rsidRPr="007F623C">
        <w:rPr>
          <w:rFonts w:eastAsia="Times New Roman" w:cs="Calibri"/>
          <w:color w:val="000000"/>
          <w:sz w:val="20"/>
          <w:szCs w:val="20"/>
          <w:lang w:eastAsia="pl-PL"/>
        </w:rPr>
        <w:t xml:space="preserve">1. – </w:t>
      </w:r>
      <w:r w:rsidRPr="007F623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Pkt. I. 2 - </w:t>
      </w:r>
      <w:r w:rsidRPr="007F623C">
        <w:rPr>
          <w:rFonts w:eastAsia="Times New Roman" w:cs="Calibri"/>
          <w:color w:val="000000"/>
          <w:sz w:val="20"/>
          <w:szCs w:val="20"/>
          <w:lang w:eastAsia="pl-PL"/>
        </w:rPr>
        <w:t xml:space="preserve">Czy Zamawiający dopuści do przetargu wysokiej klasy kardiomonitor z ekranem 12,1" LCD LED o rozdzielczości 800x600 pikseli? Jest to standardowa rozdzielczość stosowana przez większość producentów kardiomonitorów i wystarczająca do poprawnej analizy stanu zdrowia pacjenta. </w:t>
      </w:r>
    </w:p>
    <w:p w:rsidR="00E54649" w:rsidRPr="007F623C" w:rsidRDefault="00E54649" w:rsidP="00E54649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0"/>
          <w:lang w:eastAsia="pl-PL"/>
        </w:rPr>
      </w:pPr>
      <w:r w:rsidRPr="007F623C">
        <w:rPr>
          <w:rFonts w:eastAsia="Times New Roman" w:cs="Calibri"/>
          <w:color w:val="000000"/>
          <w:sz w:val="20"/>
          <w:szCs w:val="20"/>
          <w:lang w:eastAsia="pl-PL"/>
        </w:rPr>
        <w:t xml:space="preserve">2. – </w:t>
      </w:r>
      <w:r w:rsidRPr="007F623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>Pkt. II. 3 -</w:t>
      </w:r>
      <w:r w:rsidRPr="007F623C">
        <w:rPr>
          <w:rFonts w:eastAsia="Times New Roman" w:cs="Calibri"/>
          <w:color w:val="000000"/>
          <w:sz w:val="20"/>
          <w:szCs w:val="20"/>
          <w:lang w:eastAsia="pl-PL"/>
        </w:rPr>
        <w:t xml:space="preserve">Czy Zamawiający dopuści do przetargu wysokiej klasy kardiomonitor z ustawialnym czasem bezdechu w zakresie 10 – 60 sekund? Ze względu na fizjologię człowieka w/w parametry w zupełności wystarczają do poprawnej analizy stanu zdrowia pacjenta. Ponadto taki czas nastaw nie powoduje pustych alarmów dla braku oddechów do 10 s </w:t>
      </w:r>
    </w:p>
    <w:p w:rsidR="00E54649" w:rsidRPr="007F623C" w:rsidRDefault="00E54649" w:rsidP="00E54649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0"/>
          <w:lang w:eastAsia="pl-PL"/>
        </w:rPr>
      </w:pPr>
      <w:r w:rsidRPr="007F623C">
        <w:rPr>
          <w:rFonts w:eastAsia="Times New Roman" w:cs="Calibri"/>
          <w:color w:val="000000"/>
          <w:sz w:val="20"/>
          <w:szCs w:val="20"/>
          <w:lang w:eastAsia="pl-PL"/>
        </w:rPr>
        <w:t xml:space="preserve">3. – </w:t>
      </w:r>
      <w:r w:rsidRPr="007F623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Pkt. III. 12 - </w:t>
      </w:r>
      <w:r w:rsidRPr="007F623C">
        <w:rPr>
          <w:rFonts w:eastAsia="Times New Roman" w:cs="Calibri"/>
          <w:color w:val="000000"/>
          <w:sz w:val="20"/>
          <w:szCs w:val="20"/>
          <w:lang w:eastAsia="pl-PL"/>
        </w:rPr>
        <w:t xml:space="preserve">Czy Zamawiający dopuści do przetargu wysokiej klasy kardiomonitor z możliwością zmiany jasności ekranów w kardiomonitorach jedynie z pozycji kardiomonitorów? Ten parametr nie będzie miał żadnego wpływu na jakość pomiarów oraz odczytów parametrów monitorowanych. </w:t>
      </w:r>
    </w:p>
    <w:p w:rsidR="00E54649" w:rsidRPr="007F623C" w:rsidRDefault="00E54649" w:rsidP="00E54649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0"/>
          <w:lang w:eastAsia="pl-PL"/>
        </w:rPr>
      </w:pPr>
      <w:r w:rsidRPr="007F623C">
        <w:rPr>
          <w:rFonts w:eastAsia="Times New Roman" w:cs="Calibri"/>
          <w:color w:val="000000"/>
          <w:sz w:val="20"/>
          <w:szCs w:val="20"/>
          <w:lang w:eastAsia="pl-PL"/>
        </w:rPr>
        <w:t xml:space="preserve">4. – </w:t>
      </w:r>
      <w:r w:rsidRPr="007F623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Pkt. IV. 3 - </w:t>
      </w:r>
      <w:r w:rsidRPr="007F623C">
        <w:rPr>
          <w:rFonts w:eastAsia="Times New Roman" w:cs="Calibri"/>
          <w:color w:val="000000"/>
          <w:sz w:val="20"/>
          <w:szCs w:val="20"/>
          <w:lang w:eastAsia="pl-PL"/>
        </w:rPr>
        <w:t>Czy Zamawiający dopuści do przetargu kardiomonitor z pamięcią trendów graficznych oraz tabelarycznych z ostatnich 150 godzin w rozdzielczości 1min, 5min, 10 min, 30 min, 60 min oraz zapis „</w:t>
      </w:r>
      <w:proofErr w:type="spellStart"/>
      <w:r w:rsidRPr="007F623C">
        <w:rPr>
          <w:rFonts w:eastAsia="Times New Roman" w:cs="Calibri"/>
          <w:color w:val="000000"/>
          <w:sz w:val="20"/>
          <w:szCs w:val="20"/>
          <w:lang w:eastAsia="pl-PL"/>
        </w:rPr>
        <w:t>full</w:t>
      </w:r>
      <w:proofErr w:type="spellEnd"/>
      <w:r w:rsidRPr="007F623C">
        <w:rPr>
          <w:rFonts w:eastAsia="Times New Roman" w:cs="Calibri"/>
          <w:color w:val="000000"/>
          <w:sz w:val="20"/>
          <w:szCs w:val="20"/>
          <w:lang w:eastAsia="pl-PL"/>
        </w:rPr>
        <w:t xml:space="preserve"> </w:t>
      </w:r>
      <w:proofErr w:type="spellStart"/>
      <w:r w:rsidRPr="007F623C">
        <w:rPr>
          <w:rFonts w:eastAsia="Times New Roman" w:cs="Calibri"/>
          <w:color w:val="000000"/>
          <w:sz w:val="20"/>
          <w:szCs w:val="20"/>
          <w:lang w:eastAsia="pl-PL"/>
        </w:rPr>
        <w:t>disclosure</w:t>
      </w:r>
      <w:proofErr w:type="spellEnd"/>
      <w:r w:rsidRPr="007F623C">
        <w:rPr>
          <w:rFonts w:eastAsia="Times New Roman" w:cs="Calibri"/>
          <w:color w:val="000000"/>
          <w:sz w:val="20"/>
          <w:szCs w:val="20"/>
          <w:lang w:eastAsia="pl-PL"/>
        </w:rPr>
        <w:t xml:space="preserve"> z ostatnich 48 godzin w rozdzielczości 1 sekundowej? Jest to wystarczający czas do retrospektywnej analizy stanu zdrowia pacjenta i standardowo oferowane przez większość producentów kardiomonitorów </w:t>
      </w:r>
    </w:p>
    <w:p w:rsidR="00E54649" w:rsidRPr="007F623C" w:rsidRDefault="00E54649" w:rsidP="00E54649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0"/>
          <w:szCs w:val="20"/>
          <w:lang w:eastAsia="pl-PL"/>
        </w:rPr>
      </w:pPr>
      <w:r w:rsidRPr="007F623C">
        <w:rPr>
          <w:rFonts w:eastAsia="Times New Roman" w:cs="Calibri"/>
          <w:color w:val="000000"/>
          <w:sz w:val="20"/>
          <w:szCs w:val="20"/>
          <w:lang w:eastAsia="pl-PL"/>
        </w:rPr>
        <w:t xml:space="preserve">5. – </w:t>
      </w:r>
      <w:r w:rsidRPr="007F623C">
        <w:rPr>
          <w:rFonts w:eastAsia="Times New Roman" w:cs="Calibri"/>
          <w:b/>
          <w:bCs/>
          <w:color w:val="000000"/>
          <w:sz w:val="20"/>
          <w:szCs w:val="20"/>
          <w:lang w:eastAsia="pl-PL"/>
        </w:rPr>
        <w:t xml:space="preserve">Pkt. IV. 5 - </w:t>
      </w:r>
      <w:r w:rsidRPr="007F623C">
        <w:rPr>
          <w:rFonts w:eastAsia="Times New Roman" w:cs="Calibri"/>
          <w:color w:val="000000"/>
          <w:sz w:val="20"/>
          <w:szCs w:val="20"/>
          <w:lang w:eastAsia="pl-PL"/>
        </w:rPr>
        <w:t xml:space="preserve">Czy Zamawiający dopuści do przetargu wysokiej klasy kardiomonitor wyposażony w stojak jezdny posiadający 5 kół z równomiernym i stabilnym rozstawem? Takie rozwiązanie posiada większość firm i nie będzie miało żadnego wpływu na jakość pomiaru albo wygodę w transporcie. </w:t>
      </w:r>
    </w:p>
    <w:p w:rsidR="00E54649" w:rsidRPr="007F623C" w:rsidRDefault="00E54649" w:rsidP="00E54649">
      <w:pPr>
        <w:spacing w:line="240" w:lineRule="auto"/>
        <w:rPr>
          <w:rFonts w:ascii="Verdana" w:hAnsi="Verdana"/>
          <w:b/>
          <w:sz w:val="20"/>
          <w:szCs w:val="20"/>
          <w:u w:val="single"/>
        </w:rPr>
      </w:pPr>
    </w:p>
    <w:p w:rsidR="00E54649" w:rsidRPr="007F623C" w:rsidRDefault="00E54649" w:rsidP="00E54649">
      <w:pPr>
        <w:spacing w:line="240" w:lineRule="auto"/>
        <w:rPr>
          <w:rFonts w:ascii="Verdana" w:hAnsi="Verdana" w:cs="Arial"/>
          <w:b/>
          <w:sz w:val="20"/>
          <w:szCs w:val="20"/>
        </w:rPr>
      </w:pPr>
      <w:r w:rsidRPr="007F623C">
        <w:rPr>
          <w:rFonts w:ascii="Verdana" w:hAnsi="Verdana"/>
          <w:b/>
          <w:sz w:val="20"/>
          <w:szCs w:val="20"/>
          <w:u w:val="single"/>
        </w:rPr>
        <w:t>Odpowiedzi na pytanie 1: ad 1,3 Zamawiający  pozostawia zapisy SIWZ bez zmian. ; a</w:t>
      </w:r>
      <w:r w:rsidRPr="007F623C">
        <w:rPr>
          <w:rFonts w:ascii="Verdana" w:hAnsi="Verdana" w:cs="Arial"/>
          <w:b/>
          <w:sz w:val="20"/>
          <w:szCs w:val="20"/>
          <w:u w:val="single"/>
        </w:rPr>
        <w:t>d 2,4,5 - Zamawiający dopuszcza.</w:t>
      </w:r>
    </w:p>
    <w:p w:rsidR="00E54649" w:rsidRPr="007F623C" w:rsidRDefault="00E54649" w:rsidP="00B363BA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E54649" w:rsidRPr="007F623C" w:rsidRDefault="00E54649" w:rsidP="00E54649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7F623C">
        <w:rPr>
          <w:rFonts w:ascii="Verdana" w:hAnsi="Verdana"/>
          <w:b/>
          <w:sz w:val="20"/>
          <w:szCs w:val="20"/>
          <w:u w:val="single"/>
        </w:rPr>
        <w:t xml:space="preserve">Pytanie 2 </w:t>
      </w:r>
    </w:p>
    <w:p w:rsidR="00E54649" w:rsidRPr="007F623C" w:rsidRDefault="00E54649" w:rsidP="00E54649">
      <w:pPr>
        <w:pStyle w:val="Bezodstpw"/>
        <w:jc w:val="both"/>
        <w:rPr>
          <w:rFonts w:ascii="GE Inspira Sans" w:hAnsi="GE Inspira Sans"/>
          <w:b/>
          <w:color w:val="000000"/>
          <w:sz w:val="20"/>
          <w:szCs w:val="20"/>
        </w:rPr>
      </w:pPr>
      <w:r w:rsidRPr="007F623C">
        <w:rPr>
          <w:rFonts w:ascii="GE Inspira Sans" w:hAnsi="GE Inspira Sans"/>
          <w:b/>
          <w:color w:val="000000"/>
          <w:sz w:val="20"/>
          <w:szCs w:val="20"/>
        </w:rPr>
        <w:t>Dotyczy pakietu nr 2 - Urządzenie do monitorowania funkcji życiowych – 8 szt.  z centralą monitorującą</w:t>
      </w:r>
    </w:p>
    <w:p w:rsidR="00E54649" w:rsidRPr="007F623C" w:rsidRDefault="00E54649" w:rsidP="00E54649">
      <w:pPr>
        <w:pStyle w:val="Bezodstpw"/>
        <w:jc w:val="both"/>
        <w:rPr>
          <w:rFonts w:ascii="GE Inspira Sans" w:hAnsi="GE Inspira Sans"/>
          <w:b/>
          <w:color w:val="000000"/>
          <w:sz w:val="20"/>
          <w:szCs w:val="20"/>
        </w:rPr>
      </w:pPr>
    </w:p>
    <w:p w:rsidR="00E54649" w:rsidRPr="007F623C" w:rsidRDefault="00E54649" w:rsidP="00F2179C">
      <w:pPr>
        <w:numPr>
          <w:ilvl w:val="0"/>
          <w:numId w:val="1"/>
        </w:numPr>
        <w:spacing w:after="0" w:line="280" w:lineRule="exact"/>
        <w:rPr>
          <w:rFonts w:ascii="GE Inspira Sans" w:hAnsi="GE Inspira Sans"/>
          <w:sz w:val="20"/>
          <w:szCs w:val="20"/>
          <w:lang w:eastAsia="pl-PL"/>
        </w:rPr>
      </w:pPr>
      <w:r w:rsidRPr="007F623C">
        <w:rPr>
          <w:rFonts w:ascii="GE Inspira Sans" w:hAnsi="GE Inspira Sans"/>
          <w:sz w:val="20"/>
          <w:szCs w:val="20"/>
        </w:rPr>
        <w:t xml:space="preserve">Do punktu I.1: Czy Zamawiający dopuści kardiomonitor o budowie modułowej, z modułami </w:t>
      </w:r>
      <w:proofErr w:type="spellStart"/>
      <w:r w:rsidRPr="007F623C">
        <w:rPr>
          <w:rFonts w:ascii="GE Inspira Sans" w:hAnsi="GE Inspira Sans"/>
          <w:sz w:val="20"/>
          <w:szCs w:val="20"/>
        </w:rPr>
        <w:t>umożlwiającymi</w:t>
      </w:r>
      <w:proofErr w:type="spellEnd"/>
      <w:r w:rsidRPr="007F623C">
        <w:rPr>
          <w:rFonts w:ascii="GE Inspira Sans" w:hAnsi="GE Inspira Sans"/>
          <w:sz w:val="20"/>
          <w:szCs w:val="20"/>
        </w:rPr>
        <w:t xml:space="preserve"> przenoszenie pomiędzy kardiomonitorami oraz z możliwością rozbudowy o inne moduły</w:t>
      </w:r>
      <w:r w:rsidRPr="007F623C">
        <w:rPr>
          <w:rFonts w:ascii="GE Inspira Sans" w:hAnsi="GE Inspira Sans"/>
          <w:sz w:val="20"/>
          <w:szCs w:val="20"/>
          <w:lang w:eastAsia="pl-PL"/>
        </w:rPr>
        <w:t xml:space="preserve"> </w:t>
      </w:r>
      <w:r w:rsidRPr="007F623C">
        <w:rPr>
          <w:rFonts w:ascii="GE Inspira Sans" w:hAnsi="GE Inspira Sans"/>
          <w:sz w:val="20"/>
          <w:szCs w:val="20"/>
        </w:rPr>
        <w:t>pomiarowe?</w:t>
      </w:r>
    </w:p>
    <w:p w:rsidR="00E54649" w:rsidRPr="007F623C" w:rsidRDefault="00E54649" w:rsidP="00F2179C">
      <w:pPr>
        <w:numPr>
          <w:ilvl w:val="0"/>
          <w:numId w:val="1"/>
        </w:numPr>
        <w:spacing w:after="0" w:line="280" w:lineRule="exact"/>
        <w:rPr>
          <w:rFonts w:ascii="GE Inspira Sans" w:hAnsi="GE Inspira Sans"/>
          <w:sz w:val="20"/>
          <w:szCs w:val="20"/>
        </w:rPr>
      </w:pPr>
      <w:r w:rsidRPr="007F623C">
        <w:rPr>
          <w:rFonts w:ascii="GE Inspira Sans" w:hAnsi="GE Inspira Sans"/>
          <w:sz w:val="20"/>
          <w:szCs w:val="20"/>
        </w:rPr>
        <w:t>Do punktu I.2: Czy Zamawiający dopuści kardiomonitor umożliwiający prezentację 6 krzywych jednocześnie?</w:t>
      </w:r>
    </w:p>
    <w:p w:rsidR="00E54649" w:rsidRPr="007F623C" w:rsidRDefault="00E54649" w:rsidP="00F2179C">
      <w:pPr>
        <w:numPr>
          <w:ilvl w:val="0"/>
          <w:numId w:val="1"/>
        </w:numPr>
        <w:spacing w:after="0" w:line="280" w:lineRule="exact"/>
        <w:rPr>
          <w:rFonts w:ascii="GE Inspira Sans" w:hAnsi="GE Inspira Sans"/>
          <w:sz w:val="20"/>
          <w:szCs w:val="20"/>
        </w:rPr>
      </w:pPr>
      <w:r w:rsidRPr="007F623C">
        <w:rPr>
          <w:rFonts w:ascii="GE Inspira Sans" w:hAnsi="GE Inspira Sans"/>
          <w:sz w:val="20"/>
          <w:szCs w:val="20"/>
        </w:rPr>
        <w:t xml:space="preserve">Do punktu II.1: Czy Zamawiający dopuści kardiomonitor umożliwiający pomiar akcji serca w zakresie 20-300 </w:t>
      </w:r>
      <w:proofErr w:type="spellStart"/>
      <w:r w:rsidRPr="007F623C">
        <w:rPr>
          <w:rFonts w:ascii="GE Inspira Sans" w:hAnsi="GE Inspira Sans"/>
          <w:sz w:val="20"/>
          <w:szCs w:val="20"/>
        </w:rPr>
        <w:t>bpm</w:t>
      </w:r>
      <w:proofErr w:type="spellEnd"/>
      <w:r w:rsidRPr="007F623C">
        <w:rPr>
          <w:rFonts w:ascii="GE Inspira Sans" w:hAnsi="GE Inspira Sans"/>
          <w:sz w:val="20"/>
          <w:szCs w:val="20"/>
        </w:rPr>
        <w:t>?</w:t>
      </w:r>
    </w:p>
    <w:p w:rsidR="00E54649" w:rsidRPr="007F623C" w:rsidRDefault="00E54649" w:rsidP="00F2179C">
      <w:pPr>
        <w:numPr>
          <w:ilvl w:val="0"/>
          <w:numId w:val="1"/>
        </w:numPr>
        <w:spacing w:after="0" w:line="280" w:lineRule="exact"/>
        <w:rPr>
          <w:rFonts w:ascii="GE Inspira Sans" w:hAnsi="GE Inspira Sans"/>
          <w:sz w:val="20"/>
          <w:szCs w:val="20"/>
        </w:rPr>
      </w:pPr>
      <w:r w:rsidRPr="007F623C">
        <w:rPr>
          <w:rFonts w:ascii="GE Inspira Sans" w:hAnsi="GE Inspira Sans"/>
          <w:sz w:val="20"/>
          <w:szCs w:val="20"/>
        </w:rPr>
        <w:t xml:space="preserve">Do punktu II.3: Czy Zamawiający dopuści pomiar częstości oddechu metodą impedancyjną w zakresie 4-120 </w:t>
      </w:r>
      <w:proofErr w:type="spellStart"/>
      <w:r w:rsidRPr="007F623C">
        <w:rPr>
          <w:rFonts w:ascii="GE Inspira Sans" w:hAnsi="GE Inspira Sans"/>
          <w:sz w:val="20"/>
          <w:szCs w:val="20"/>
        </w:rPr>
        <w:t>rpm</w:t>
      </w:r>
      <w:proofErr w:type="spellEnd"/>
      <w:r w:rsidRPr="007F623C">
        <w:rPr>
          <w:rFonts w:ascii="GE Inspira Sans" w:hAnsi="GE Inspira Sans"/>
          <w:sz w:val="20"/>
          <w:szCs w:val="20"/>
        </w:rPr>
        <w:t xml:space="preserve"> oraz z monitorowaniem i alarmowaniem bezdechu w zakresie 3-30 sekund?</w:t>
      </w:r>
    </w:p>
    <w:p w:rsidR="00E54649" w:rsidRPr="007F623C" w:rsidRDefault="00E54649" w:rsidP="00F2179C">
      <w:pPr>
        <w:numPr>
          <w:ilvl w:val="0"/>
          <w:numId w:val="1"/>
        </w:numPr>
        <w:spacing w:after="0" w:line="280" w:lineRule="exact"/>
        <w:rPr>
          <w:rFonts w:ascii="GE Inspira Sans" w:hAnsi="GE Inspira Sans"/>
          <w:sz w:val="20"/>
          <w:szCs w:val="20"/>
        </w:rPr>
      </w:pPr>
      <w:r w:rsidRPr="007F623C">
        <w:rPr>
          <w:rFonts w:ascii="GE Inspira Sans" w:hAnsi="GE Inspira Sans"/>
          <w:sz w:val="20"/>
          <w:szCs w:val="20"/>
        </w:rPr>
        <w:t>Do punktu II.5: Czy Zamawiający dopuści kardiomonitor bez menu dedykowanego do zapisywania wyników pomiarowych NIBP natomiast z możliwością zapisu tych danych w menu trendów, bez możliwości pomiaru pulsu na podstawie NIBP oraz z mankietami dla dorosłych o nieznacznie różniących się rozmiarach?</w:t>
      </w:r>
    </w:p>
    <w:p w:rsidR="00E54649" w:rsidRPr="007F623C" w:rsidRDefault="00E54649" w:rsidP="00F2179C">
      <w:pPr>
        <w:numPr>
          <w:ilvl w:val="0"/>
          <w:numId w:val="1"/>
        </w:numPr>
        <w:spacing w:after="0" w:line="280" w:lineRule="exact"/>
        <w:rPr>
          <w:rFonts w:ascii="GE Inspira Sans" w:hAnsi="GE Inspira Sans"/>
          <w:sz w:val="20"/>
          <w:szCs w:val="20"/>
        </w:rPr>
      </w:pPr>
      <w:r w:rsidRPr="007F623C">
        <w:rPr>
          <w:rFonts w:ascii="GE Inspira Sans" w:hAnsi="GE Inspira Sans"/>
          <w:sz w:val="20"/>
          <w:szCs w:val="20"/>
        </w:rPr>
        <w:t>Do punktu III.2: Czy Zamawiający dopuści centralę bez wbudowanego akumulatora natomiast z możliwością podpięcia centrali do zasilacza typu UPS?</w:t>
      </w:r>
    </w:p>
    <w:p w:rsidR="00E54649" w:rsidRPr="007F623C" w:rsidRDefault="00E54649" w:rsidP="00F2179C">
      <w:pPr>
        <w:numPr>
          <w:ilvl w:val="0"/>
          <w:numId w:val="1"/>
        </w:numPr>
        <w:spacing w:after="0" w:line="280" w:lineRule="exact"/>
        <w:rPr>
          <w:rFonts w:ascii="GE Inspira Sans" w:hAnsi="GE Inspira Sans"/>
          <w:sz w:val="20"/>
          <w:szCs w:val="20"/>
        </w:rPr>
      </w:pPr>
      <w:r w:rsidRPr="007F623C">
        <w:rPr>
          <w:rFonts w:ascii="GE Inspira Sans" w:hAnsi="GE Inspira Sans"/>
          <w:sz w:val="20"/>
          <w:szCs w:val="20"/>
        </w:rPr>
        <w:t>Do punktu III.8,9: Czy Zamawiający dopuści centralę umożliwiającą zapisywanie krzywych dynamicznych do 144 godzin oraz trendów graficznych i tabelarycznych z okresu 72 godzin z rozdzielczością 1 minuty?</w:t>
      </w:r>
    </w:p>
    <w:p w:rsidR="00E54649" w:rsidRPr="007F623C" w:rsidRDefault="00E54649" w:rsidP="00F2179C">
      <w:pPr>
        <w:numPr>
          <w:ilvl w:val="0"/>
          <w:numId w:val="1"/>
        </w:numPr>
        <w:spacing w:after="0" w:line="280" w:lineRule="exact"/>
        <w:rPr>
          <w:rFonts w:ascii="GE Inspira Sans" w:hAnsi="GE Inspira Sans"/>
          <w:sz w:val="20"/>
          <w:szCs w:val="20"/>
        </w:rPr>
      </w:pPr>
      <w:r w:rsidRPr="007F623C">
        <w:rPr>
          <w:rFonts w:ascii="GE Inspira Sans" w:hAnsi="GE Inspira Sans"/>
          <w:sz w:val="20"/>
          <w:szCs w:val="20"/>
        </w:rPr>
        <w:t>Do punktu III.12: Czy Zamawiający dopuści centralę, która nie umożliwia regulacji jasności ekranu kardiomonitorów?</w:t>
      </w:r>
    </w:p>
    <w:p w:rsidR="00E54649" w:rsidRPr="007F623C" w:rsidRDefault="00E54649" w:rsidP="00F2179C">
      <w:pPr>
        <w:numPr>
          <w:ilvl w:val="0"/>
          <w:numId w:val="1"/>
        </w:numPr>
        <w:spacing w:after="0" w:line="280" w:lineRule="exact"/>
        <w:rPr>
          <w:rFonts w:ascii="GE Inspira Sans" w:hAnsi="GE Inspira Sans"/>
          <w:sz w:val="20"/>
          <w:szCs w:val="20"/>
        </w:rPr>
      </w:pPr>
      <w:r w:rsidRPr="007F623C">
        <w:rPr>
          <w:rFonts w:ascii="GE Inspira Sans" w:hAnsi="GE Inspira Sans"/>
          <w:sz w:val="20"/>
          <w:szCs w:val="20"/>
        </w:rPr>
        <w:t>Do punktu III.13: Czy Zamawiający dopuści system monitorowania bez możliwości komunikacji monitor-centrala a jedynie centrala-monitor?</w:t>
      </w:r>
    </w:p>
    <w:p w:rsidR="00E54649" w:rsidRPr="007F623C" w:rsidRDefault="00E54649" w:rsidP="00F2179C">
      <w:pPr>
        <w:numPr>
          <w:ilvl w:val="0"/>
          <w:numId w:val="1"/>
        </w:numPr>
        <w:spacing w:after="0" w:line="280" w:lineRule="exact"/>
        <w:rPr>
          <w:rFonts w:ascii="GE Inspira Sans" w:hAnsi="GE Inspira Sans"/>
          <w:sz w:val="20"/>
          <w:szCs w:val="20"/>
        </w:rPr>
      </w:pPr>
      <w:r w:rsidRPr="007F623C">
        <w:rPr>
          <w:rFonts w:ascii="GE Inspira Sans" w:hAnsi="GE Inspira Sans"/>
          <w:sz w:val="20"/>
          <w:szCs w:val="20"/>
        </w:rPr>
        <w:lastRenderedPageBreak/>
        <w:t>Do punktu III.14: Czy Zamawiający dopuści centralę bez możliwości przenoszenia danych z centrali na zewnętrzny nośnik?</w:t>
      </w:r>
    </w:p>
    <w:p w:rsidR="00E54649" w:rsidRPr="007F623C" w:rsidRDefault="00E54649" w:rsidP="00F2179C">
      <w:pPr>
        <w:numPr>
          <w:ilvl w:val="0"/>
          <w:numId w:val="1"/>
        </w:numPr>
        <w:spacing w:after="0" w:line="280" w:lineRule="exact"/>
        <w:rPr>
          <w:rFonts w:ascii="GE Inspira Sans" w:hAnsi="GE Inspira Sans"/>
          <w:sz w:val="20"/>
          <w:szCs w:val="20"/>
        </w:rPr>
      </w:pPr>
      <w:r w:rsidRPr="007F623C">
        <w:rPr>
          <w:rFonts w:ascii="GE Inspira Sans" w:hAnsi="GE Inspira Sans"/>
          <w:sz w:val="20"/>
          <w:szCs w:val="20"/>
        </w:rPr>
        <w:t>Do punktu IV.3: Czy Zamawiający dopuści kardiomonitor umożliwiający zapis trendów z okresu 72 godzin z rozdzielczością 1 minuty, bez możliwości zapisu krzywych dynamicznych oraz bez możliwości przenoszenia tych danych na pamięć USB?</w:t>
      </w:r>
    </w:p>
    <w:p w:rsidR="00E54649" w:rsidRPr="007F623C" w:rsidRDefault="00E54649" w:rsidP="00F2179C">
      <w:pPr>
        <w:numPr>
          <w:ilvl w:val="0"/>
          <w:numId w:val="1"/>
        </w:numPr>
        <w:spacing w:after="0" w:line="280" w:lineRule="exact"/>
        <w:rPr>
          <w:rFonts w:ascii="GE Inspira Sans" w:hAnsi="GE Inspira Sans"/>
          <w:sz w:val="20"/>
          <w:szCs w:val="20"/>
        </w:rPr>
      </w:pPr>
      <w:r w:rsidRPr="007F623C">
        <w:rPr>
          <w:rFonts w:ascii="GE Inspira Sans" w:hAnsi="GE Inspira Sans"/>
          <w:sz w:val="20"/>
          <w:szCs w:val="20"/>
        </w:rPr>
        <w:t>Do punktu IV.5: Czy Zamawiający dopuści stojak jezdny wyposażony w 5 kół jezdnych?</w:t>
      </w:r>
    </w:p>
    <w:p w:rsidR="004B29B5" w:rsidRPr="007F623C" w:rsidRDefault="004B29B5" w:rsidP="004B29B5">
      <w:pPr>
        <w:rPr>
          <w:rFonts w:ascii="Verdana" w:hAnsi="Verdana"/>
          <w:b/>
          <w:sz w:val="20"/>
          <w:szCs w:val="20"/>
          <w:u w:val="single"/>
        </w:rPr>
      </w:pPr>
    </w:p>
    <w:p w:rsidR="004B29B5" w:rsidRPr="007F623C" w:rsidRDefault="004B29B5" w:rsidP="004B29B5">
      <w:pPr>
        <w:rPr>
          <w:rFonts w:ascii="Verdana" w:hAnsi="Verdana" w:cs="Arial"/>
          <w:b/>
          <w:sz w:val="20"/>
          <w:szCs w:val="20"/>
        </w:rPr>
      </w:pPr>
      <w:r w:rsidRPr="007F623C">
        <w:rPr>
          <w:rFonts w:ascii="Verdana" w:hAnsi="Verdana"/>
          <w:b/>
          <w:sz w:val="20"/>
          <w:szCs w:val="20"/>
          <w:u w:val="single"/>
        </w:rPr>
        <w:t>Odpowiedzi na pytanie 2: ad 1,5,6,7,8,9,11 Zamawiający  pozostawia zapisy SIWZ bez zmian. ; a</w:t>
      </w:r>
      <w:r w:rsidRPr="007F623C">
        <w:rPr>
          <w:rFonts w:ascii="Verdana" w:hAnsi="Verdana" w:cs="Arial"/>
          <w:b/>
          <w:sz w:val="20"/>
          <w:szCs w:val="20"/>
          <w:u w:val="single"/>
        </w:rPr>
        <w:t>d 2,3,4,10,12 - Zamawiający dopuszcza.</w:t>
      </w:r>
    </w:p>
    <w:p w:rsidR="00E54649" w:rsidRPr="007F623C" w:rsidRDefault="00E54649" w:rsidP="004B29B5">
      <w:pPr>
        <w:pStyle w:val="Akapitzlist"/>
        <w:ind w:left="720"/>
        <w:jc w:val="both"/>
        <w:rPr>
          <w:rFonts w:ascii="GE Inspira Sans" w:hAnsi="GE Inspira Sans"/>
          <w:b/>
          <w:color w:val="000000"/>
          <w:sz w:val="20"/>
          <w:szCs w:val="20"/>
        </w:rPr>
      </w:pPr>
      <w:r w:rsidRPr="007F623C">
        <w:rPr>
          <w:rFonts w:ascii="Verdana" w:hAnsi="Verdana"/>
          <w:b/>
          <w:sz w:val="20"/>
          <w:szCs w:val="20"/>
          <w:u w:val="single"/>
        </w:rPr>
        <w:t xml:space="preserve">Pytanie 3 </w:t>
      </w:r>
      <w:r w:rsidRPr="007F623C">
        <w:rPr>
          <w:rFonts w:ascii="GE Inspira Sans" w:hAnsi="GE Inspira Sans"/>
          <w:b/>
          <w:color w:val="000000"/>
          <w:sz w:val="20"/>
          <w:szCs w:val="20"/>
        </w:rPr>
        <w:t>Dotyczy wzoru umowy:</w:t>
      </w:r>
    </w:p>
    <w:p w:rsidR="00E54649" w:rsidRPr="007F623C" w:rsidRDefault="00E54649" w:rsidP="00F2179C">
      <w:pPr>
        <w:pStyle w:val="Bezodstpw"/>
        <w:numPr>
          <w:ilvl w:val="0"/>
          <w:numId w:val="2"/>
        </w:numPr>
        <w:jc w:val="both"/>
        <w:rPr>
          <w:rFonts w:ascii="GE Inspira Sans" w:hAnsi="GE Inspira Sans"/>
          <w:b/>
          <w:color w:val="000000"/>
          <w:sz w:val="20"/>
          <w:szCs w:val="20"/>
        </w:rPr>
      </w:pPr>
      <w:r w:rsidRPr="007F623C">
        <w:rPr>
          <w:rFonts w:ascii="GE Inspira Sans" w:hAnsi="GE Inspira Sans"/>
          <w:b/>
          <w:color w:val="000000"/>
          <w:sz w:val="20"/>
          <w:szCs w:val="20"/>
        </w:rPr>
        <w:t xml:space="preserve">Par 4 ust. 3 </w:t>
      </w:r>
    </w:p>
    <w:p w:rsidR="00E54649" w:rsidRPr="007F623C" w:rsidRDefault="00E54649" w:rsidP="00E54649">
      <w:pPr>
        <w:pStyle w:val="Bezodstpw"/>
        <w:jc w:val="both"/>
        <w:rPr>
          <w:rFonts w:ascii="GE Inspira Sans" w:hAnsi="GE Inspira Sans"/>
          <w:color w:val="000000"/>
          <w:sz w:val="20"/>
          <w:szCs w:val="20"/>
        </w:rPr>
      </w:pPr>
      <w:r w:rsidRPr="007F623C">
        <w:rPr>
          <w:rFonts w:ascii="GE Inspira Sans" w:hAnsi="GE Inspira Sans"/>
          <w:color w:val="000000"/>
          <w:sz w:val="20"/>
          <w:szCs w:val="20"/>
        </w:rPr>
        <w:t>Prosimy o potwierdzenie czy Zamawiający uznaje za reakcję serwisową zdalną diagnostykę/naprawę wykonaną za pomocą połączenia serwisanta z urządzeniem za pośrednictwem sieci komputerowej lub poprzez rozmowę telefoniczną?</w:t>
      </w:r>
    </w:p>
    <w:p w:rsidR="00E54649" w:rsidRPr="007F623C" w:rsidRDefault="00E54649" w:rsidP="00E54649">
      <w:pPr>
        <w:pStyle w:val="Bezodstpw"/>
        <w:jc w:val="both"/>
        <w:rPr>
          <w:rFonts w:ascii="GE Inspira Sans" w:hAnsi="GE Inspira Sans"/>
          <w:color w:val="000000"/>
          <w:sz w:val="20"/>
          <w:szCs w:val="20"/>
        </w:rPr>
      </w:pPr>
      <w:r w:rsidRPr="007F623C">
        <w:rPr>
          <w:rFonts w:ascii="GE Inspira Sans" w:hAnsi="GE Inspira Sans"/>
          <w:color w:val="000000"/>
          <w:sz w:val="20"/>
          <w:szCs w:val="20"/>
        </w:rPr>
        <w:t>Czy Zamawiający wyrazi zgodę na poniższą modyfikację tego zapisu:</w:t>
      </w:r>
    </w:p>
    <w:p w:rsidR="00E54649" w:rsidRPr="007F623C" w:rsidRDefault="00E54649" w:rsidP="00E54649">
      <w:pPr>
        <w:pStyle w:val="Bezodstpw"/>
        <w:jc w:val="both"/>
        <w:rPr>
          <w:rFonts w:ascii="GE Inspira Sans" w:hAnsi="GE Inspira Sans"/>
          <w:i/>
          <w:color w:val="000000"/>
          <w:sz w:val="20"/>
          <w:szCs w:val="20"/>
        </w:rPr>
      </w:pPr>
      <w:r w:rsidRPr="007F623C">
        <w:rPr>
          <w:rFonts w:ascii="GE Inspira Sans" w:hAnsi="GE Inspira Sans"/>
          <w:i/>
          <w:color w:val="000000"/>
          <w:sz w:val="20"/>
          <w:szCs w:val="20"/>
        </w:rPr>
        <w:t>W przypadku awarii  Wykonawca przystąpi do naprawy w terminie 24 godzin (w dni robocze) od zgłoszenia awarii. Zgłoszenie awarii przez Zamawiającego nastąpi pisemnie, e-mailem lub faksem</w:t>
      </w:r>
    </w:p>
    <w:p w:rsidR="00E54649" w:rsidRPr="007F623C" w:rsidRDefault="00E54649" w:rsidP="00F2179C">
      <w:pPr>
        <w:pStyle w:val="Bezodstpw"/>
        <w:numPr>
          <w:ilvl w:val="0"/>
          <w:numId w:val="2"/>
        </w:numPr>
        <w:jc w:val="both"/>
        <w:rPr>
          <w:rFonts w:ascii="GE Inspira Sans" w:hAnsi="GE Inspira Sans"/>
          <w:b/>
          <w:color w:val="000000"/>
          <w:sz w:val="20"/>
          <w:szCs w:val="20"/>
        </w:rPr>
      </w:pPr>
      <w:r w:rsidRPr="007F623C">
        <w:rPr>
          <w:rFonts w:ascii="GE Inspira Sans" w:hAnsi="GE Inspira Sans"/>
          <w:b/>
          <w:color w:val="000000"/>
          <w:sz w:val="20"/>
          <w:szCs w:val="20"/>
        </w:rPr>
        <w:t>Par 4 ust. 8</w:t>
      </w:r>
      <w:r w:rsidRPr="007F623C">
        <w:rPr>
          <w:rFonts w:ascii="GE Inspira Sans" w:hAnsi="GE Inspira Sans"/>
          <w:sz w:val="20"/>
          <w:szCs w:val="20"/>
        </w:rPr>
        <w:t xml:space="preserve"> </w:t>
      </w:r>
    </w:p>
    <w:p w:rsidR="00E54649" w:rsidRPr="007F623C" w:rsidRDefault="00E54649" w:rsidP="00E54649">
      <w:pPr>
        <w:pStyle w:val="Bezodstpw"/>
        <w:jc w:val="both"/>
        <w:rPr>
          <w:rFonts w:ascii="GE Inspira Sans" w:hAnsi="GE Inspira Sans"/>
          <w:color w:val="000000"/>
          <w:sz w:val="20"/>
          <w:szCs w:val="20"/>
        </w:rPr>
      </w:pPr>
      <w:r w:rsidRPr="007F623C">
        <w:rPr>
          <w:rFonts w:ascii="GE Inspira Sans" w:hAnsi="GE Inspira Sans"/>
          <w:color w:val="000000"/>
          <w:sz w:val="20"/>
          <w:szCs w:val="20"/>
        </w:rPr>
        <w:t>Urządzenie będące przedmiotem umowy jest zbudowane z niezależnie działających części/modułów. Nieuzasadniona byłaby sytuacja, w której Zamawiający wymagałby wymiany całego sprzętu, a niesprawna byłaby tylko część urządzenia, którego całość poza tym działa bez zarzutu. Wymiana wadliwego modułu w takich przypadkach chroni słuszny interes Zamawiającego, a Wykonawcy umożliwia rzetelną kalkulację ceny i przedstawienie najkorzystniejszej oferty.</w:t>
      </w:r>
    </w:p>
    <w:p w:rsidR="00E54649" w:rsidRPr="007F623C" w:rsidRDefault="00E54649" w:rsidP="00E54649">
      <w:pPr>
        <w:pStyle w:val="Bezodstpw"/>
        <w:jc w:val="both"/>
        <w:rPr>
          <w:rFonts w:ascii="GE Inspira Sans" w:hAnsi="GE Inspira Sans"/>
          <w:color w:val="000000"/>
          <w:sz w:val="20"/>
          <w:szCs w:val="20"/>
        </w:rPr>
      </w:pPr>
      <w:r w:rsidRPr="007F623C">
        <w:rPr>
          <w:rFonts w:ascii="GE Inspira Sans" w:hAnsi="GE Inspira Sans"/>
          <w:color w:val="000000"/>
          <w:sz w:val="20"/>
          <w:szCs w:val="20"/>
        </w:rPr>
        <w:t>Czy w związku Zamawiający wyrazi zgodę na poniższa modyfikację tego zapisu:</w:t>
      </w:r>
    </w:p>
    <w:p w:rsidR="00E54649" w:rsidRPr="007F623C" w:rsidRDefault="00E54649" w:rsidP="00E54649">
      <w:pPr>
        <w:pStyle w:val="Bezodstpw"/>
        <w:jc w:val="both"/>
        <w:rPr>
          <w:rFonts w:ascii="GE Inspira Sans" w:hAnsi="GE Inspira Sans"/>
          <w:color w:val="000000"/>
          <w:sz w:val="20"/>
          <w:szCs w:val="20"/>
        </w:rPr>
      </w:pPr>
      <w:r w:rsidRPr="007F623C">
        <w:rPr>
          <w:rFonts w:ascii="GE Inspira Sans" w:hAnsi="GE Inspira Sans"/>
          <w:color w:val="000000"/>
          <w:sz w:val="20"/>
          <w:szCs w:val="20"/>
        </w:rPr>
        <w:t>Wykonawca zobowiązuje się do wymiany sprzętu na nowy o parametrach i wymogach technicznych nie gorszych niż poprzedni, w okresie gwarancji, gdy usunięcie wady zgłoszonej do naprawy gwarancyjnej będzie niemożliwe. Wykonawca dokona wymiany, o jakiej mowa w zdaniu pierwszym, w terminie przez strony uzgodnionym, jednak nie później niż 4 tygodnie od zgłoszenia ostatniej awarii lub upływu terminu określonego w zdaniu pierwszym.</w:t>
      </w:r>
    </w:p>
    <w:p w:rsidR="00E54649" w:rsidRPr="007F623C" w:rsidRDefault="00E54649" w:rsidP="00F2179C">
      <w:pPr>
        <w:pStyle w:val="Bezodstpw"/>
        <w:numPr>
          <w:ilvl w:val="0"/>
          <w:numId w:val="2"/>
        </w:numPr>
        <w:jc w:val="both"/>
        <w:rPr>
          <w:rFonts w:ascii="GE Inspira Sans" w:hAnsi="GE Inspira Sans"/>
          <w:b/>
          <w:color w:val="000000"/>
          <w:sz w:val="20"/>
          <w:szCs w:val="20"/>
        </w:rPr>
      </w:pPr>
      <w:r w:rsidRPr="007F623C">
        <w:rPr>
          <w:rFonts w:ascii="GE Inspira Sans" w:hAnsi="GE Inspira Sans"/>
          <w:b/>
          <w:color w:val="000000"/>
          <w:sz w:val="20"/>
          <w:szCs w:val="20"/>
        </w:rPr>
        <w:t>Par 6 ust. 1.1)-2)</w:t>
      </w:r>
    </w:p>
    <w:p w:rsidR="00E54649" w:rsidRPr="007F623C" w:rsidRDefault="00E54649" w:rsidP="00E54649">
      <w:pPr>
        <w:pStyle w:val="Bezodstpw"/>
        <w:jc w:val="both"/>
        <w:rPr>
          <w:rFonts w:ascii="GE Inspira Sans" w:hAnsi="GE Inspira Sans"/>
          <w:color w:val="000000"/>
          <w:sz w:val="20"/>
          <w:szCs w:val="20"/>
        </w:rPr>
      </w:pPr>
      <w:r w:rsidRPr="007F623C">
        <w:rPr>
          <w:rFonts w:ascii="GE Inspira Sans" w:hAnsi="GE Inspira Sans"/>
          <w:color w:val="000000"/>
          <w:sz w:val="20"/>
          <w:szCs w:val="20"/>
        </w:rPr>
        <w:t>W naszej opinii zaproponowana kara umowna jest rażąco wysoka. Przyjęło się, że na rynku wyrobów medycznych wynosi ona ok. 0,1- 0,2 % wartości przedmiotu umowy za każdy dzień zwłoki. W związku z powyższym zwracamy się z prośba do Zamawiającego, aby obniżyć karę umowną do przyjętego w branży poziomu.</w:t>
      </w:r>
    </w:p>
    <w:p w:rsidR="004B29B5" w:rsidRPr="007F623C" w:rsidRDefault="004B29B5" w:rsidP="004B29B5">
      <w:pPr>
        <w:spacing w:line="240" w:lineRule="auto"/>
        <w:rPr>
          <w:rFonts w:ascii="Verdana" w:hAnsi="Verdana"/>
          <w:b/>
          <w:sz w:val="20"/>
          <w:szCs w:val="20"/>
          <w:u w:val="single"/>
        </w:rPr>
      </w:pPr>
    </w:p>
    <w:p w:rsidR="00E54649" w:rsidRPr="007F623C" w:rsidRDefault="004B29B5" w:rsidP="004B29B5">
      <w:pPr>
        <w:spacing w:line="240" w:lineRule="auto"/>
        <w:rPr>
          <w:sz w:val="20"/>
          <w:szCs w:val="20"/>
          <w:lang w:eastAsia="pl-PL"/>
        </w:rPr>
      </w:pPr>
      <w:r w:rsidRPr="007F623C">
        <w:rPr>
          <w:rFonts w:ascii="Verdana" w:hAnsi="Verdana"/>
          <w:b/>
          <w:sz w:val="20"/>
          <w:szCs w:val="20"/>
          <w:u w:val="single"/>
        </w:rPr>
        <w:t xml:space="preserve">Odpowiedzi na pytanie 3: Zamawiający  pozostawia zapisy SIWZ bez zmian. </w:t>
      </w:r>
    </w:p>
    <w:p w:rsidR="00E54649" w:rsidRPr="007F623C" w:rsidRDefault="00E54649" w:rsidP="00E54649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7F623C">
        <w:rPr>
          <w:rFonts w:ascii="Verdana" w:hAnsi="Verdana"/>
          <w:b/>
          <w:sz w:val="20"/>
          <w:szCs w:val="20"/>
          <w:u w:val="single"/>
        </w:rPr>
        <w:t xml:space="preserve">Pytanie 4 </w:t>
      </w:r>
    </w:p>
    <w:p w:rsidR="00E54649" w:rsidRPr="007F623C" w:rsidRDefault="00E54649" w:rsidP="00E54649">
      <w:pPr>
        <w:rPr>
          <w:rFonts w:ascii="Arial" w:hAnsi="Arial" w:cs="Arial"/>
          <w:b/>
          <w:sz w:val="20"/>
          <w:szCs w:val="20"/>
        </w:rPr>
      </w:pPr>
      <w:r w:rsidRPr="007F623C">
        <w:rPr>
          <w:rFonts w:ascii="Arial" w:hAnsi="Arial" w:cs="Arial"/>
          <w:b/>
          <w:sz w:val="20"/>
          <w:szCs w:val="20"/>
        </w:rPr>
        <w:t>PAKIET 2 - URZADZENIE DO MONITOROWANIA FUNKCJI ŻYCIOWYCH</w:t>
      </w:r>
    </w:p>
    <w:p w:rsidR="00E54649" w:rsidRPr="007F623C" w:rsidRDefault="00E54649" w:rsidP="00F2179C">
      <w:pPr>
        <w:pStyle w:val="Akapitzlist"/>
        <w:numPr>
          <w:ilvl w:val="0"/>
          <w:numId w:val="3"/>
        </w:numPr>
        <w:spacing w:before="0" w:beforeAutospacing="0" w:after="160" w:afterAutospacing="0" w:line="259" w:lineRule="auto"/>
        <w:contextualSpacing/>
        <w:rPr>
          <w:rFonts w:ascii="Arial" w:hAnsi="Arial" w:cs="Arial"/>
          <w:sz w:val="20"/>
          <w:szCs w:val="20"/>
        </w:rPr>
      </w:pPr>
      <w:r w:rsidRPr="007F623C">
        <w:rPr>
          <w:rFonts w:ascii="Arial" w:hAnsi="Arial" w:cs="Arial"/>
          <w:sz w:val="20"/>
          <w:szCs w:val="20"/>
        </w:rPr>
        <w:t>Ad. II.3. Czy Zamawiający dopuści kardiomonitory z alarmem bezdechu regulowanym w zakresie 10-40 sekund?</w:t>
      </w:r>
    </w:p>
    <w:p w:rsidR="00E54649" w:rsidRPr="007F623C" w:rsidRDefault="00E54649" w:rsidP="00F2179C">
      <w:pPr>
        <w:pStyle w:val="Akapitzlist"/>
        <w:numPr>
          <w:ilvl w:val="0"/>
          <w:numId w:val="3"/>
        </w:numPr>
        <w:spacing w:before="0" w:beforeAutospacing="0" w:after="160" w:afterAutospacing="0" w:line="259" w:lineRule="auto"/>
        <w:contextualSpacing/>
        <w:rPr>
          <w:rFonts w:ascii="Arial" w:hAnsi="Arial" w:cs="Arial"/>
          <w:sz w:val="20"/>
          <w:szCs w:val="20"/>
        </w:rPr>
      </w:pPr>
      <w:r w:rsidRPr="007F623C">
        <w:rPr>
          <w:rFonts w:ascii="Arial" w:hAnsi="Arial" w:cs="Arial"/>
          <w:sz w:val="20"/>
          <w:szCs w:val="20"/>
        </w:rPr>
        <w:t>Ad. II. 5. Czy Zamawiający dopuści kardiomonitory z pamięcią ostatnich 1000 pomiarów ciśnienia i wyświetlaniem w menu ciśnienia 5 ostatnich pomiarów oraz wyposażone w mankiety dla dorosłych o rozmiarach 25-35 cm i 33-47 cm?</w:t>
      </w:r>
    </w:p>
    <w:p w:rsidR="00E54649" w:rsidRPr="007F623C" w:rsidRDefault="00E54649" w:rsidP="00F2179C">
      <w:pPr>
        <w:pStyle w:val="Akapitzlist"/>
        <w:numPr>
          <w:ilvl w:val="0"/>
          <w:numId w:val="3"/>
        </w:numPr>
        <w:spacing w:before="0" w:beforeAutospacing="0" w:after="160" w:afterAutospacing="0" w:line="259" w:lineRule="auto"/>
        <w:contextualSpacing/>
        <w:rPr>
          <w:rFonts w:ascii="Arial" w:hAnsi="Arial" w:cs="Arial"/>
          <w:sz w:val="20"/>
          <w:szCs w:val="20"/>
        </w:rPr>
      </w:pPr>
      <w:r w:rsidRPr="007F623C">
        <w:rPr>
          <w:rFonts w:ascii="Arial" w:hAnsi="Arial" w:cs="Arial"/>
          <w:sz w:val="20"/>
          <w:szCs w:val="20"/>
        </w:rPr>
        <w:t>Ad. III.9. Czy Zamawiający dopuści centralę z zapisem trendów graficznych i tabelarycznych z 240 godz. z rozdzielczością 1 minuta?</w:t>
      </w:r>
    </w:p>
    <w:p w:rsidR="00E54649" w:rsidRPr="007F623C" w:rsidRDefault="00E54649" w:rsidP="00F2179C">
      <w:pPr>
        <w:pStyle w:val="Akapitzlist"/>
        <w:numPr>
          <w:ilvl w:val="0"/>
          <w:numId w:val="3"/>
        </w:numPr>
        <w:spacing w:before="0" w:beforeAutospacing="0" w:after="160" w:afterAutospacing="0" w:line="259" w:lineRule="auto"/>
        <w:contextualSpacing/>
        <w:rPr>
          <w:rStyle w:val="Teksttreci81"/>
          <w:rFonts w:cs="Arial"/>
          <w:sz w:val="20"/>
          <w:szCs w:val="20"/>
        </w:rPr>
      </w:pPr>
      <w:r w:rsidRPr="007F623C">
        <w:rPr>
          <w:rFonts w:ascii="Arial" w:hAnsi="Arial" w:cs="Arial"/>
          <w:sz w:val="20"/>
          <w:szCs w:val="20"/>
        </w:rPr>
        <w:t>Ad. IV.3. Czy Zamawiający dopuści kardiomonitory z trendami graficznymi i tabelarycznymi wszystkich parametrów z 120 godzinne przy rozdzielczości 1 minuta oraz z ciągły zapis w pamięci kardiomonitora  monitorowanych wartości liczbowych i monitorowanych fal dynamicznych z okresu 48 h wraz z zaznaczeniem sytuacji alarmowych, wraz z zapewnieniem możliwości przeniesienia tych danych na zewnętrzny nośnik pamięci poprzez port</w:t>
      </w:r>
      <w:r w:rsidRPr="007F623C">
        <w:rPr>
          <w:rStyle w:val="Teksttreci81"/>
          <w:rFonts w:cs="Arial"/>
          <w:sz w:val="20"/>
          <w:szCs w:val="20"/>
        </w:rPr>
        <w:t xml:space="preserve"> </w:t>
      </w:r>
      <w:proofErr w:type="spellStart"/>
      <w:r w:rsidRPr="007F623C">
        <w:rPr>
          <w:rStyle w:val="Teksttreci81"/>
          <w:rFonts w:cs="Arial"/>
          <w:sz w:val="20"/>
          <w:szCs w:val="20"/>
        </w:rPr>
        <w:t>uSb</w:t>
      </w:r>
      <w:proofErr w:type="spellEnd"/>
      <w:r w:rsidRPr="007F623C">
        <w:rPr>
          <w:rStyle w:val="Teksttreci81"/>
          <w:rFonts w:cs="Arial"/>
          <w:sz w:val="20"/>
          <w:szCs w:val="20"/>
        </w:rPr>
        <w:t>?</w:t>
      </w:r>
    </w:p>
    <w:p w:rsidR="00E54649" w:rsidRPr="007F623C" w:rsidRDefault="00E54649" w:rsidP="00F2179C">
      <w:pPr>
        <w:pStyle w:val="Akapitzlist"/>
        <w:numPr>
          <w:ilvl w:val="0"/>
          <w:numId w:val="3"/>
        </w:numPr>
        <w:spacing w:before="0" w:beforeAutospacing="0" w:after="160" w:afterAutospacing="0" w:line="259" w:lineRule="auto"/>
        <w:contextualSpacing/>
        <w:rPr>
          <w:rFonts w:ascii="Arial" w:hAnsi="Arial" w:cs="Arial"/>
          <w:sz w:val="20"/>
          <w:szCs w:val="20"/>
        </w:rPr>
      </w:pPr>
      <w:r w:rsidRPr="007F623C">
        <w:rPr>
          <w:rFonts w:ascii="Arial" w:hAnsi="Arial" w:cs="Arial"/>
          <w:sz w:val="20"/>
          <w:szCs w:val="20"/>
        </w:rPr>
        <w:t>Ad. IV.5. Czy Zamawiający dopuści kardiomonitory wyposażone w stojak jezdny wykonany z innych nierdzewnych materiałów niż stal nierdzewna, wyposażony w 5 kół jezdnych?</w:t>
      </w:r>
    </w:p>
    <w:p w:rsidR="00E54649" w:rsidRPr="007F623C" w:rsidRDefault="00E54649" w:rsidP="00E54649">
      <w:pPr>
        <w:ind w:left="360"/>
        <w:rPr>
          <w:rFonts w:ascii="Verdana" w:hAnsi="Verdana" w:cs="Arial"/>
          <w:b/>
          <w:sz w:val="20"/>
          <w:szCs w:val="20"/>
        </w:rPr>
      </w:pPr>
      <w:r w:rsidRPr="007F623C">
        <w:rPr>
          <w:rFonts w:ascii="Verdana" w:hAnsi="Verdana"/>
          <w:b/>
          <w:sz w:val="20"/>
          <w:szCs w:val="20"/>
          <w:u w:val="single"/>
        </w:rPr>
        <w:t>Odpowiedzi na pytanie 4: ad 2,3,4 Zamawiający  pozostawia zapisy SIWZ bez zmian. ; a</w:t>
      </w:r>
      <w:r w:rsidRPr="007F623C">
        <w:rPr>
          <w:rFonts w:ascii="Verdana" w:hAnsi="Verdana" w:cs="Arial"/>
          <w:b/>
          <w:sz w:val="20"/>
          <w:szCs w:val="20"/>
          <w:u w:val="single"/>
        </w:rPr>
        <w:t>d 1,5 - Zamawiający dopuszcza.</w:t>
      </w:r>
    </w:p>
    <w:p w:rsidR="007F623C" w:rsidRPr="007F623C" w:rsidRDefault="007F623C" w:rsidP="007F623C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7F623C">
        <w:rPr>
          <w:rFonts w:ascii="Verdana" w:hAnsi="Verdana"/>
          <w:b/>
          <w:sz w:val="20"/>
          <w:szCs w:val="20"/>
          <w:u w:val="single"/>
        </w:rPr>
        <w:t>Pytanie 5</w:t>
      </w:r>
    </w:p>
    <w:p w:rsidR="007F623C" w:rsidRPr="007F623C" w:rsidRDefault="007F623C" w:rsidP="007F623C">
      <w:pPr>
        <w:spacing w:line="360" w:lineRule="auto"/>
        <w:jc w:val="both"/>
        <w:rPr>
          <w:rFonts w:cs="Arial"/>
          <w:b/>
          <w:sz w:val="20"/>
          <w:szCs w:val="20"/>
        </w:rPr>
      </w:pPr>
      <w:r w:rsidRPr="007F623C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7F623C">
        <w:rPr>
          <w:rFonts w:cs="Arial"/>
          <w:b/>
          <w:sz w:val="20"/>
          <w:szCs w:val="20"/>
        </w:rPr>
        <w:t xml:space="preserve">dot. </w:t>
      </w:r>
      <w:proofErr w:type="spellStart"/>
      <w:r w:rsidRPr="007F623C">
        <w:rPr>
          <w:rFonts w:cs="Arial"/>
          <w:b/>
          <w:sz w:val="20"/>
          <w:szCs w:val="20"/>
        </w:rPr>
        <w:t>Zal</w:t>
      </w:r>
      <w:proofErr w:type="spellEnd"/>
      <w:r w:rsidRPr="007F623C">
        <w:rPr>
          <w:rFonts w:cs="Arial"/>
          <w:b/>
          <w:sz w:val="20"/>
          <w:szCs w:val="20"/>
        </w:rPr>
        <w:t xml:space="preserve"> nr 1 OPZ - Pakiet nr 2 </w:t>
      </w:r>
      <w:proofErr w:type="spellStart"/>
      <w:r w:rsidRPr="007F623C">
        <w:rPr>
          <w:rFonts w:cs="Arial"/>
          <w:b/>
          <w:sz w:val="20"/>
          <w:szCs w:val="20"/>
        </w:rPr>
        <w:t>Urzadzenia</w:t>
      </w:r>
      <w:proofErr w:type="spellEnd"/>
      <w:r w:rsidRPr="007F623C">
        <w:rPr>
          <w:rFonts w:cs="Arial"/>
          <w:b/>
          <w:sz w:val="20"/>
          <w:szCs w:val="20"/>
        </w:rPr>
        <w:t xml:space="preserve"> do monitorowania funkcji życiowych</w:t>
      </w:r>
    </w:p>
    <w:p w:rsidR="007F623C" w:rsidRPr="007F623C" w:rsidRDefault="007F623C" w:rsidP="00F2179C">
      <w:pPr>
        <w:pStyle w:val="Akapitzlist"/>
        <w:numPr>
          <w:ilvl w:val="0"/>
          <w:numId w:val="4"/>
        </w:numPr>
        <w:spacing w:line="360" w:lineRule="auto"/>
        <w:jc w:val="both"/>
        <w:rPr>
          <w:rFonts w:cs="Arial"/>
          <w:sz w:val="20"/>
          <w:szCs w:val="20"/>
        </w:rPr>
      </w:pPr>
      <w:r w:rsidRPr="007F623C">
        <w:rPr>
          <w:rFonts w:cs="Arial"/>
          <w:sz w:val="20"/>
          <w:szCs w:val="20"/>
        </w:rPr>
        <w:lastRenderedPageBreak/>
        <w:t xml:space="preserve">Punkt II.3 Czy Zamawiający dopuści opóźnienie alarmu bezdechu (monitorowanie bezdechu) ustawiane w zakresie 10 – 40 sekund? </w:t>
      </w:r>
    </w:p>
    <w:p w:rsidR="007F623C" w:rsidRPr="007F623C" w:rsidRDefault="007F623C" w:rsidP="00F2179C">
      <w:pPr>
        <w:pStyle w:val="Akapitzlist"/>
        <w:numPr>
          <w:ilvl w:val="0"/>
          <w:numId w:val="4"/>
        </w:numPr>
        <w:spacing w:line="360" w:lineRule="auto"/>
        <w:jc w:val="both"/>
        <w:rPr>
          <w:rFonts w:cs="Arial"/>
          <w:sz w:val="20"/>
          <w:szCs w:val="20"/>
        </w:rPr>
      </w:pPr>
      <w:r w:rsidRPr="007F623C">
        <w:rPr>
          <w:rFonts w:cs="Arial"/>
          <w:sz w:val="20"/>
          <w:szCs w:val="20"/>
        </w:rPr>
        <w:t>Punkt II.5 Czy Zamawiający dopuści mankiet o rozmiarze27-</w:t>
      </w:r>
      <w:smartTag w:uri="urn:schemas-microsoft-com:office:smarttags" w:element="metricconverter">
        <w:smartTagPr>
          <w:attr w:name="ProductID" w:val="35 cm"/>
        </w:smartTagPr>
        <w:r w:rsidRPr="007F623C">
          <w:rPr>
            <w:rFonts w:cs="Arial"/>
            <w:sz w:val="20"/>
            <w:szCs w:val="20"/>
          </w:rPr>
          <w:t>35 cm</w:t>
        </w:r>
      </w:smartTag>
      <w:r w:rsidRPr="007F623C">
        <w:rPr>
          <w:rFonts w:cs="Arial"/>
          <w:sz w:val="20"/>
          <w:szCs w:val="20"/>
        </w:rPr>
        <w:t xml:space="preserve"> zamiast mankietu 23-</w:t>
      </w:r>
      <w:smartTag w:uri="urn:schemas-microsoft-com:office:smarttags" w:element="metricconverter">
        <w:smartTagPr>
          <w:attr w:name="ProductID" w:val="33 cm"/>
        </w:smartTagPr>
        <w:r w:rsidRPr="007F623C">
          <w:rPr>
            <w:rFonts w:cs="Arial"/>
            <w:sz w:val="20"/>
            <w:szCs w:val="20"/>
          </w:rPr>
          <w:t>33 cm</w:t>
        </w:r>
      </w:smartTag>
      <w:r w:rsidRPr="007F623C">
        <w:rPr>
          <w:rFonts w:cs="Arial"/>
          <w:sz w:val="20"/>
          <w:szCs w:val="20"/>
        </w:rPr>
        <w:t xml:space="preserve"> ?</w:t>
      </w:r>
    </w:p>
    <w:p w:rsidR="007F623C" w:rsidRPr="007F623C" w:rsidRDefault="007F623C" w:rsidP="00F2179C">
      <w:pPr>
        <w:pStyle w:val="Akapitzlist"/>
        <w:numPr>
          <w:ilvl w:val="0"/>
          <w:numId w:val="4"/>
        </w:numPr>
        <w:spacing w:line="360" w:lineRule="auto"/>
        <w:jc w:val="both"/>
        <w:rPr>
          <w:rFonts w:cs="Arial"/>
          <w:sz w:val="20"/>
          <w:szCs w:val="20"/>
        </w:rPr>
      </w:pPr>
      <w:r w:rsidRPr="007F623C">
        <w:rPr>
          <w:rFonts w:cs="Arial"/>
          <w:sz w:val="20"/>
          <w:szCs w:val="20"/>
        </w:rPr>
        <w:t>Punkt III.1 Czy Zamawiający dopuści centralę zainstalowaną w tradycyjnym układzie komputera: oddzielnie jednostka centralna (pod biurkiem), oddzielnie płaski ekran na biurku, klawiatura i mysz?</w:t>
      </w:r>
    </w:p>
    <w:p w:rsidR="007F623C" w:rsidRPr="007F623C" w:rsidRDefault="007F623C" w:rsidP="00F2179C">
      <w:pPr>
        <w:pStyle w:val="Akapitzlist"/>
        <w:numPr>
          <w:ilvl w:val="0"/>
          <w:numId w:val="4"/>
        </w:numPr>
        <w:spacing w:line="360" w:lineRule="auto"/>
        <w:jc w:val="both"/>
        <w:rPr>
          <w:rFonts w:cs="Arial"/>
          <w:sz w:val="20"/>
          <w:szCs w:val="20"/>
        </w:rPr>
      </w:pPr>
      <w:r w:rsidRPr="007F623C">
        <w:rPr>
          <w:rFonts w:cs="Arial"/>
          <w:sz w:val="20"/>
          <w:szCs w:val="20"/>
        </w:rPr>
        <w:t>Punkt III.2 Czy Zamawiający dopuści centralę zasilaną z za pośrednictwem komputerowego układu podtrzymania zasilania, umożliwiającego pracę centrali przez 20 minut w przypadku zaniku zasilania?</w:t>
      </w:r>
    </w:p>
    <w:p w:rsidR="007F623C" w:rsidRPr="007F623C" w:rsidRDefault="007F623C" w:rsidP="00F2179C">
      <w:pPr>
        <w:pStyle w:val="Akapitzlist"/>
        <w:numPr>
          <w:ilvl w:val="0"/>
          <w:numId w:val="4"/>
        </w:numPr>
        <w:spacing w:line="360" w:lineRule="auto"/>
        <w:jc w:val="both"/>
        <w:rPr>
          <w:rFonts w:cs="Arial"/>
          <w:sz w:val="20"/>
          <w:szCs w:val="20"/>
        </w:rPr>
      </w:pPr>
      <w:r w:rsidRPr="007F623C">
        <w:rPr>
          <w:rFonts w:cs="Arial"/>
          <w:sz w:val="20"/>
          <w:szCs w:val="20"/>
        </w:rPr>
        <w:t>Punkt III.5 Czy Zamawiający dopuści wyświetlanie do 6 krzywych z każdego monitora w przypadku jednoczesnej prezentacji 4 stanowisk i do 4 krzywych dynamicznych z każdego monitora w przypadku jednoczesnej prezentacji 8 stanowisk? Przy zbyt dużej liczbie krzywych dynamicznych stają się one nieczytelne.</w:t>
      </w:r>
    </w:p>
    <w:p w:rsidR="007F623C" w:rsidRPr="007F623C" w:rsidRDefault="007F623C" w:rsidP="00F2179C">
      <w:pPr>
        <w:pStyle w:val="Akapitzlist"/>
        <w:numPr>
          <w:ilvl w:val="0"/>
          <w:numId w:val="4"/>
        </w:numPr>
        <w:spacing w:line="360" w:lineRule="auto"/>
        <w:jc w:val="both"/>
        <w:rPr>
          <w:rFonts w:cs="Arial"/>
          <w:sz w:val="20"/>
          <w:szCs w:val="20"/>
        </w:rPr>
      </w:pPr>
      <w:r w:rsidRPr="007F623C">
        <w:rPr>
          <w:rFonts w:cs="Arial"/>
          <w:sz w:val="20"/>
          <w:szCs w:val="20"/>
        </w:rPr>
        <w:t>Punkt III.12 Czy Zamawiający dopuści centralę bez funkcji zmiany jasności ekranów w kardiomonitorach z pozycji centrali?</w:t>
      </w:r>
    </w:p>
    <w:p w:rsidR="007F623C" w:rsidRPr="007F623C" w:rsidRDefault="007F623C" w:rsidP="00F2179C">
      <w:pPr>
        <w:pStyle w:val="Akapitzlist"/>
        <w:numPr>
          <w:ilvl w:val="0"/>
          <w:numId w:val="4"/>
        </w:numPr>
        <w:spacing w:line="360" w:lineRule="auto"/>
        <w:jc w:val="both"/>
        <w:rPr>
          <w:rFonts w:cs="Arial"/>
          <w:sz w:val="20"/>
          <w:szCs w:val="20"/>
        </w:rPr>
      </w:pPr>
      <w:r w:rsidRPr="007F623C">
        <w:rPr>
          <w:rFonts w:cs="Arial"/>
          <w:sz w:val="20"/>
          <w:szCs w:val="20"/>
        </w:rPr>
        <w:t>Punkt III.14 Czy Zamawiający dopuści centralę bez możliwości kopiowania danych zapisanych w pamięci centrali bezpośrednio na zewnętrzny nośnik pamięci USB? Wymagane rozwiązanie stanowi duże zagrożenie związane z możliwością ujawnienia wrażliwych danych osobowych, co wiąże się z odpowiedzialnością karną.</w:t>
      </w:r>
    </w:p>
    <w:p w:rsidR="007F623C" w:rsidRPr="007F623C" w:rsidRDefault="007F623C" w:rsidP="00F2179C">
      <w:pPr>
        <w:pStyle w:val="Akapitzlist"/>
        <w:numPr>
          <w:ilvl w:val="0"/>
          <w:numId w:val="4"/>
        </w:numPr>
        <w:spacing w:line="360" w:lineRule="auto"/>
        <w:jc w:val="both"/>
        <w:rPr>
          <w:rFonts w:cs="Arial"/>
          <w:sz w:val="20"/>
          <w:szCs w:val="20"/>
        </w:rPr>
      </w:pPr>
      <w:r w:rsidRPr="007F623C">
        <w:rPr>
          <w:rFonts w:cs="Arial"/>
          <w:sz w:val="20"/>
          <w:szCs w:val="20"/>
        </w:rPr>
        <w:t xml:space="preserve">Punkt IV.3 Czy zamawiający dopuści pamięć trendów z ostatniej godziny z rozdzielczością 1 lub 5 sekund do wyboru przez użytkownika, oraz z pamięcią trendów z ostatnich 120 godzin, z rozdzielczością 1, 5 lub 10 minut, do wyboru przez użytkownika? </w:t>
      </w:r>
    </w:p>
    <w:p w:rsidR="007F623C" w:rsidRPr="007F623C" w:rsidRDefault="007F623C" w:rsidP="00F2179C">
      <w:pPr>
        <w:pStyle w:val="Akapitzlist"/>
        <w:numPr>
          <w:ilvl w:val="0"/>
          <w:numId w:val="4"/>
        </w:numPr>
        <w:spacing w:line="360" w:lineRule="auto"/>
        <w:jc w:val="both"/>
        <w:rPr>
          <w:rFonts w:cs="Arial"/>
          <w:sz w:val="20"/>
          <w:szCs w:val="20"/>
        </w:rPr>
      </w:pPr>
      <w:r w:rsidRPr="007F623C">
        <w:rPr>
          <w:rFonts w:cs="Arial"/>
          <w:sz w:val="20"/>
          <w:szCs w:val="20"/>
        </w:rPr>
        <w:t>Czy Zamawiający dopuści kardiomonitory bez ciągłego zapisu fal dynamicznych w przypadku, gdy oferowana centrala jest wyposażona w taką funkcję?</w:t>
      </w:r>
    </w:p>
    <w:p w:rsidR="007F623C" w:rsidRPr="007F623C" w:rsidRDefault="007F623C" w:rsidP="00F2179C">
      <w:pPr>
        <w:pStyle w:val="Akapitzlist"/>
        <w:numPr>
          <w:ilvl w:val="0"/>
          <w:numId w:val="4"/>
        </w:numPr>
        <w:spacing w:line="360" w:lineRule="auto"/>
        <w:jc w:val="both"/>
        <w:rPr>
          <w:rFonts w:cs="Arial"/>
          <w:sz w:val="20"/>
          <w:szCs w:val="20"/>
        </w:rPr>
      </w:pPr>
      <w:r w:rsidRPr="007F623C">
        <w:rPr>
          <w:rFonts w:cs="Arial"/>
          <w:sz w:val="20"/>
          <w:szCs w:val="20"/>
        </w:rPr>
        <w:t>Czy Zamawiający dopuści kardiomonitory bez możliwości kopiowania danych zapisanych w pamięci kardiomonitora bezpośrednio na zewnętrzny nośnik pamięci USB? Wymagane rozwiązanie stanowi duże zagrożenie związane z możliwością ujawnienia wrażliwych danych osobowych, co wiąże się z odpowiedzialnością karną.</w:t>
      </w:r>
    </w:p>
    <w:p w:rsidR="007F623C" w:rsidRPr="007F623C" w:rsidRDefault="007F623C" w:rsidP="007F623C">
      <w:pPr>
        <w:rPr>
          <w:rFonts w:ascii="Verdana" w:hAnsi="Verdana" w:cs="Arial"/>
          <w:b/>
          <w:sz w:val="20"/>
          <w:szCs w:val="20"/>
        </w:rPr>
      </w:pPr>
      <w:r w:rsidRPr="007F623C">
        <w:rPr>
          <w:rFonts w:ascii="Verdana" w:hAnsi="Verdana"/>
          <w:b/>
          <w:sz w:val="20"/>
          <w:szCs w:val="20"/>
          <w:u w:val="single"/>
        </w:rPr>
        <w:t>Odpowiedzi na pytanie 5: ad 3,6,9 Zamawiający  pozostawia zapisy SIWZ bez zmian. ; a</w:t>
      </w:r>
      <w:r w:rsidRPr="007F623C">
        <w:rPr>
          <w:rFonts w:ascii="Verdana" w:hAnsi="Verdana" w:cs="Arial"/>
          <w:b/>
          <w:sz w:val="20"/>
          <w:szCs w:val="20"/>
          <w:u w:val="single"/>
        </w:rPr>
        <w:t>d 1,2,4,5,7,8,10 - Zamawiający dopuszcza.</w:t>
      </w:r>
    </w:p>
    <w:p w:rsidR="007F623C" w:rsidRPr="007F623C" w:rsidRDefault="007F623C" w:rsidP="007F623C">
      <w:pPr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E54649" w:rsidRPr="007F623C" w:rsidRDefault="00E54649" w:rsidP="00E54649">
      <w:pPr>
        <w:rPr>
          <w:sz w:val="20"/>
          <w:szCs w:val="20"/>
          <w:lang w:eastAsia="pl-PL"/>
        </w:rPr>
      </w:pPr>
    </w:p>
    <w:sectPr w:rsidR="00E54649" w:rsidRPr="007F623C" w:rsidSect="00FC4B89">
      <w:footerReference w:type="even" r:id="rId8"/>
      <w:footerReference w:type="default" r:id="rId9"/>
      <w:pgSz w:w="11906" w:h="16838"/>
      <w:pgMar w:top="567" w:right="567" w:bottom="567" w:left="567" w:header="709" w:footer="3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23C" w:rsidRDefault="007F623C">
      <w:r>
        <w:separator/>
      </w:r>
    </w:p>
  </w:endnote>
  <w:endnote w:type="continuationSeparator" w:id="0">
    <w:p w:rsidR="007F623C" w:rsidRDefault="007F6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 Inspira Sans">
    <w:altName w:val="MS PGothic"/>
    <w:charset w:val="00"/>
    <w:family w:val="swiss"/>
    <w:pitch w:val="variable"/>
    <w:sig w:usb0="00000001" w:usb1="4000204B" w:usb2="00000000" w:usb3="00000000" w:csb0="0000009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 Semilight"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23C" w:rsidRDefault="0042492B" w:rsidP="00AC35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F623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623C" w:rsidRDefault="007F623C" w:rsidP="00F145B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23C" w:rsidRDefault="0042492B" w:rsidP="00AC35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F623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25F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F623C" w:rsidRDefault="007F623C" w:rsidP="00F145B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23C" w:rsidRDefault="007F623C">
      <w:r>
        <w:separator/>
      </w:r>
    </w:p>
  </w:footnote>
  <w:footnote w:type="continuationSeparator" w:id="0">
    <w:p w:rsidR="007F623C" w:rsidRDefault="007F62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101B7"/>
    <w:multiLevelType w:val="hybridMultilevel"/>
    <w:tmpl w:val="E520B310"/>
    <w:lvl w:ilvl="0" w:tplc="03FC4A86">
      <w:start w:val="1"/>
      <w:numFmt w:val="decimal"/>
      <w:lvlText w:val="%1."/>
      <w:lvlJc w:val="left"/>
      <w:pPr>
        <w:ind w:left="720" w:hanging="360"/>
      </w:pPr>
      <w:rPr>
        <w:rFonts w:ascii="GE Inspira Sans" w:eastAsia="Times" w:hAnsi="GE Inspira San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020D8"/>
    <w:multiLevelType w:val="hybridMultilevel"/>
    <w:tmpl w:val="8D043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C1122"/>
    <w:multiLevelType w:val="hybridMultilevel"/>
    <w:tmpl w:val="041AB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91936"/>
    <w:multiLevelType w:val="hybridMultilevel"/>
    <w:tmpl w:val="B8E4B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32F"/>
    <w:rsid w:val="00010D5D"/>
    <w:rsid w:val="00015D39"/>
    <w:rsid w:val="00016F80"/>
    <w:rsid w:val="000212C9"/>
    <w:rsid w:val="000259B8"/>
    <w:rsid w:val="00044AA0"/>
    <w:rsid w:val="0005420E"/>
    <w:rsid w:val="00055BF8"/>
    <w:rsid w:val="0006588D"/>
    <w:rsid w:val="00065FD8"/>
    <w:rsid w:val="000713CC"/>
    <w:rsid w:val="000839C4"/>
    <w:rsid w:val="000869D7"/>
    <w:rsid w:val="00090886"/>
    <w:rsid w:val="0009201B"/>
    <w:rsid w:val="000A17F9"/>
    <w:rsid w:val="000B0923"/>
    <w:rsid w:val="000B17AE"/>
    <w:rsid w:val="000B3F59"/>
    <w:rsid w:val="00103C13"/>
    <w:rsid w:val="00106944"/>
    <w:rsid w:val="00106B3A"/>
    <w:rsid w:val="00112101"/>
    <w:rsid w:val="00120834"/>
    <w:rsid w:val="00122592"/>
    <w:rsid w:val="00143102"/>
    <w:rsid w:val="001469B8"/>
    <w:rsid w:val="00147455"/>
    <w:rsid w:val="0015262D"/>
    <w:rsid w:val="0015693F"/>
    <w:rsid w:val="00172101"/>
    <w:rsid w:val="001819FB"/>
    <w:rsid w:val="00190598"/>
    <w:rsid w:val="00192628"/>
    <w:rsid w:val="0019451E"/>
    <w:rsid w:val="001951E4"/>
    <w:rsid w:val="001A2625"/>
    <w:rsid w:val="001A4B64"/>
    <w:rsid w:val="001A5767"/>
    <w:rsid w:val="001B0138"/>
    <w:rsid w:val="001B404F"/>
    <w:rsid w:val="001D44F2"/>
    <w:rsid w:val="001E079D"/>
    <w:rsid w:val="00200334"/>
    <w:rsid w:val="00202ED1"/>
    <w:rsid w:val="00214809"/>
    <w:rsid w:val="00216CE7"/>
    <w:rsid w:val="00224FB9"/>
    <w:rsid w:val="0023175E"/>
    <w:rsid w:val="00231F86"/>
    <w:rsid w:val="002338B2"/>
    <w:rsid w:val="00244FC0"/>
    <w:rsid w:val="00246FCD"/>
    <w:rsid w:val="002552CF"/>
    <w:rsid w:val="002840C3"/>
    <w:rsid w:val="002857C5"/>
    <w:rsid w:val="00291A82"/>
    <w:rsid w:val="00296065"/>
    <w:rsid w:val="002A5092"/>
    <w:rsid w:val="002B4789"/>
    <w:rsid w:val="002C48DD"/>
    <w:rsid w:val="002D326B"/>
    <w:rsid w:val="002D36A5"/>
    <w:rsid w:val="002F1531"/>
    <w:rsid w:val="002F3695"/>
    <w:rsid w:val="002F4178"/>
    <w:rsid w:val="00305DFB"/>
    <w:rsid w:val="00331E43"/>
    <w:rsid w:val="003432D8"/>
    <w:rsid w:val="00354570"/>
    <w:rsid w:val="00365860"/>
    <w:rsid w:val="00381F3A"/>
    <w:rsid w:val="00385DA6"/>
    <w:rsid w:val="003A16B2"/>
    <w:rsid w:val="003A4987"/>
    <w:rsid w:val="003B0D59"/>
    <w:rsid w:val="003C3980"/>
    <w:rsid w:val="003C766A"/>
    <w:rsid w:val="003D32C4"/>
    <w:rsid w:val="003F121A"/>
    <w:rsid w:val="00414F68"/>
    <w:rsid w:val="004167F8"/>
    <w:rsid w:val="0042492B"/>
    <w:rsid w:val="004254A7"/>
    <w:rsid w:val="0042760B"/>
    <w:rsid w:val="00431BBF"/>
    <w:rsid w:val="004336E4"/>
    <w:rsid w:val="00447084"/>
    <w:rsid w:val="00450173"/>
    <w:rsid w:val="004504F6"/>
    <w:rsid w:val="00455531"/>
    <w:rsid w:val="00456E08"/>
    <w:rsid w:val="004608E9"/>
    <w:rsid w:val="00464669"/>
    <w:rsid w:val="0046495B"/>
    <w:rsid w:val="00481582"/>
    <w:rsid w:val="00485F47"/>
    <w:rsid w:val="00486F0C"/>
    <w:rsid w:val="00494212"/>
    <w:rsid w:val="00494781"/>
    <w:rsid w:val="004947E9"/>
    <w:rsid w:val="004B29B5"/>
    <w:rsid w:val="004B2F1F"/>
    <w:rsid w:val="004B3B17"/>
    <w:rsid w:val="004B43A7"/>
    <w:rsid w:val="004C112A"/>
    <w:rsid w:val="004D4D2C"/>
    <w:rsid w:val="004E406F"/>
    <w:rsid w:val="004F21CE"/>
    <w:rsid w:val="004F2948"/>
    <w:rsid w:val="004F61F0"/>
    <w:rsid w:val="004F6D0F"/>
    <w:rsid w:val="00500C0E"/>
    <w:rsid w:val="00512CDF"/>
    <w:rsid w:val="005151B2"/>
    <w:rsid w:val="00517E97"/>
    <w:rsid w:val="00554F77"/>
    <w:rsid w:val="005B454B"/>
    <w:rsid w:val="005B48E4"/>
    <w:rsid w:val="005B508E"/>
    <w:rsid w:val="005B7235"/>
    <w:rsid w:val="005C0846"/>
    <w:rsid w:val="005C7ECB"/>
    <w:rsid w:val="005D1025"/>
    <w:rsid w:val="005D5E70"/>
    <w:rsid w:val="005D79A5"/>
    <w:rsid w:val="005E2925"/>
    <w:rsid w:val="00600268"/>
    <w:rsid w:val="006024B4"/>
    <w:rsid w:val="00602B53"/>
    <w:rsid w:val="00621612"/>
    <w:rsid w:val="0064171F"/>
    <w:rsid w:val="00646C41"/>
    <w:rsid w:val="00657FAF"/>
    <w:rsid w:val="00665FEB"/>
    <w:rsid w:val="00667FEC"/>
    <w:rsid w:val="006728A9"/>
    <w:rsid w:val="00673969"/>
    <w:rsid w:val="006807FD"/>
    <w:rsid w:val="00681674"/>
    <w:rsid w:val="006828CD"/>
    <w:rsid w:val="006866DF"/>
    <w:rsid w:val="00686B43"/>
    <w:rsid w:val="006936F0"/>
    <w:rsid w:val="006A7320"/>
    <w:rsid w:val="006B0ABD"/>
    <w:rsid w:val="006D5EE1"/>
    <w:rsid w:val="006D7CC5"/>
    <w:rsid w:val="006E29C2"/>
    <w:rsid w:val="006F1169"/>
    <w:rsid w:val="006F188B"/>
    <w:rsid w:val="006F1D9D"/>
    <w:rsid w:val="006F3CF1"/>
    <w:rsid w:val="006F4209"/>
    <w:rsid w:val="006F4C75"/>
    <w:rsid w:val="006F7177"/>
    <w:rsid w:val="007002B2"/>
    <w:rsid w:val="00704AB8"/>
    <w:rsid w:val="007056A4"/>
    <w:rsid w:val="0071654E"/>
    <w:rsid w:val="007315A9"/>
    <w:rsid w:val="007416B0"/>
    <w:rsid w:val="0075148E"/>
    <w:rsid w:val="007544F0"/>
    <w:rsid w:val="00756394"/>
    <w:rsid w:val="00763013"/>
    <w:rsid w:val="00764883"/>
    <w:rsid w:val="00766303"/>
    <w:rsid w:val="007663A5"/>
    <w:rsid w:val="0077219E"/>
    <w:rsid w:val="00774911"/>
    <w:rsid w:val="00774E1A"/>
    <w:rsid w:val="00780B51"/>
    <w:rsid w:val="007846BF"/>
    <w:rsid w:val="007A7B7E"/>
    <w:rsid w:val="007B0720"/>
    <w:rsid w:val="007B4152"/>
    <w:rsid w:val="007B5E4C"/>
    <w:rsid w:val="007C0D01"/>
    <w:rsid w:val="007C31E7"/>
    <w:rsid w:val="007D4F29"/>
    <w:rsid w:val="007E0877"/>
    <w:rsid w:val="007E67FE"/>
    <w:rsid w:val="007E7A02"/>
    <w:rsid w:val="007F623C"/>
    <w:rsid w:val="007F69C5"/>
    <w:rsid w:val="00804943"/>
    <w:rsid w:val="00816FF6"/>
    <w:rsid w:val="00820D54"/>
    <w:rsid w:val="00823D9D"/>
    <w:rsid w:val="00841716"/>
    <w:rsid w:val="008515A8"/>
    <w:rsid w:val="008561E4"/>
    <w:rsid w:val="00860881"/>
    <w:rsid w:val="008765DE"/>
    <w:rsid w:val="00877289"/>
    <w:rsid w:val="00885E2C"/>
    <w:rsid w:val="00887D37"/>
    <w:rsid w:val="00891DFE"/>
    <w:rsid w:val="008A194A"/>
    <w:rsid w:val="008B19B6"/>
    <w:rsid w:val="008B3A60"/>
    <w:rsid w:val="008B6C31"/>
    <w:rsid w:val="008C27AD"/>
    <w:rsid w:val="008C67AD"/>
    <w:rsid w:val="008D38AC"/>
    <w:rsid w:val="008D53B4"/>
    <w:rsid w:val="008E434D"/>
    <w:rsid w:val="008E69CA"/>
    <w:rsid w:val="008F6F65"/>
    <w:rsid w:val="009023AD"/>
    <w:rsid w:val="00910E28"/>
    <w:rsid w:val="00915DE4"/>
    <w:rsid w:val="009208D7"/>
    <w:rsid w:val="00936511"/>
    <w:rsid w:val="00942F49"/>
    <w:rsid w:val="00962D81"/>
    <w:rsid w:val="00965471"/>
    <w:rsid w:val="0097163F"/>
    <w:rsid w:val="00985BD8"/>
    <w:rsid w:val="00994194"/>
    <w:rsid w:val="009958C8"/>
    <w:rsid w:val="00995903"/>
    <w:rsid w:val="009B626F"/>
    <w:rsid w:val="009C38A2"/>
    <w:rsid w:val="009D12E8"/>
    <w:rsid w:val="009D3C01"/>
    <w:rsid w:val="009E531C"/>
    <w:rsid w:val="009E60DB"/>
    <w:rsid w:val="009F587B"/>
    <w:rsid w:val="009F6363"/>
    <w:rsid w:val="00A14528"/>
    <w:rsid w:val="00A14FDA"/>
    <w:rsid w:val="00A1775D"/>
    <w:rsid w:val="00A22D3C"/>
    <w:rsid w:val="00A263B4"/>
    <w:rsid w:val="00A27D3F"/>
    <w:rsid w:val="00A34C6D"/>
    <w:rsid w:val="00A47B50"/>
    <w:rsid w:val="00A531B3"/>
    <w:rsid w:val="00A56875"/>
    <w:rsid w:val="00A624B8"/>
    <w:rsid w:val="00A73412"/>
    <w:rsid w:val="00A76733"/>
    <w:rsid w:val="00A77875"/>
    <w:rsid w:val="00A80A12"/>
    <w:rsid w:val="00A82735"/>
    <w:rsid w:val="00A86E78"/>
    <w:rsid w:val="00AA2DB6"/>
    <w:rsid w:val="00AB2120"/>
    <w:rsid w:val="00AC35C3"/>
    <w:rsid w:val="00AC3CAF"/>
    <w:rsid w:val="00AD7F53"/>
    <w:rsid w:val="00AE40B3"/>
    <w:rsid w:val="00AE689D"/>
    <w:rsid w:val="00AF2354"/>
    <w:rsid w:val="00AF4898"/>
    <w:rsid w:val="00AF7E97"/>
    <w:rsid w:val="00B03371"/>
    <w:rsid w:val="00B03730"/>
    <w:rsid w:val="00B27284"/>
    <w:rsid w:val="00B35C3D"/>
    <w:rsid w:val="00B363BA"/>
    <w:rsid w:val="00B37B76"/>
    <w:rsid w:val="00B44D80"/>
    <w:rsid w:val="00B5132F"/>
    <w:rsid w:val="00B52822"/>
    <w:rsid w:val="00B55035"/>
    <w:rsid w:val="00B6367E"/>
    <w:rsid w:val="00B67499"/>
    <w:rsid w:val="00B84805"/>
    <w:rsid w:val="00B86983"/>
    <w:rsid w:val="00B94004"/>
    <w:rsid w:val="00B94BAC"/>
    <w:rsid w:val="00B97AC5"/>
    <w:rsid w:val="00BA1912"/>
    <w:rsid w:val="00BA5CBC"/>
    <w:rsid w:val="00BB393E"/>
    <w:rsid w:val="00BB7115"/>
    <w:rsid w:val="00BC3D03"/>
    <w:rsid w:val="00BC622D"/>
    <w:rsid w:val="00BC783A"/>
    <w:rsid w:val="00BD3CE7"/>
    <w:rsid w:val="00BE427F"/>
    <w:rsid w:val="00C00BFA"/>
    <w:rsid w:val="00C1051A"/>
    <w:rsid w:val="00C17410"/>
    <w:rsid w:val="00C32F31"/>
    <w:rsid w:val="00C401AF"/>
    <w:rsid w:val="00C449A0"/>
    <w:rsid w:val="00C51C22"/>
    <w:rsid w:val="00C5512D"/>
    <w:rsid w:val="00C55FBA"/>
    <w:rsid w:val="00C62610"/>
    <w:rsid w:val="00C735E9"/>
    <w:rsid w:val="00C73FED"/>
    <w:rsid w:val="00CA1B7F"/>
    <w:rsid w:val="00CA576A"/>
    <w:rsid w:val="00CB0C04"/>
    <w:rsid w:val="00CC0903"/>
    <w:rsid w:val="00CC7570"/>
    <w:rsid w:val="00CD6273"/>
    <w:rsid w:val="00CE1FB0"/>
    <w:rsid w:val="00CE2C73"/>
    <w:rsid w:val="00CE5C8C"/>
    <w:rsid w:val="00CE6208"/>
    <w:rsid w:val="00CF4FAF"/>
    <w:rsid w:val="00D01B07"/>
    <w:rsid w:val="00D01F9A"/>
    <w:rsid w:val="00D03A88"/>
    <w:rsid w:val="00D20773"/>
    <w:rsid w:val="00D329F4"/>
    <w:rsid w:val="00D36EE6"/>
    <w:rsid w:val="00D40195"/>
    <w:rsid w:val="00D41326"/>
    <w:rsid w:val="00D42531"/>
    <w:rsid w:val="00D53997"/>
    <w:rsid w:val="00D544FE"/>
    <w:rsid w:val="00D73273"/>
    <w:rsid w:val="00D77D17"/>
    <w:rsid w:val="00D8236F"/>
    <w:rsid w:val="00D823EE"/>
    <w:rsid w:val="00D844AB"/>
    <w:rsid w:val="00DA3AC5"/>
    <w:rsid w:val="00DA63FB"/>
    <w:rsid w:val="00DB0222"/>
    <w:rsid w:val="00DB076E"/>
    <w:rsid w:val="00DB628F"/>
    <w:rsid w:val="00DC6B45"/>
    <w:rsid w:val="00DD08F2"/>
    <w:rsid w:val="00DE1A5A"/>
    <w:rsid w:val="00DE69BD"/>
    <w:rsid w:val="00DF431E"/>
    <w:rsid w:val="00E02583"/>
    <w:rsid w:val="00E04686"/>
    <w:rsid w:val="00E07D87"/>
    <w:rsid w:val="00E215EA"/>
    <w:rsid w:val="00E27503"/>
    <w:rsid w:val="00E33C69"/>
    <w:rsid w:val="00E35342"/>
    <w:rsid w:val="00E370DA"/>
    <w:rsid w:val="00E45AF4"/>
    <w:rsid w:val="00E463E7"/>
    <w:rsid w:val="00E521E6"/>
    <w:rsid w:val="00E54649"/>
    <w:rsid w:val="00E6434D"/>
    <w:rsid w:val="00E71C4A"/>
    <w:rsid w:val="00E825F5"/>
    <w:rsid w:val="00E82FC8"/>
    <w:rsid w:val="00E86BBA"/>
    <w:rsid w:val="00E97B8F"/>
    <w:rsid w:val="00EA6C6C"/>
    <w:rsid w:val="00EB05A1"/>
    <w:rsid w:val="00EB52E8"/>
    <w:rsid w:val="00EB62E2"/>
    <w:rsid w:val="00EB6BAB"/>
    <w:rsid w:val="00EC2E03"/>
    <w:rsid w:val="00EC661C"/>
    <w:rsid w:val="00ED1C84"/>
    <w:rsid w:val="00F037AF"/>
    <w:rsid w:val="00F13BF8"/>
    <w:rsid w:val="00F145BE"/>
    <w:rsid w:val="00F2179C"/>
    <w:rsid w:val="00F30B41"/>
    <w:rsid w:val="00F334D0"/>
    <w:rsid w:val="00F355C5"/>
    <w:rsid w:val="00F50DC4"/>
    <w:rsid w:val="00F52B59"/>
    <w:rsid w:val="00F62969"/>
    <w:rsid w:val="00F63551"/>
    <w:rsid w:val="00F6446A"/>
    <w:rsid w:val="00F74FD7"/>
    <w:rsid w:val="00F86570"/>
    <w:rsid w:val="00F87018"/>
    <w:rsid w:val="00F87470"/>
    <w:rsid w:val="00FA5B4F"/>
    <w:rsid w:val="00FC4B89"/>
    <w:rsid w:val="00FD7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C2E0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1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132F"/>
    <w:rPr>
      <w:rFonts w:ascii="Calibri" w:eastAsia="Calibri" w:hAnsi="Calibri"/>
      <w:sz w:val="22"/>
      <w:szCs w:val="22"/>
      <w:lang w:val="pl-PL" w:eastAsia="en-US" w:bidi="ar-SA"/>
    </w:rPr>
  </w:style>
  <w:style w:type="character" w:styleId="Odwoaniedokomentarza">
    <w:name w:val="annotation reference"/>
    <w:basedOn w:val="Domylnaczcionkaakapitu"/>
    <w:semiHidden/>
    <w:rsid w:val="00E97B8F"/>
    <w:rPr>
      <w:sz w:val="16"/>
      <w:szCs w:val="16"/>
    </w:rPr>
  </w:style>
  <w:style w:type="paragraph" w:styleId="Tekstkomentarza">
    <w:name w:val="annotation text"/>
    <w:basedOn w:val="Normalny"/>
    <w:semiHidden/>
    <w:rsid w:val="00E97B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97B8F"/>
    <w:rPr>
      <w:b/>
      <w:bCs/>
    </w:rPr>
  </w:style>
  <w:style w:type="paragraph" w:styleId="Tekstdymka">
    <w:name w:val="Balloon Text"/>
    <w:basedOn w:val="Normalny"/>
    <w:semiHidden/>
    <w:rsid w:val="00E97B8F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6024B4"/>
    <w:rPr>
      <w:color w:val="0000FF"/>
      <w:u w:val="single"/>
    </w:rPr>
  </w:style>
  <w:style w:type="paragraph" w:customStyle="1" w:styleId="ZnakZnakZnakZnak">
    <w:name w:val="Znak Znak Znak Znak"/>
    <w:basedOn w:val="Normalny"/>
    <w:rsid w:val="00D4132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F145B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145BE"/>
  </w:style>
  <w:style w:type="character" w:customStyle="1" w:styleId="StopkaZnak">
    <w:name w:val="Stopka Znak"/>
    <w:link w:val="Stopka"/>
    <w:rsid w:val="00CE2C73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s14">
    <w:name w:val="s14"/>
    <w:basedOn w:val="Normalny"/>
    <w:rsid w:val="004167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13">
    <w:name w:val="s13"/>
    <w:basedOn w:val="Domylnaczcionkaakapitu"/>
    <w:rsid w:val="004167F8"/>
    <w:rPr>
      <w:rFonts w:cs="Times New Roman"/>
    </w:rPr>
  </w:style>
  <w:style w:type="paragraph" w:customStyle="1" w:styleId="Akapitzlist1">
    <w:name w:val="Akapit z listą1"/>
    <w:basedOn w:val="Normalny"/>
    <w:rsid w:val="003C3980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  <w:style w:type="paragraph" w:customStyle="1" w:styleId="Standard">
    <w:name w:val="Standard"/>
    <w:rsid w:val="00EC661C"/>
    <w:rPr>
      <w:snapToGrid w:val="0"/>
      <w:sz w:val="24"/>
    </w:rPr>
  </w:style>
  <w:style w:type="paragraph" w:styleId="HTML-wstpniesformatowany">
    <w:name w:val="HTML Preformatted"/>
    <w:basedOn w:val="Normalny"/>
    <w:rsid w:val="00F35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ezodstpw1">
    <w:name w:val="Bez odstępów1"/>
    <w:rsid w:val="00381F3A"/>
    <w:rPr>
      <w:rFonts w:ascii="Calibri" w:hAnsi="Calibri"/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DB0222"/>
    <w:rPr>
      <w:rFonts w:ascii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rsid w:val="007056A4"/>
    <w:pPr>
      <w:spacing w:after="0" w:line="480" w:lineRule="auto"/>
      <w:jc w:val="both"/>
    </w:pPr>
    <w:rPr>
      <w:rFonts w:ascii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7056A4"/>
    <w:rPr>
      <w:rFonts w:eastAsia="Calibri"/>
      <w:sz w:val="28"/>
      <w:lang w:val="pl-PL"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locked/>
    <w:rsid w:val="00055BF8"/>
    <w:rPr>
      <w:rFonts w:ascii="Calibri" w:eastAsia="Calibri" w:hAnsi="Calibri"/>
      <w:sz w:val="16"/>
      <w:szCs w:val="16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055BF8"/>
    <w:pPr>
      <w:spacing w:after="120" w:line="240" w:lineRule="auto"/>
      <w:ind w:left="283"/>
    </w:pPr>
    <w:rPr>
      <w:sz w:val="16"/>
      <w:szCs w:val="16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E6434D"/>
    <w:rPr>
      <w:rFonts w:cs="Verdana"/>
      <w:sz w:val="24"/>
      <w:szCs w:val="24"/>
      <w:lang w:eastAsia="zh-CN"/>
    </w:rPr>
  </w:style>
  <w:style w:type="character" w:customStyle="1" w:styleId="apple-converted-space">
    <w:name w:val="apple-converted-space"/>
    <w:basedOn w:val="Domylnaczcionkaakapitu"/>
    <w:rsid w:val="00F74FD7"/>
  </w:style>
  <w:style w:type="paragraph" w:customStyle="1" w:styleId="tytu">
    <w:name w:val="tytuł"/>
    <w:basedOn w:val="Normalny"/>
    <w:next w:val="Normalny"/>
    <w:rsid w:val="00B44D80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44D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EA6C6C"/>
    <w:rPr>
      <w:rFonts w:ascii="Calibri" w:hAnsi="Calibri"/>
      <w:sz w:val="22"/>
      <w:szCs w:val="22"/>
      <w:lang w:bidi="ar-SA"/>
    </w:rPr>
  </w:style>
  <w:style w:type="paragraph" w:customStyle="1" w:styleId="Default">
    <w:name w:val="Default"/>
    <w:rsid w:val="00CA57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BB71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B7115"/>
    <w:rPr>
      <w:rFonts w:ascii="Calibri" w:eastAsia="Calibri" w:hAnsi="Calibri"/>
      <w:lang w:eastAsia="en-US"/>
    </w:rPr>
  </w:style>
  <w:style w:type="character" w:styleId="Odwoanieprzypisukocowego">
    <w:name w:val="endnote reference"/>
    <w:basedOn w:val="Domylnaczcionkaakapitu"/>
    <w:rsid w:val="00BB7115"/>
    <w:rPr>
      <w:vertAlign w:val="superscript"/>
    </w:rPr>
  </w:style>
  <w:style w:type="character" w:styleId="Pogrubienie">
    <w:name w:val="Strong"/>
    <w:qFormat/>
    <w:rsid w:val="00E71C4A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E71C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71C4A"/>
    <w:rPr>
      <w:rFonts w:ascii="Consolas" w:eastAsia="Calibri" w:hAnsi="Consolas"/>
      <w:sz w:val="21"/>
      <w:szCs w:val="21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14809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14809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14809"/>
    <w:rPr>
      <w:sz w:val="24"/>
      <w:szCs w:val="24"/>
      <w:lang w:eastAsia="ar-SA"/>
    </w:rPr>
  </w:style>
  <w:style w:type="character" w:customStyle="1" w:styleId="Teksttreci">
    <w:name w:val="Tekst treści_"/>
    <w:link w:val="Teksttreci0"/>
    <w:locked/>
    <w:rsid w:val="00EC2E03"/>
    <w:rPr>
      <w:rFonts w:ascii="Arial" w:hAnsi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C2E03"/>
    <w:pPr>
      <w:shd w:val="clear" w:color="auto" w:fill="FFFFFF"/>
      <w:spacing w:after="0" w:line="240" w:lineRule="atLeast"/>
    </w:pPr>
    <w:rPr>
      <w:rFonts w:ascii="Arial" w:eastAsia="Times New Roman" w:hAnsi="Arial"/>
      <w:sz w:val="19"/>
      <w:szCs w:val="19"/>
      <w:lang w:eastAsia="pl-PL"/>
    </w:rPr>
  </w:style>
  <w:style w:type="character" w:customStyle="1" w:styleId="Teksttreci81">
    <w:name w:val="Tekst treści + 81"/>
    <w:aliases w:val="5 pt1"/>
    <w:basedOn w:val="Domylnaczcionkaakapitu"/>
    <w:rsid w:val="00E54649"/>
    <w:rPr>
      <w:rFonts w:ascii="Arial" w:hAnsi="Arial"/>
      <w:sz w:val="17"/>
      <w:szCs w:val="17"/>
      <w:shd w:val="clear" w:color="auto" w:fill="FFFFFF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5148F-5989-4531-B39A-18C7A6DC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1363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WCPiT /EA/381-09/2014</vt:lpstr>
    </vt:vector>
  </TitlesOfParts>
  <Company>Hewlett-Packard Company</Company>
  <LinksUpToDate>false</LinksUpToDate>
  <CharactersWithSpaces>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 /EA/381-09/2014</dc:title>
  <dc:creator>Agnieszka Sewastynowicz</dc:creator>
  <cp:lastModifiedBy>Agnieszka Sewastynowicz</cp:lastModifiedBy>
  <cp:revision>13</cp:revision>
  <dcterms:created xsi:type="dcterms:W3CDTF">2017-07-04T07:34:00Z</dcterms:created>
  <dcterms:modified xsi:type="dcterms:W3CDTF">2017-07-31T10:28:00Z</dcterms:modified>
</cp:coreProperties>
</file>