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 xml:space="preserve">Dostawa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Pr="00AE1B58">
        <w:rPr>
          <w:rFonts w:ascii="Verdana" w:hAnsi="Verdana" w:cs="Times New Roman"/>
          <w:b/>
          <w:sz w:val="20"/>
          <w:szCs w:val="20"/>
        </w:rPr>
        <w:t>hemofiltracji</w:t>
      </w:r>
      <w:proofErr w:type="spellEnd"/>
      <w:r w:rsidRPr="00AE1B58">
        <w:rPr>
          <w:rFonts w:ascii="Verdana" w:hAnsi="Verdana" w:cs="Times New Roman"/>
          <w:b/>
          <w:sz w:val="20"/>
          <w:szCs w:val="20"/>
        </w:rPr>
        <w:t xml:space="preserve"> oraz przeciwciał monoklonalnych stosowanych w zapobieganiu napadom dziedzicznego obrzęku naczynioruchowego.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2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 xml:space="preserve">(podać pełną nazwę/firmę, </w:t>
      </w:r>
      <w:r w:rsidRPr="00AE1B58">
        <w:rPr>
          <w:rFonts w:ascii="Verdana" w:hAnsi="Verdana" w:cs="Arial"/>
          <w:i/>
          <w:sz w:val="20"/>
          <w:szCs w:val="20"/>
        </w:rPr>
        <w:lastRenderedPageBreak/>
        <w:t>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footnote>
  <w:footnote w:id="2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2850-58B2-4F0C-9122-3A3FEEFD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4</cp:revision>
  <dcterms:created xsi:type="dcterms:W3CDTF">2022-08-24T08:16:00Z</dcterms:created>
  <dcterms:modified xsi:type="dcterms:W3CDTF">2022-12-01T07:36:00Z</dcterms:modified>
</cp:coreProperties>
</file>