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635553" w:rsidRDefault="00635553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>Załącznik nr 1</w:t>
      </w: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 w:rsidR="00F34209">
        <w:rPr>
          <w:rFonts w:ascii="Tahoma" w:hAnsi="Tahoma" w:cs="Tahoma"/>
          <w:b/>
        </w:rPr>
        <w:t>3</w:t>
      </w:r>
    </w:p>
    <w:p w:rsidR="00D46F4F" w:rsidRDefault="00F34209" w:rsidP="00D72448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wózków do przewozu chorych w pozycji siedzącej</w:t>
      </w:r>
      <w:r w:rsidR="006A6F2C">
        <w:rPr>
          <w:rFonts w:ascii="Tahoma" w:hAnsi="Tahoma" w:cs="Tahoma"/>
          <w:b/>
        </w:rPr>
        <w:t xml:space="preserve"> – 2</w:t>
      </w:r>
      <w:r>
        <w:rPr>
          <w:rFonts w:ascii="Tahoma" w:hAnsi="Tahoma" w:cs="Tahoma"/>
          <w:b/>
        </w:rPr>
        <w:t>5</w:t>
      </w:r>
      <w:r w:rsidR="00D72448" w:rsidRPr="00752A18">
        <w:rPr>
          <w:rFonts w:ascii="Tahoma" w:hAnsi="Tahoma" w:cs="Tahoma"/>
          <w:b/>
        </w:rPr>
        <w:t xml:space="preserve"> szt.</w:t>
      </w:r>
    </w:p>
    <w:p w:rsidR="006A6F2C" w:rsidRPr="006A6F2C" w:rsidRDefault="00F34209" w:rsidP="00D72448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Zadanie przewiduje zakup 25 szt. wózków do przewozu chorych w pozycji siedzącej. Pozwoli on na poprawę dostępności szpitala i uzupełni niedobory w takim sprzęcie utrudniającym transport pacjentów.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D72448" w:rsidRPr="009A0BF3" w:rsidRDefault="00D72448" w:rsidP="00CF0889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D72448" w:rsidRPr="009A0BF3" w:rsidRDefault="00D72448" w:rsidP="00CF0889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D72448" w:rsidRPr="009A0BF3" w:rsidRDefault="00D72448" w:rsidP="00CF0889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D72448" w:rsidRPr="009A0BF3" w:rsidRDefault="00F34209" w:rsidP="00CF0889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Wózki do przewozu chorych w pozycji siedzącej</w:t>
            </w:r>
          </w:p>
        </w:tc>
      </w:tr>
      <w:tr w:rsidR="00847823" w:rsidRPr="00100E42" w:rsidTr="00654056">
        <w:trPr>
          <w:trHeight w:val="170"/>
        </w:trPr>
        <w:tc>
          <w:tcPr>
            <w:tcW w:w="852" w:type="dxa"/>
            <w:vAlign w:val="center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Szerokość siedziska (po materiale): min  58cm </w:t>
            </w:r>
          </w:p>
        </w:tc>
      </w:tr>
      <w:tr w:rsidR="00847823" w:rsidRPr="00100E42" w:rsidTr="00654056">
        <w:trPr>
          <w:trHeight w:val="182"/>
        </w:trPr>
        <w:tc>
          <w:tcPr>
            <w:tcW w:w="852" w:type="dxa"/>
            <w:vAlign w:val="center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Szerokość siedziska między boczkami: min 60cm</w:t>
            </w:r>
          </w:p>
        </w:tc>
      </w:tr>
      <w:tr w:rsidR="00847823" w:rsidRPr="00100E42" w:rsidTr="00654056">
        <w:trPr>
          <w:trHeight w:val="1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Głębokość siedziska: min 49cm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Szerokość całkowita wózka rozłożonego: 78cm ( +/- 5 cm)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Szerokość wózka po złożeniu: 31cm ( +/- 5 cm)</w:t>
            </w:r>
          </w:p>
        </w:tc>
      </w:tr>
      <w:tr w:rsidR="00847823" w:rsidRPr="009A0BF3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 xml:space="preserve">Wysokość siedziska od podłoża do górnej krawędzi </w:t>
            </w:r>
          </w:p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przedniej rurki siedziska: 50cm ( +/- 5 cm)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Wysokość całkowita wózka:  max. 93cm ( +/- 5 cm)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Wysokość oparcia pleców (od rurki siedziska do górnej krawędzi tapicerki pleców): 44cm  ( +/- 5 cm)</w:t>
            </w:r>
          </w:p>
        </w:tc>
      </w:tr>
      <w:tr w:rsidR="00847823" w:rsidRPr="009A0BF3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 xml:space="preserve">Wzmocniona tapicerka oparcia pleców bez regulacji napiętości pasami, odporna na zmywanie i dezynfekcję  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Wózek ze stopów lekkich, składany krzyżakowo, krzyżak podwójny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 xml:space="preserve">Montowane do rurek oparcia pleców regulowane na wysokość rączki do pchania wózka; 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Regulacja wysokości rączek do pchania wózka w zakresie: 0-18cm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Poprzeczna sztanga do pchania wózka, mocowana do rączek do pchania wózka; możliwość szybkiego demontażu bez użycia narzędzi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Kółka przednie 200x50mm; pełne;</w:t>
            </w:r>
          </w:p>
        </w:tc>
      </w:tr>
      <w:tr w:rsidR="00847823" w:rsidRPr="009A0BF3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Koła tylne 24x1 3/8”; pełne</w:t>
            </w:r>
          </w:p>
        </w:tc>
      </w:tr>
      <w:tr w:rsidR="00847823" w:rsidRPr="009A0BF3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Hamulce dociskowe dla użytkownika wózka</w:t>
            </w:r>
          </w:p>
        </w:tc>
      </w:tr>
      <w:tr w:rsidR="00847823" w:rsidRPr="009A0BF3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Ciągi hamulca</w:t>
            </w: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 xml:space="preserve"> kół tylnych stalowe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Hamulce bębnowe dla opiekuna z możliwością blokady postojowej</w:t>
            </w:r>
          </w:p>
        </w:tc>
      </w:tr>
      <w:tr w:rsidR="00847823" w:rsidRPr="009A0BF3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 xml:space="preserve">Wysokość podłokietnika od płaszczyzny siedziska: min. 21cm; </w:t>
            </w:r>
          </w:p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regulacja wysokości podłokietnika +5cm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Długość całkowita wózka z podnóżkami: max. 107cm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Długość całkowita wózka bez podnóżków: max 84cm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b/>
                <w:sz w:val="20"/>
                <w:szCs w:val="20"/>
              </w:rPr>
              <w:t>Dopuszczalna waga użytkownika: min 190 kg</w:t>
            </w:r>
          </w:p>
        </w:tc>
      </w:tr>
      <w:tr w:rsidR="00847823" w:rsidRPr="009A0BF3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 xml:space="preserve">Stopień podnóżka z profilu aluminiowego z regulacją głębokości </w:t>
            </w:r>
          </w:p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oraz kąta nachylenia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Regulowana skokowo długość podudzia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Podnóżki zdejmowane i odchylane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Pas podudzia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Poduszka siedziska gąbkowa; grub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ość poduszki min 3cm; tapicerka</w:t>
            </w: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 xml:space="preserve"> odporna na działanie środków dezynfekcyjnych</w:t>
            </w:r>
          </w:p>
        </w:tc>
      </w:tr>
      <w:tr w:rsidR="00847823" w:rsidRPr="00100E42" w:rsidTr="00654056">
        <w:trPr>
          <w:trHeight w:val="70"/>
        </w:trPr>
        <w:tc>
          <w:tcPr>
            <w:tcW w:w="852" w:type="dxa"/>
            <w:vAlign w:val="bottom"/>
          </w:tcPr>
          <w:p w:rsidR="00847823" w:rsidRPr="009A0BF3" w:rsidRDefault="00847823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47823" w:rsidRPr="0062591A" w:rsidRDefault="00847823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Pas bezpieczeństwa biodrowy z wygodną klamrą samochodową</w:t>
            </w:r>
          </w:p>
        </w:tc>
      </w:tr>
      <w:tr w:rsidR="004961B1" w:rsidRPr="009A0BF3" w:rsidTr="00654056">
        <w:trPr>
          <w:trHeight w:val="70"/>
        </w:trPr>
        <w:tc>
          <w:tcPr>
            <w:tcW w:w="852" w:type="dxa"/>
            <w:vAlign w:val="bottom"/>
          </w:tcPr>
          <w:p w:rsidR="004961B1" w:rsidRPr="009A0BF3" w:rsidRDefault="004961B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961B1" w:rsidRPr="0062591A" w:rsidRDefault="004961B1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Na wyposażeniu rzep blokady złożonego wózka</w:t>
            </w:r>
          </w:p>
        </w:tc>
      </w:tr>
      <w:tr w:rsidR="004961B1" w:rsidRPr="00100E42" w:rsidTr="00654056">
        <w:trPr>
          <w:trHeight w:val="70"/>
        </w:trPr>
        <w:tc>
          <w:tcPr>
            <w:tcW w:w="852" w:type="dxa"/>
            <w:vAlign w:val="bottom"/>
          </w:tcPr>
          <w:p w:rsidR="004961B1" w:rsidRPr="009A0BF3" w:rsidRDefault="004961B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961B1" w:rsidRPr="0062591A" w:rsidRDefault="004961B1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Kółka podporowe -2szt., odchylane i demontowane.</w:t>
            </w:r>
          </w:p>
          <w:p w:rsidR="004961B1" w:rsidRPr="0062591A" w:rsidRDefault="004961B1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Możliwość regulacji wysokości kółek podporowych.</w:t>
            </w:r>
          </w:p>
        </w:tc>
      </w:tr>
      <w:tr w:rsidR="004961B1" w:rsidRPr="00100E42" w:rsidTr="00654056">
        <w:trPr>
          <w:trHeight w:val="70"/>
        </w:trPr>
        <w:tc>
          <w:tcPr>
            <w:tcW w:w="852" w:type="dxa"/>
            <w:vAlign w:val="bottom"/>
          </w:tcPr>
          <w:p w:rsidR="004961B1" w:rsidRPr="009A0BF3" w:rsidRDefault="004961B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961B1" w:rsidRPr="0062591A" w:rsidRDefault="004961B1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Możliwość regulacji środka ciężkości</w:t>
            </w:r>
          </w:p>
        </w:tc>
      </w:tr>
      <w:tr w:rsidR="004961B1" w:rsidRPr="00100E42" w:rsidTr="00654056">
        <w:trPr>
          <w:trHeight w:val="70"/>
        </w:trPr>
        <w:tc>
          <w:tcPr>
            <w:tcW w:w="852" w:type="dxa"/>
            <w:vAlign w:val="bottom"/>
          </w:tcPr>
          <w:p w:rsidR="004961B1" w:rsidRPr="009A0BF3" w:rsidRDefault="004961B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961B1" w:rsidRPr="0062591A" w:rsidRDefault="004961B1" w:rsidP="00CF0889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62591A">
              <w:rPr>
                <w:rFonts w:asciiTheme="minorHAnsi" w:hAnsiTheme="minorHAnsi" w:cstheme="minorHAnsi"/>
                <w:sz w:val="20"/>
                <w:szCs w:val="20"/>
              </w:rPr>
              <w:t>Możliwość montażu podnóżków z ręczną regulacją kąta do wyprostu nogi</w:t>
            </w:r>
          </w:p>
        </w:tc>
      </w:tr>
    </w:tbl>
    <w:p w:rsidR="00D72448" w:rsidRDefault="00D72448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654056" w:rsidRDefault="0065405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D46F4F" w:rsidRPr="00752A18" w:rsidRDefault="00D46F4F" w:rsidP="00D46F4F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 w:rsidR="00CF0889">
        <w:rPr>
          <w:rFonts w:ascii="Tahoma" w:hAnsi="Tahoma" w:cs="Tahoma"/>
          <w:b/>
        </w:rPr>
        <w:t>3</w:t>
      </w:r>
    </w:p>
    <w:p w:rsidR="00D46F4F" w:rsidRDefault="00CF0889" w:rsidP="00D46F4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chodzików dla pacjentów bariatrycznych</w:t>
      </w:r>
      <w:r w:rsidR="00D46F4F">
        <w:rPr>
          <w:rFonts w:ascii="Tahoma" w:hAnsi="Tahoma" w:cs="Tahoma"/>
          <w:b/>
        </w:rPr>
        <w:t xml:space="preserve">  – 30</w:t>
      </w:r>
      <w:r w:rsidR="00D46F4F" w:rsidRPr="00752A18">
        <w:rPr>
          <w:rFonts w:ascii="Tahoma" w:hAnsi="Tahoma" w:cs="Tahoma"/>
          <w:b/>
        </w:rPr>
        <w:t xml:space="preserve"> szt.</w:t>
      </w:r>
    </w:p>
    <w:p w:rsidR="00D46F4F" w:rsidRPr="006A6F2C" w:rsidRDefault="00D46F4F" w:rsidP="00D46F4F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Zadanie </w:t>
      </w:r>
      <w:r w:rsidR="00CF0889">
        <w:rPr>
          <w:rFonts w:ascii="Tahoma" w:hAnsi="Tahoma" w:cs="Tahoma"/>
          <w:i/>
          <w:sz w:val="16"/>
          <w:szCs w:val="16"/>
        </w:rPr>
        <w:t xml:space="preserve">przewiduje zakup 30 szt. chodzików dla pacjentów bariatrycznych. Pozwolą </w:t>
      </w:r>
      <w:r>
        <w:rPr>
          <w:rFonts w:ascii="Tahoma" w:hAnsi="Tahoma" w:cs="Tahoma"/>
          <w:i/>
          <w:sz w:val="16"/>
          <w:szCs w:val="16"/>
        </w:rPr>
        <w:t xml:space="preserve">on na poprawę dostępności </w:t>
      </w:r>
      <w:r w:rsidR="00CF0889">
        <w:rPr>
          <w:rFonts w:ascii="Tahoma" w:hAnsi="Tahoma" w:cs="Tahoma"/>
          <w:i/>
          <w:sz w:val="16"/>
          <w:szCs w:val="16"/>
        </w:rPr>
        <w:t xml:space="preserve">infrastruktury szpitala i ułatwią poruszanie </w:t>
      </w:r>
      <w:r w:rsidR="00AB63A9">
        <w:rPr>
          <w:rFonts w:ascii="Tahoma" w:hAnsi="Tahoma" w:cs="Tahoma"/>
          <w:i/>
          <w:sz w:val="16"/>
          <w:szCs w:val="16"/>
        </w:rPr>
        <w:t>pacjentom bariatrycznym mającym trudności w poruszaniu się.</w:t>
      </w:r>
    </w:p>
    <w:p w:rsidR="00D46F4F" w:rsidRDefault="00D46F4F" w:rsidP="00654056">
      <w:pPr>
        <w:ind w:right="2832"/>
        <w:rPr>
          <w:rFonts w:ascii="Verdana" w:hAnsi="Verdana" w:cs="Times New Roman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A11886" w:rsidRPr="009A0BF3" w:rsidTr="00CF0889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A11886" w:rsidRPr="009A0BF3" w:rsidRDefault="00A11886" w:rsidP="00CF0889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A11886" w:rsidRPr="009A0BF3" w:rsidRDefault="00A11886" w:rsidP="00CF0889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A11886" w:rsidRPr="009A0BF3" w:rsidTr="00CF0889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A11886" w:rsidRPr="009A0BF3" w:rsidRDefault="00A11886" w:rsidP="00CF0889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A11886" w:rsidRPr="009A0BF3" w:rsidRDefault="00B94C46" w:rsidP="00CF0889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Chodziki dla pacjentów bariatrycznych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ind w:right="-3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bCs/>
                <w:sz w:val="20"/>
                <w:szCs w:val="20"/>
              </w:rPr>
              <w:t>Balkonik 4-kołowy aluminiowy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ind w:right="-3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b/>
                <w:sz w:val="20"/>
                <w:szCs w:val="20"/>
              </w:rPr>
              <w:t>Dopuszczalna waga użytkownika: min 190kg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Dopuszczalna waga ładunku koszyka: min  5kg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Szerokość całkowita: 650mm (+/- 50mm)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Długość całkowita: 750mm (+/- 50mm)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Długość po złożeniu: 400mm (+/- 50mm)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Wysokość całkowita regulowana w zakresie: 830-1020mm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Wysokość siedziska regulowana w zakresie: 490-560mm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Odległość pomiędzy rączkami: 580mm (+/- 100mm)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 xml:space="preserve">Szerokość siedziska: min 470mm 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Głębokość siedziska: min 410mm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Masa całkowita: 10, 7kg ( +/- 1 kg )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Średnica kół: 8”, koła pełne</w:t>
            </w:r>
          </w:p>
        </w:tc>
      </w:tr>
      <w:tr w:rsidR="00EB141E" w:rsidRPr="00CC5E9E" w:rsidTr="00CF0889">
        <w:trPr>
          <w:trHeight w:val="170"/>
        </w:trPr>
        <w:tc>
          <w:tcPr>
            <w:tcW w:w="852" w:type="dxa"/>
            <w:vAlign w:val="center"/>
          </w:tcPr>
          <w:p w:rsidR="00EB141E" w:rsidRPr="009A0BF3" w:rsidRDefault="00EB141E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EB141E" w:rsidRPr="00301954" w:rsidRDefault="00EB141E" w:rsidP="00336A6A">
            <w:pPr>
              <w:ind w:right="-370"/>
              <w:rPr>
                <w:rFonts w:asciiTheme="minorHAnsi" w:hAnsiTheme="minorHAnsi" w:cstheme="minorHAnsi"/>
                <w:sz w:val="20"/>
                <w:szCs w:val="20"/>
              </w:rPr>
            </w:pPr>
            <w:r w:rsidRPr="00301954">
              <w:rPr>
                <w:rFonts w:asciiTheme="minorHAnsi" w:hAnsiTheme="minorHAnsi" w:cstheme="minorHAnsi"/>
                <w:sz w:val="20"/>
                <w:szCs w:val="20"/>
              </w:rPr>
              <w:t>Wyposażony w hamulce jezdne i postojowe</w:t>
            </w:r>
          </w:p>
        </w:tc>
      </w:tr>
    </w:tbl>
    <w:p w:rsidR="00B9010F" w:rsidRPr="00B9010F" w:rsidRDefault="00B9010F" w:rsidP="00FA4F47">
      <w:pPr>
        <w:ind w:right="2832"/>
        <w:rPr>
          <w:rFonts w:ascii="Verdana" w:hAnsi="Verdana" w:cs="Times New Roman"/>
          <w:sz w:val="20"/>
          <w:szCs w:val="20"/>
        </w:rPr>
      </w:pPr>
    </w:p>
    <w:sectPr w:rsidR="00B9010F" w:rsidRPr="00B9010F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89" w:rsidRDefault="00CF0889" w:rsidP="00047F36">
      <w:r>
        <w:separator/>
      </w:r>
    </w:p>
  </w:endnote>
  <w:endnote w:type="continuationSeparator" w:id="0">
    <w:p w:rsidR="00CF0889" w:rsidRDefault="00CF088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89" w:rsidRDefault="00CF088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89" w:rsidRPr="001754B1" w:rsidRDefault="00CF0889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E7EE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E7EE5" w:rsidRPr="001754B1">
      <w:rPr>
        <w:rFonts w:cs="Times New Roman"/>
        <w:b/>
        <w:sz w:val="16"/>
        <w:szCs w:val="14"/>
      </w:rPr>
      <w:fldChar w:fldCharType="separate"/>
    </w:r>
    <w:r w:rsidR="002D2144">
      <w:rPr>
        <w:rFonts w:cs="Times New Roman"/>
        <w:b/>
        <w:noProof/>
        <w:sz w:val="16"/>
        <w:szCs w:val="14"/>
      </w:rPr>
      <w:t>2</w:t>
    </w:r>
    <w:r w:rsidR="00FE7EE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E7EE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E7EE5" w:rsidRPr="001754B1">
      <w:rPr>
        <w:rFonts w:cs="Times New Roman"/>
        <w:sz w:val="16"/>
        <w:szCs w:val="14"/>
      </w:rPr>
      <w:fldChar w:fldCharType="separate"/>
    </w:r>
    <w:r w:rsidR="002D2144">
      <w:rPr>
        <w:rFonts w:cs="Times New Roman"/>
        <w:noProof/>
        <w:sz w:val="16"/>
        <w:szCs w:val="14"/>
      </w:rPr>
      <w:t>2</w:t>
    </w:r>
    <w:r w:rsidR="00FE7EE5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89" w:rsidRDefault="00CF08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89" w:rsidRDefault="00CF0889" w:rsidP="00047F36">
      <w:r>
        <w:separator/>
      </w:r>
    </w:p>
  </w:footnote>
  <w:footnote w:type="continuationSeparator" w:id="0">
    <w:p w:rsidR="00CF0889" w:rsidRDefault="00CF0889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89" w:rsidRDefault="00CF088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89" w:rsidRDefault="00FE7EE5">
    <w:pPr>
      <w:pStyle w:val="Nagwek"/>
      <w:rPr>
        <w:noProof/>
        <w:lang w:eastAsia="pl-PL"/>
      </w:rPr>
    </w:pPr>
    <w:r>
      <w:rPr>
        <w:noProof/>
        <w:lang w:eastAsia="pl-PL"/>
      </w:rPr>
      <w:pict>
        <v:group id="Grupa 6" o:spid="_x0000_s24577" style="position:absolute;margin-left:18.95pt;margin-top:26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4578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24579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24580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24581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5A5254" w:rsidRDefault="005A5254">
    <w:pPr>
      <w:pStyle w:val="Nagwek"/>
      <w:rPr>
        <w:noProof/>
        <w:lang w:eastAsia="pl-PL"/>
      </w:rPr>
    </w:pPr>
  </w:p>
  <w:p w:rsidR="005A5254" w:rsidRDefault="005A5254">
    <w:pPr>
      <w:pStyle w:val="Nagwek"/>
      <w:rPr>
        <w:noProof/>
        <w:lang w:eastAsia="pl-PL"/>
      </w:rPr>
    </w:pPr>
  </w:p>
  <w:p w:rsidR="005A5254" w:rsidRDefault="005A5254">
    <w:pPr>
      <w:pStyle w:val="Nagwek"/>
      <w:rPr>
        <w:noProof/>
        <w:lang w:eastAsia="pl-PL"/>
      </w:rPr>
    </w:pPr>
  </w:p>
  <w:p w:rsidR="005A5254" w:rsidRDefault="005A5254">
    <w:pPr>
      <w:pStyle w:val="Nagwek"/>
    </w:pPr>
  </w:p>
  <w:p w:rsidR="00CF0889" w:rsidRDefault="00CF0889">
    <w:pPr>
      <w:pStyle w:val="Nagwek"/>
    </w:pPr>
  </w:p>
  <w:p w:rsidR="00CF0889" w:rsidRPr="00EF358A" w:rsidRDefault="00CF0889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CF0889" w:rsidRDefault="00CF0889">
    <w:pPr>
      <w:pStyle w:val="Nagwek"/>
    </w:pPr>
  </w:p>
  <w:p w:rsidR="00CF0889" w:rsidRDefault="00CF0889">
    <w:pPr>
      <w:pStyle w:val="Nagwek"/>
    </w:pPr>
    <w:r>
      <w:t>WCPIT/EA/381-49/2022                                                                                     Załącznik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89" w:rsidRDefault="00CF08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150368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9821CB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3">
    <w:nsid w:val="64845D76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5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7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5"/>
  </w:num>
  <w:num w:numId="15">
    <w:abstractNumId w:val="46"/>
  </w:num>
  <w:num w:numId="16">
    <w:abstractNumId w:val="49"/>
  </w:num>
  <w:num w:numId="17">
    <w:abstractNumId w:val="41"/>
  </w:num>
  <w:num w:numId="18">
    <w:abstractNumId w:val="64"/>
  </w:num>
  <w:num w:numId="19">
    <w:abstractNumId w:val="62"/>
  </w:num>
  <w:num w:numId="20">
    <w:abstractNumId w:val="48"/>
  </w:num>
  <w:num w:numId="21">
    <w:abstractNumId w:val="56"/>
  </w:num>
  <w:num w:numId="22">
    <w:abstractNumId w:val="35"/>
  </w:num>
  <w:num w:numId="23">
    <w:abstractNumId w:val="84"/>
  </w:num>
  <w:num w:numId="24">
    <w:abstractNumId w:val="57"/>
  </w:num>
  <w:num w:numId="25">
    <w:abstractNumId w:val="58"/>
  </w:num>
  <w:num w:numId="26">
    <w:abstractNumId w:val="44"/>
  </w:num>
  <w:num w:numId="27">
    <w:abstractNumId w:val="89"/>
  </w:num>
  <w:num w:numId="28">
    <w:abstractNumId w:val="73"/>
  </w:num>
  <w:num w:numId="29">
    <w:abstractNumId w:val="51"/>
  </w:num>
  <w:num w:numId="30">
    <w:abstractNumId w:val="36"/>
  </w:num>
  <w:num w:numId="31">
    <w:abstractNumId w:val="86"/>
  </w:num>
  <w:num w:numId="32">
    <w:abstractNumId w:val="87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9"/>
  </w:num>
  <w:num w:numId="36">
    <w:abstractNumId w:val="61"/>
  </w:num>
  <w:num w:numId="37">
    <w:abstractNumId w:val="39"/>
  </w:num>
  <w:num w:numId="38">
    <w:abstractNumId w:val="55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7"/>
    <w:lvlOverride w:ilvl="0">
      <w:startOverride w:val="1"/>
    </w:lvlOverride>
  </w:num>
  <w:num w:numId="44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8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7"/>
  </w:num>
  <w:num w:numId="53">
    <w:abstractNumId w:val="33"/>
  </w:num>
  <w:num w:numId="54">
    <w:abstractNumId w:val="43"/>
  </w:num>
  <w:num w:numId="55">
    <w:abstractNumId w:val="50"/>
  </w:num>
  <w:num w:numId="56">
    <w:abstractNumId w:val="75"/>
  </w:num>
  <w:num w:numId="57">
    <w:abstractNumId w:val="53"/>
  </w:num>
  <w:num w:numId="58">
    <w:abstractNumId w:val="40"/>
  </w:num>
  <w:num w:numId="59">
    <w:abstractNumId w:val="83"/>
  </w:num>
  <w:num w:numId="60">
    <w:abstractNumId w:val="81"/>
  </w:num>
  <w:num w:numId="61">
    <w:abstractNumId w:val="7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8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192B"/>
    <w:rsid w:val="00063980"/>
    <w:rsid w:val="00066F1F"/>
    <w:rsid w:val="00082E78"/>
    <w:rsid w:val="00091F95"/>
    <w:rsid w:val="000A0D7E"/>
    <w:rsid w:val="000A4D43"/>
    <w:rsid w:val="000B19E1"/>
    <w:rsid w:val="000B3965"/>
    <w:rsid w:val="000C33F7"/>
    <w:rsid w:val="000D3E5A"/>
    <w:rsid w:val="000D6018"/>
    <w:rsid w:val="000E7D5B"/>
    <w:rsid w:val="000F22B1"/>
    <w:rsid w:val="00100F47"/>
    <w:rsid w:val="00113213"/>
    <w:rsid w:val="00133855"/>
    <w:rsid w:val="001345B6"/>
    <w:rsid w:val="00136D99"/>
    <w:rsid w:val="00142853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96B44"/>
    <w:rsid w:val="001A6F4A"/>
    <w:rsid w:val="001B41CA"/>
    <w:rsid w:val="001C1D28"/>
    <w:rsid w:val="001D466B"/>
    <w:rsid w:val="001F148B"/>
    <w:rsid w:val="001F2E69"/>
    <w:rsid w:val="00205A65"/>
    <w:rsid w:val="00205D88"/>
    <w:rsid w:val="002331CE"/>
    <w:rsid w:val="00236D22"/>
    <w:rsid w:val="00251150"/>
    <w:rsid w:val="00260971"/>
    <w:rsid w:val="00263653"/>
    <w:rsid w:val="0027090E"/>
    <w:rsid w:val="00277723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2144"/>
    <w:rsid w:val="002D33F7"/>
    <w:rsid w:val="002D5790"/>
    <w:rsid w:val="002D7860"/>
    <w:rsid w:val="002E0BDC"/>
    <w:rsid w:val="002E2A42"/>
    <w:rsid w:val="002F4F07"/>
    <w:rsid w:val="002F5278"/>
    <w:rsid w:val="0030264F"/>
    <w:rsid w:val="00307BC4"/>
    <w:rsid w:val="00313F2B"/>
    <w:rsid w:val="0031417B"/>
    <w:rsid w:val="00314FC3"/>
    <w:rsid w:val="0032328D"/>
    <w:rsid w:val="0033025D"/>
    <w:rsid w:val="00335577"/>
    <w:rsid w:val="0034091D"/>
    <w:rsid w:val="0034236B"/>
    <w:rsid w:val="00346811"/>
    <w:rsid w:val="00347189"/>
    <w:rsid w:val="00347506"/>
    <w:rsid w:val="00372E4E"/>
    <w:rsid w:val="00384490"/>
    <w:rsid w:val="003868F6"/>
    <w:rsid w:val="00393621"/>
    <w:rsid w:val="00393C15"/>
    <w:rsid w:val="00396E51"/>
    <w:rsid w:val="003A359E"/>
    <w:rsid w:val="003B0F55"/>
    <w:rsid w:val="003B5AD3"/>
    <w:rsid w:val="003C2756"/>
    <w:rsid w:val="003D0D4E"/>
    <w:rsid w:val="003D5CF1"/>
    <w:rsid w:val="003D76A4"/>
    <w:rsid w:val="003E2387"/>
    <w:rsid w:val="003E3B46"/>
    <w:rsid w:val="003E654B"/>
    <w:rsid w:val="003F3619"/>
    <w:rsid w:val="004060BA"/>
    <w:rsid w:val="00410E34"/>
    <w:rsid w:val="00414F2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627AE"/>
    <w:rsid w:val="004709AD"/>
    <w:rsid w:val="0047659D"/>
    <w:rsid w:val="0047740D"/>
    <w:rsid w:val="004856A2"/>
    <w:rsid w:val="00485B45"/>
    <w:rsid w:val="004961B1"/>
    <w:rsid w:val="004962E7"/>
    <w:rsid w:val="004A5C4B"/>
    <w:rsid w:val="004A781B"/>
    <w:rsid w:val="004B0736"/>
    <w:rsid w:val="004B340F"/>
    <w:rsid w:val="004C78E2"/>
    <w:rsid w:val="004D3949"/>
    <w:rsid w:val="004E0918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7AD4"/>
    <w:rsid w:val="005A5254"/>
    <w:rsid w:val="005A753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4056"/>
    <w:rsid w:val="00664880"/>
    <w:rsid w:val="00667E25"/>
    <w:rsid w:val="00692728"/>
    <w:rsid w:val="006951C6"/>
    <w:rsid w:val="00695F66"/>
    <w:rsid w:val="006A1179"/>
    <w:rsid w:val="006A2235"/>
    <w:rsid w:val="006A2D92"/>
    <w:rsid w:val="006A3C35"/>
    <w:rsid w:val="006A6F2C"/>
    <w:rsid w:val="006B00EB"/>
    <w:rsid w:val="006D1DA5"/>
    <w:rsid w:val="006D46B0"/>
    <w:rsid w:val="006D4D2C"/>
    <w:rsid w:val="006D5B2A"/>
    <w:rsid w:val="006E40D4"/>
    <w:rsid w:val="006E46A3"/>
    <w:rsid w:val="006E4D7B"/>
    <w:rsid w:val="006F4E83"/>
    <w:rsid w:val="006F6E82"/>
    <w:rsid w:val="00700B8F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5057"/>
    <w:rsid w:val="007561AA"/>
    <w:rsid w:val="00757726"/>
    <w:rsid w:val="007628B6"/>
    <w:rsid w:val="00764A0A"/>
    <w:rsid w:val="00766A6A"/>
    <w:rsid w:val="00773101"/>
    <w:rsid w:val="00774C7C"/>
    <w:rsid w:val="0077562B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7E7628"/>
    <w:rsid w:val="007F4B1B"/>
    <w:rsid w:val="00803645"/>
    <w:rsid w:val="0080439D"/>
    <w:rsid w:val="00806E77"/>
    <w:rsid w:val="00810350"/>
    <w:rsid w:val="008168DA"/>
    <w:rsid w:val="00817BE8"/>
    <w:rsid w:val="00834A62"/>
    <w:rsid w:val="008355DD"/>
    <w:rsid w:val="00841F57"/>
    <w:rsid w:val="00847823"/>
    <w:rsid w:val="00852C78"/>
    <w:rsid w:val="008646C9"/>
    <w:rsid w:val="00866E85"/>
    <w:rsid w:val="00870AA3"/>
    <w:rsid w:val="00874E99"/>
    <w:rsid w:val="00875871"/>
    <w:rsid w:val="00877967"/>
    <w:rsid w:val="00883E1E"/>
    <w:rsid w:val="008A1D80"/>
    <w:rsid w:val="008A26BF"/>
    <w:rsid w:val="008B3261"/>
    <w:rsid w:val="008C39DF"/>
    <w:rsid w:val="008D1F5D"/>
    <w:rsid w:val="008E176A"/>
    <w:rsid w:val="00910240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84944"/>
    <w:rsid w:val="0099205D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2084"/>
    <w:rsid w:val="009F5A8C"/>
    <w:rsid w:val="009F7B1D"/>
    <w:rsid w:val="00A013CC"/>
    <w:rsid w:val="00A01451"/>
    <w:rsid w:val="00A079EF"/>
    <w:rsid w:val="00A11886"/>
    <w:rsid w:val="00A2649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B63A9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54AE"/>
    <w:rsid w:val="00B6792A"/>
    <w:rsid w:val="00B86D84"/>
    <w:rsid w:val="00B9010F"/>
    <w:rsid w:val="00B94C46"/>
    <w:rsid w:val="00BA0ED4"/>
    <w:rsid w:val="00BA3307"/>
    <w:rsid w:val="00BB74C2"/>
    <w:rsid w:val="00BB78DE"/>
    <w:rsid w:val="00BD0104"/>
    <w:rsid w:val="00BE7E54"/>
    <w:rsid w:val="00BF3EF9"/>
    <w:rsid w:val="00BF457F"/>
    <w:rsid w:val="00BF4614"/>
    <w:rsid w:val="00C01EE7"/>
    <w:rsid w:val="00C07ADA"/>
    <w:rsid w:val="00C154D6"/>
    <w:rsid w:val="00C1604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C7573"/>
    <w:rsid w:val="00CD464A"/>
    <w:rsid w:val="00CD6B55"/>
    <w:rsid w:val="00CE0E9B"/>
    <w:rsid w:val="00CE40C7"/>
    <w:rsid w:val="00CF0502"/>
    <w:rsid w:val="00CF0889"/>
    <w:rsid w:val="00D0429D"/>
    <w:rsid w:val="00D04DC2"/>
    <w:rsid w:val="00D125E9"/>
    <w:rsid w:val="00D21BE0"/>
    <w:rsid w:val="00D24157"/>
    <w:rsid w:val="00D26684"/>
    <w:rsid w:val="00D3542F"/>
    <w:rsid w:val="00D40D50"/>
    <w:rsid w:val="00D4272E"/>
    <w:rsid w:val="00D434C8"/>
    <w:rsid w:val="00D43A1A"/>
    <w:rsid w:val="00D46F4F"/>
    <w:rsid w:val="00D5179F"/>
    <w:rsid w:val="00D528FA"/>
    <w:rsid w:val="00D53020"/>
    <w:rsid w:val="00D63FC8"/>
    <w:rsid w:val="00D66007"/>
    <w:rsid w:val="00D72448"/>
    <w:rsid w:val="00D836EA"/>
    <w:rsid w:val="00D866E9"/>
    <w:rsid w:val="00D87687"/>
    <w:rsid w:val="00D913DF"/>
    <w:rsid w:val="00D93492"/>
    <w:rsid w:val="00DA6CEC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449"/>
    <w:rsid w:val="00E80B83"/>
    <w:rsid w:val="00E938FC"/>
    <w:rsid w:val="00EA0A00"/>
    <w:rsid w:val="00EA4F85"/>
    <w:rsid w:val="00EB0B23"/>
    <w:rsid w:val="00EB141E"/>
    <w:rsid w:val="00EB40C5"/>
    <w:rsid w:val="00EB5260"/>
    <w:rsid w:val="00EC192B"/>
    <w:rsid w:val="00ED220C"/>
    <w:rsid w:val="00EE0E18"/>
    <w:rsid w:val="00EE3670"/>
    <w:rsid w:val="00EE51C4"/>
    <w:rsid w:val="00EF1275"/>
    <w:rsid w:val="00EF1974"/>
    <w:rsid w:val="00EF358A"/>
    <w:rsid w:val="00F01D4D"/>
    <w:rsid w:val="00F04718"/>
    <w:rsid w:val="00F04B1F"/>
    <w:rsid w:val="00F05300"/>
    <w:rsid w:val="00F131A3"/>
    <w:rsid w:val="00F15086"/>
    <w:rsid w:val="00F1587B"/>
    <w:rsid w:val="00F23068"/>
    <w:rsid w:val="00F2656F"/>
    <w:rsid w:val="00F34209"/>
    <w:rsid w:val="00F5299F"/>
    <w:rsid w:val="00F52BEE"/>
    <w:rsid w:val="00F951F3"/>
    <w:rsid w:val="00FA498F"/>
    <w:rsid w:val="00FA4F47"/>
    <w:rsid w:val="00FC06F2"/>
    <w:rsid w:val="00FC163D"/>
    <w:rsid w:val="00FC30AF"/>
    <w:rsid w:val="00FC339F"/>
    <w:rsid w:val="00FC344C"/>
    <w:rsid w:val="00FE308B"/>
    <w:rsid w:val="00FE7EE5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uiPriority w:val="1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qFormat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Wyrnieniedelikatne">
    <w:name w:val="Subtle Emphasis"/>
    <w:qFormat/>
    <w:rsid w:val="00D72448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1023F-7C2E-44B2-87FD-E43D84BA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85</cp:revision>
  <cp:lastPrinted>2022-12-22T08:54:00Z</cp:lastPrinted>
  <dcterms:created xsi:type="dcterms:W3CDTF">2022-12-09T11:21:00Z</dcterms:created>
  <dcterms:modified xsi:type="dcterms:W3CDTF">2022-12-22T08:54:00Z</dcterms:modified>
</cp:coreProperties>
</file>