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4A7D2D">
        <w:rPr>
          <w:rFonts w:ascii="Verdana" w:hAnsi="Verdana"/>
          <w:sz w:val="20"/>
          <w:szCs w:val="20"/>
        </w:rPr>
        <w:t>W</w:t>
      </w:r>
      <w:r w:rsidR="00A16FF8" w:rsidRPr="004A7D2D">
        <w:rPr>
          <w:rFonts w:ascii="Verdana" w:hAnsi="Verdana"/>
          <w:sz w:val="20"/>
          <w:szCs w:val="20"/>
        </w:rPr>
        <w:t>CPiT</w:t>
      </w:r>
      <w:r w:rsidR="005A438D" w:rsidRPr="004A7D2D">
        <w:rPr>
          <w:rFonts w:ascii="Verdana" w:hAnsi="Verdana"/>
          <w:sz w:val="20"/>
          <w:szCs w:val="20"/>
        </w:rPr>
        <w:t>/EA/381-</w:t>
      </w:r>
      <w:r w:rsidR="00315901" w:rsidRPr="004A7D2D">
        <w:rPr>
          <w:rFonts w:ascii="Verdana" w:hAnsi="Verdana"/>
          <w:sz w:val="20"/>
          <w:szCs w:val="20"/>
        </w:rPr>
        <w:t>56</w:t>
      </w:r>
      <w:r w:rsidRPr="004A7D2D">
        <w:rPr>
          <w:rFonts w:ascii="Verdana" w:hAnsi="Verdana"/>
          <w:sz w:val="20"/>
          <w:szCs w:val="20"/>
        </w:rPr>
        <w:t>/2022</w:t>
      </w: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 xml:space="preserve">Poznań, </w:t>
      </w:r>
      <w:r w:rsidR="004A7D2D">
        <w:rPr>
          <w:rFonts w:ascii="Verdana" w:hAnsi="Verdana"/>
          <w:sz w:val="20"/>
          <w:szCs w:val="20"/>
        </w:rPr>
        <w:t>2</w:t>
      </w:r>
      <w:r w:rsidR="004F5E23">
        <w:rPr>
          <w:rFonts w:ascii="Verdana" w:hAnsi="Verdana"/>
          <w:sz w:val="20"/>
          <w:szCs w:val="20"/>
        </w:rPr>
        <w:t>3</w:t>
      </w:r>
      <w:r w:rsidR="00CE0D73" w:rsidRPr="004A7D2D">
        <w:rPr>
          <w:rFonts w:ascii="Verdana" w:hAnsi="Verdana"/>
          <w:sz w:val="20"/>
          <w:szCs w:val="20"/>
        </w:rPr>
        <w:t>.</w:t>
      </w:r>
      <w:r w:rsidR="00315901" w:rsidRPr="004A7D2D">
        <w:rPr>
          <w:rFonts w:ascii="Verdana" w:hAnsi="Verdana"/>
          <w:sz w:val="20"/>
          <w:szCs w:val="20"/>
        </w:rPr>
        <w:t>12</w:t>
      </w:r>
      <w:r w:rsidR="005A438D" w:rsidRPr="004A7D2D">
        <w:rPr>
          <w:rFonts w:ascii="Verdana" w:hAnsi="Verdana"/>
          <w:sz w:val="20"/>
          <w:szCs w:val="20"/>
        </w:rPr>
        <w:t>.</w:t>
      </w:r>
      <w:r w:rsidRPr="004A7D2D">
        <w:rPr>
          <w:rFonts w:ascii="Verdana" w:hAnsi="Verdana"/>
          <w:sz w:val="20"/>
          <w:szCs w:val="20"/>
        </w:rPr>
        <w:t>2022 r</w:t>
      </w:r>
      <w:r w:rsidR="00BC6B76" w:rsidRPr="004A7D2D">
        <w:rPr>
          <w:rFonts w:ascii="Verdana" w:hAnsi="Verdana"/>
          <w:sz w:val="20"/>
          <w:szCs w:val="20"/>
        </w:rPr>
        <w:t>.</w:t>
      </w:r>
    </w:p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>Uczestnicy postępowania</w:t>
      </w:r>
    </w:p>
    <w:p w:rsidR="00556DBA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4A7D2D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4A7D2D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4A7D2D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4A7D2D">
        <w:rPr>
          <w:rFonts w:ascii="Verdana" w:hAnsi="Verdana"/>
          <w:b/>
          <w:sz w:val="20"/>
          <w:szCs w:val="20"/>
        </w:rPr>
        <w:t xml:space="preserve">ostawę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="00315901" w:rsidRPr="004A7D2D">
        <w:rPr>
          <w:rFonts w:ascii="Verdana" w:hAnsi="Verdana"/>
          <w:b/>
          <w:sz w:val="20"/>
          <w:szCs w:val="20"/>
        </w:rPr>
        <w:t>hemofiltracji</w:t>
      </w:r>
      <w:proofErr w:type="spellEnd"/>
      <w:r w:rsidR="00315901" w:rsidRPr="004A7D2D">
        <w:rPr>
          <w:rFonts w:ascii="Verdana" w:hAnsi="Verdana"/>
          <w:b/>
          <w:sz w:val="20"/>
          <w:szCs w:val="20"/>
        </w:rPr>
        <w:t xml:space="preserve"> oraz przeciwciał monoklonalnych stosowanych w zapobieganiu napadom dziedzicznego obrzęku naczynioruchowego</w:t>
      </w:r>
      <w:r w:rsidR="00AD0875" w:rsidRPr="004A7D2D">
        <w:rPr>
          <w:rFonts w:ascii="Verdana" w:hAnsi="Verdana"/>
          <w:b/>
          <w:sz w:val="20"/>
          <w:szCs w:val="20"/>
        </w:rPr>
        <w:t>.</w:t>
      </w:r>
    </w:p>
    <w:p w:rsidR="00556DBA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AB5738" w:rsidRPr="004A7D2D" w:rsidRDefault="00B128A4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A7D2D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4A7D2D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4A7D2D">
        <w:rPr>
          <w:rFonts w:ascii="Verdana" w:hAnsi="Verdana"/>
          <w:b w:val="0"/>
          <w:sz w:val="20"/>
          <w:szCs w:val="20"/>
        </w:rPr>
        <w:t xml:space="preserve">. </w:t>
      </w:r>
      <w:r w:rsidRPr="004A7D2D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4A7D2D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4A7D2D">
        <w:rPr>
          <w:rStyle w:val="Pogrubienie"/>
          <w:rFonts w:ascii="Verdana" w:hAnsi="Verdana"/>
          <w:sz w:val="20"/>
          <w:szCs w:val="20"/>
        </w:rPr>
        <w:t>. z 2021 r. poz. 1129</w:t>
      </w:r>
      <w:r w:rsidRPr="004A7D2D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4A7D2D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4A7D2D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4A7D2D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4A7D2D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4A7D2D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4A7D2D">
        <w:rPr>
          <w:rFonts w:ascii="Verdana" w:hAnsi="Verdana"/>
          <w:b w:val="0"/>
          <w:sz w:val="20"/>
          <w:szCs w:val="20"/>
        </w:rPr>
        <w:t>ustawy</w:t>
      </w:r>
      <w:r w:rsidR="00A16FF8" w:rsidRPr="004A7D2D">
        <w:rPr>
          <w:rFonts w:ascii="Verdana" w:hAnsi="Verdana"/>
          <w:b w:val="0"/>
          <w:sz w:val="20"/>
          <w:szCs w:val="20"/>
        </w:rPr>
        <w:t>,</w:t>
      </w:r>
      <w:r w:rsidR="00AB5738" w:rsidRPr="004A7D2D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 w:rsidRPr="004A7D2D">
        <w:rPr>
          <w:rFonts w:ascii="Verdana" w:hAnsi="Verdana"/>
          <w:b w:val="0"/>
          <w:sz w:val="20"/>
          <w:szCs w:val="20"/>
        </w:rPr>
        <w:t>.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128A4" w:rsidRDefault="00B128A4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Pytania </w:t>
      </w:r>
      <w:r w:rsidR="00CE0D73"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>cz.</w:t>
      </w:r>
      <w:r w:rsidR="00B06F2B"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1 </w:t>
      </w:r>
      <w:r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do wzoru umowy: </w:t>
      </w:r>
    </w:p>
    <w:p w:rsidR="00556DBA" w:rsidRPr="004A7D2D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Pytania do wzoru umowy: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1. Do §1 ust. 3 wzoru umowy. Prosimy o dopisanie do §1 ust. 3 wzoru umowy treści: "Dostawy produktów z krótszym terminem ważności mogą być dopuszczone w wyjątkowych sytuacjach i każdorazowo zgodę na nie musi wyrazić upoważniony przedstawiciel Zamawiającego.".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>2. Do §2 ust. 6 wzoru umowy. Wnosimy o zmianę zapisu §2 ust. 6 poprzez zwiększenie minimalnego zakresu zrealizowania umowy do wartości minimum 70%, gdyż próg realizacji na poziomie minimum 30%, wypacza ekonomiczny sens zawarcia umowy oraz jest niezgodny z przepisami ustawy z dnia 11 września 2019 r. - Prawo zamówień publicznych (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. z 2019 r., poz. 2019 ze zm.) ponieważ może doprowadzić do istotnej zmiany umowy i jej charakteru, co stoi w sprzeczności z zapisami art. 454 ust.1, ust.2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 1) i 3) oraz art.455 ust.1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 1) ww. ustawy.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3. 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4. Do §3 ust. 8 wzoru umowy. Czy Zamawiający ma na myśli potencjalne obniżenie cen przez Wykonawcę jedynie w oparciu o źródła prawa powszechnie obowiązującego, to znaczy, przy </w:t>
      </w:r>
      <w:r w:rsidRPr="004A7D2D">
        <w:rPr>
          <w:rFonts w:ascii="Verdana" w:hAnsi="Verdana"/>
          <w:color w:val="auto"/>
          <w:sz w:val="20"/>
          <w:szCs w:val="20"/>
        </w:rPr>
        <w:lastRenderedPageBreak/>
        <w:t xml:space="preserve">uwzględnieniu ewentualnego obniżenia limitu finansowania na podstawie Obwieszczenia Ministra Zdrowia w sprawie wykazu refundowanych leków, środków spożywczych specjalnego przeznaczenia żywieniowego oraz wyrobów medycznych?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5. 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7. Do §4 ust. 1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8. Do §4 ust. 1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>9. Do §4 ust. 6 wzoru umowy</w:t>
      </w:r>
      <w:r w:rsidRPr="004A7D2D">
        <w:rPr>
          <w:rFonts w:ascii="Verdana" w:hAnsi="Verdana"/>
          <w:b/>
          <w:bCs/>
          <w:color w:val="auto"/>
          <w:sz w:val="20"/>
          <w:szCs w:val="20"/>
        </w:rPr>
        <w:t xml:space="preserve">: </w:t>
      </w:r>
      <w:r w:rsidRPr="004A7D2D">
        <w:rPr>
          <w:rFonts w:ascii="Verdana" w:hAnsi="Verdana"/>
          <w:color w:val="auto"/>
          <w:sz w:val="20"/>
          <w:szCs w:val="20"/>
        </w:rPr>
        <w:t xml:space="preserve">Czy Zamawiający wyrazi zgodę na usunięcie postanowienia umownego wskazanego w §4 ust. 6 wzoru umowy, mając na uwadze, że na podstawie art. 433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 4 w zw. art. 99 ust.1 PZP powyższy zapis należy uznać za postanowienie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abuzywne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, które nie może być wprowadzane do umowy w sprawie zamówienia publicznego, a nadto stanowi zakazaną praktykę na podstawie art. 9 ust. 2 ustawy o ochronie konkurencji i konsumentów, co w konsekwencji obarcza czynność prawną sankcją nieważności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Zastrzeżenie §4 ust. 6 wzoru umowy skutkuje przyjęciem niedopuszczalnej praktyki, iż Wykonawca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art. 433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 4 ustawy z dnia 11 września 2021 r. Prawo zamówień publicznych (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zamówienia. </w:t>
      </w:r>
    </w:p>
    <w:p w:rsidR="00E87140" w:rsidRPr="004A7D2D" w:rsidRDefault="00E87140" w:rsidP="00B32DEE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A7D2D">
        <w:rPr>
          <w:rFonts w:ascii="Verdana" w:hAnsi="Verdana"/>
          <w:color w:val="auto"/>
          <w:sz w:val="20"/>
          <w:szCs w:val="20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</w:t>
      </w:r>
      <w:r w:rsidRPr="004A7D2D">
        <w:rPr>
          <w:rFonts w:ascii="Verdana" w:hAnsi="Verdana"/>
          <w:color w:val="auto"/>
          <w:sz w:val="20"/>
          <w:szCs w:val="20"/>
        </w:rPr>
        <w:lastRenderedPageBreak/>
        <w:t xml:space="preserve">opisie przedmiotu zamówienia), poprzez jej zmniejszenie na etapie realizacji umowy zostało zakwestionowane w orzecznictwie Krajowej Izby Odwoławczej w wyr. z 2.01.2017 r. (KIO 2346/16, 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niepubl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.). KIO uznała za niedopuszczalny brak pewności po stronie wykonawcy co do jednego </w:t>
      </w:r>
      <w:r w:rsidR="004A7D2D" w:rsidRPr="004A7D2D">
        <w:rPr>
          <w:rFonts w:ascii="Verdana" w:hAnsi="Verdana"/>
          <w:color w:val="auto"/>
          <w:sz w:val="20"/>
          <w:szCs w:val="20"/>
        </w:rPr>
        <w:t xml:space="preserve">z istotnych elementów kalkulacji ceny, tj. ilości zamawianych dostaw, warunkującego rzetelną wycenę oferty. Podobnie w orzeczeniu 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 w:rsidR="004A7D2D" w:rsidRPr="004A7D2D">
        <w:rPr>
          <w:rFonts w:ascii="Verdana" w:hAnsi="Verdana"/>
          <w:color w:val="auto"/>
          <w:sz w:val="20"/>
          <w:szCs w:val="20"/>
        </w:rPr>
        <w:t>abuzywną</w:t>
      </w:r>
      <w:proofErr w:type="spellEnd"/>
      <w:r w:rsidR="004A7D2D" w:rsidRPr="004A7D2D">
        <w:rPr>
          <w:rFonts w:ascii="Verdana" w:hAnsi="Verdana"/>
          <w:color w:val="auto"/>
          <w:sz w:val="20"/>
          <w:szCs w:val="20"/>
        </w:rPr>
        <w:t xml:space="preserve"> w świetle art. 433 </w:t>
      </w:r>
      <w:proofErr w:type="spellStart"/>
      <w:r w:rsidR="004A7D2D" w:rsidRPr="004A7D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="004A7D2D" w:rsidRPr="004A7D2D">
        <w:rPr>
          <w:rFonts w:ascii="Verdana" w:hAnsi="Verdana"/>
          <w:color w:val="auto"/>
          <w:sz w:val="20"/>
          <w:szCs w:val="20"/>
        </w:rPr>
        <w:t xml:space="preserve"> 4 ustawy PZP. Takie jednostronne narzucanie warunków </w:t>
      </w:r>
      <w:r w:rsidRPr="004A7D2D">
        <w:rPr>
          <w:rFonts w:ascii="Verdana" w:hAnsi="Verdana"/>
          <w:color w:val="auto"/>
          <w:sz w:val="20"/>
          <w:szCs w:val="20"/>
        </w:rPr>
        <w:t>realizacji umowy należy kwalifikować jako bezwzględnie zakazane na gruncie z art. 9 ust. 2 ustawy z dnia 16 lutego 2007 r. o ochronie konkurencji i konsumentów (</w:t>
      </w:r>
      <w:proofErr w:type="spellStart"/>
      <w:r w:rsidRPr="004A7D2D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4A7D2D">
        <w:rPr>
          <w:rFonts w:ascii="Verdana" w:hAnsi="Verdana"/>
          <w:color w:val="auto"/>
          <w:sz w:val="20"/>
          <w:szCs w:val="20"/>
        </w:rPr>
        <w:t xml:space="preserve">. z 2021 poz. 275). </w:t>
      </w:r>
    </w:p>
    <w:p w:rsidR="00315901" w:rsidRPr="004A7D2D" w:rsidRDefault="00E87140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4A7D2D">
        <w:rPr>
          <w:rFonts w:ascii="Verdana" w:hAnsi="Verdana"/>
          <w:sz w:val="20"/>
          <w:szCs w:val="20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 w:rsidRPr="004A7D2D">
        <w:rPr>
          <w:rFonts w:ascii="Verdana" w:hAnsi="Verdana"/>
          <w:sz w:val="20"/>
          <w:szCs w:val="20"/>
        </w:rPr>
        <w:t>pkt</w:t>
      </w:r>
      <w:proofErr w:type="spellEnd"/>
      <w:r w:rsidRPr="004A7D2D">
        <w:rPr>
          <w:rFonts w:ascii="Verdana" w:hAnsi="Verdana"/>
          <w:sz w:val="20"/>
          <w:szCs w:val="20"/>
        </w:rPr>
        <w:t xml:space="preserve"> 8 PZP jako jedną z przykładowych klauzul umownych, którą należy uznać za niezgodną z art. 433 PZP wskazuje następujące postanowienie: </w:t>
      </w:r>
      <w:r w:rsidRPr="004A7D2D">
        <w:rPr>
          <w:rFonts w:ascii="Verdana" w:hAnsi="Verdana"/>
          <w:i/>
          <w:iCs/>
          <w:sz w:val="20"/>
          <w:szCs w:val="20"/>
        </w:rPr>
        <w:t xml:space="preserve">Zamawiającemu przysługuje prawo do niezrealizowania pełnej ilości i asortymentu umowy określonych w umowie. W takiej sytuacji Wykonawcy nie będą przysługiwać żadne roszczenia. 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E87140" w:rsidRPr="004A7D2D" w:rsidRDefault="005A438D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</w:t>
      </w:r>
      <w:r w:rsidR="004A7D2D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zi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B32DEE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4A7D2D" w:rsidRPr="004A7D2D">
        <w:rPr>
          <w:rFonts w:ascii="Verdana" w:hAnsi="Verdana"/>
          <w:b/>
          <w:sz w:val="20"/>
          <w:szCs w:val="20"/>
        </w:rPr>
        <w:t xml:space="preserve">Ad 1-9: </w:t>
      </w:r>
      <w:r w:rsidR="00E87140" w:rsidRPr="004A7D2D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556DBA" w:rsidRDefault="00556DBA" w:rsidP="00556DBA">
      <w:pPr>
        <w:widowControl w:val="0"/>
        <w:suppressAutoHyphens/>
        <w:spacing w:after="0"/>
        <w:rPr>
          <w:rFonts w:ascii="Verdana" w:hAnsi="Verdana" w:cs="Arial"/>
          <w:b/>
          <w:bCs/>
          <w:sz w:val="20"/>
          <w:szCs w:val="20"/>
        </w:rPr>
      </w:pPr>
    </w:p>
    <w:p w:rsidR="00B06F2B" w:rsidRDefault="00B06F2B" w:rsidP="00556DBA">
      <w:pPr>
        <w:widowControl w:val="0"/>
        <w:suppressAutoHyphens/>
        <w:spacing w:after="0"/>
        <w:rPr>
          <w:rFonts w:ascii="Verdana" w:hAnsi="Verdana" w:cs="Arial"/>
          <w:b/>
          <w:bCs/>
          <w:sz w:val="20"/>
          <w:szCs w:val="20"/>
        </w:rPr>
      </w:pPr>
      <w:r w:rsidRPr="004A7D2D">
        <w:rPr>
          <w:rFonts w:ascii="Verdana" w:hAnsi="Verdana" w:cs="Arial"/>
          <w:b/>
          <w:bCs/>
          <w:sz w:val="20"/>
          <w:szCs w:val="20"/>
        </w:rPr>
        <w:t>Pytania</w:t>
      </w:r>
      <w:r w:rsidR="00CE0D73" w:rsidRPr="004A7D2D">
        <w:rPr>
          <w:rFonts w:ascii="Verdana" w:hAnsi="Verdana" w:cs="Arial"/>
          <w:b/>
          <w:bCs/>
          <w:sz w:val="20"/>
          <w:szCs w:val="20"/>
        </w:rPr>
        <w:t xml:space="preserve"> cz.</w:t>
      </w:r>
      <w:r w:rsidRPr="004A7D2D">
        <w:rPr>
          <w:rFonts w:ascii="Verdana" w:hAnsi="Verdana" w:cs="Arial"/>
          <w:b/>
          <w:bCs/>
          <w:sz w:val="20"/>
          <w:szCs w:val="20"/>
        </w:rPr>
        <w:t>2:</w:t>
      </w:r>
    </w:p>
    <w:p w:rsidR="00556DBA" w:rsidRPr="004A7D2D" w:rsidRDefault="00556DBA" w:rsidP="00556DBA">
      <w:pPr>
        <w:widowControl w:val="0"/>
        <w:suppressAutoHyphens/>
        <w:spacing w:after="0"/>
        <w:rPr>
          <w:rFonts w:ascii="Verdana" w:hAnsi="Verdana" w:cs="Arial"/>
          <w:b/>
          <w:bCs/>
          <w:sz w:val="20"/>
          <w:szCs w:val="20"/>
        </w:rPr>
      </w:pPr>
    </w:p>
    <w:p w:rsidR="00315901" w:rsidRPr="004A7D2D" w:rsidRDefault="00315901" w:rsidP="00556DBA">
      <w:pPr>
        <w:autoSpaceDE w:val="0"/>
        <w:autoSpaceDN w:val="0"/>
        <w:adjustRightInd w:val="0"/>
        <w:spacing w:after="0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>PYTANIA: PAKIET nr 5</w:t>
      </w:r>
    </w:p>
    <w:p w:rsidR="00315901" w:rsidRDefault="00315901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>1. W trosce o uzyskanie najkorzystniejszych warunków zakupu i sprostanie wymaganiom Zamawiającego, czy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Zamawiający wyrazi zgodę na dostarczenie w pakiecie nr 5 w pozycji nr 2 worka dwukomorowego zawierającego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 xml:space="preserve">28g aminokwasów, 75g glukozy, 4,6g azotu o energii całkowitej 410kcal,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osmolarności</w:t>
      </w:r>
      <w:proofErr w:type="spellEnd"/>
      <w:r w:rsidRPr="004A7D2D">
        <w:rPr>
          <w:rFonts w:ascii="Verdana" w:eastAsiaTheme="minorHAnsi" w:hAnsi="Verdana" w:cs="Calibri"/>
          <w:sz w:val="20"/>
          <w:szCs w:val="20"/>
        </w:rPr>
        <w:t xml:space="preserve"> 845mOsm/l –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Clinimix</w:t>
      </w:r>
      <w:proofErr w:type="spellEnd"/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N9G15E ?</w:t>
      </w:r>
    </w:p>
    <w:p w:rsidR="00315901" w:rsidRPr="004A7D2D" w:rsidRDefault="00315901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>2.W trosce o uzyskanie najkorzystniejszych warunków zakupu i sprostanie wymaganiom Zamawiającego, czy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Zamawiający wyrazi zgodę na dostarczenie w pakiecie nr 5 w pozycji nr 2 produktu o takim samym zastosowaniu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klinicznym, worka trójkomorowego zawierającego aminokwasy 49,4g, glukozę 47,7g, azot 7,8g oraz emulsję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tłuszczową, która jest związkiem oleju z oliwek oraz oleju sojowego ( w stosunku 80/20), energii całkowitej 620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 xml:space="preserve">kcal –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Olimel</w:t>
      </w:r>
      <w:proofErr w:type="spellEnd"/>
      <w:r w:rsidRPr="004A7D2D">
        <w:rPr>
          <w:rFonts w:ascii="Verdana" w:eastAsiaTheme="minorHAnsi" w:hAnsi="Verdana" w:cs="Calibri"/>
          <w:sz w:val="20"/>
          <w:szCs w:val="20"/>
        </w:rPr>
        <w:t xml:space="preserve"> N12E 650ml ?</w:t>
      </w:r>
    </w:p>
    <w:p w:rsidR="00315901" w:rsidRPr="004A7D2D" w:rsidRDefault="00315901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-Bold"/>
          <w:bCs/>
          <w:sz w:val="20"/>
          <w:szCs w:val="20"/>
        </w:rPr>
      </w:pPr>
      <w:r w:rsidRPr="004A7D2D">
        <w:rPr>
          <w:rFonts w:ascii="Verdana" w:eastAsiaTheme="minorHAnsi" w:hAnsi="Verdana" w:cs="Calibri-Bold"/>
          <w:bCs/>
          <w:sz w:val="20"/>
          <w:szCs w:val="20"/>
        </w:rPr>
        <w:t>Pozytywna odpowiedź pozwoli na składanie konkurencyjnych ofert.</w:t>
      </w:r>
    </w:p>
    <w:p w:rsidR="00315901" w:rsidRDefault="00315901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-Bold"/>
          <w:b/>
          <w:bCs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>W przypadku pozytywnej odpowiedzi prosimy o wydzielenie w/w produktu do osobnego pakietu</w:t>
      </w:r>
      <w:r w:rsidRPr="004A7D2D">
        <w:rPr>
          <w:rFonts w:ascii="Verdana" w:eastAsiaTheme="minorHAnsi" w:hAnsi="Verdana" w:cs="Calibri-Bold"/>
          <w:b/>
          <w:bCs/>
          <w:sz w:val="20"/>
          <w:szCs w:val="20"/>
        </w:rPr>
        <w:t>.</w:t>
      </w:r>
    </w:p>
    <w:p w:rsidR="00315901" w:rsidRPr="004A7D2D" w:rsidRDefault="00315901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>3. W trosce o uzyskanie najkorzystniejszych warunków zakupu i sprostanie wymaganiom Zamawiającego, czy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Zamawiający wyrazi zgodę na dostarczenie w pakiecie nr 5 w pozycji nr 3 produktu o takim samym zastosowaniu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>klinicznym, worka trójkomorowego zawierającego aminokwasy 73g, glukozę 182g, azot 12g oraz emulsję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 xml:space="preserve">tłuszczową zawierającą połączony olej z czterech różnych </w:t>
      </w:r>
      <w:r w:rsidRPr="004A7D2D">
        <w:rPr>
          <w:rFonts w:ascii="Verdana" w:eastAsiaTheme="minorHAnsi" w:hAnsi="Verdana" w:cs="Calibri"/>
          <w:sz w:val="20"/>
          <w:szCs w:val="20"/>
        </w:rPr>
        <w:lastRenderedPageBreak/>
        <w:t xml:space="preserve">źródeł: olej sojowy (30%), olej zawierający </w:t>
      </w:r>
      <w:r w:rsidR="00F61B49" w:rsidRPr="004A7D2D">
        <w:rPr>
          <w:rFonts w:ascii="Verdana" w:eastAsiaTheme="minorHAnsi" w:hAnsi="Verdana" w:cs="Calibri"/>
          <w:sz w:val="20"/>
          <w:szCs w:val="20"/>
        </w:rPr>
        <w:t xml:space="preserve">tri glicerydy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średniołańcuchowe</w:t>
      </w:r>
      <w:proofErr w:type="spellEnd"/>
      <w:r w:rsidRPr="004A7D2D">
        <w:rPr>
          <w:rFonts w:ascii="Verdana" w:eastAsiaTheme="minorHAnsi" w:hAnsi="Verdana" w:cs="Calibri"/>
          <w:sz w:val="20"/>
          <w:szCs w:val="20"/>
        </w:rPr>
        <w:t xml:space="preserve"> (25%), olej z oliwek (25%) i olej rybi (20%) o energii całkowitej 1567 kcal –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Finomel</w:t>
      </w:r>
      <w:proofErr w:type="spellEnd"/>
      <w:r w:rsidRPr="004A7D2D">
        <w:rPr>
          <w:rFonts w:ascii="Verdana" w:eastAsiaTheme="minorHAnsi" w:hAnsi="Verdana" w:cs="Calibri"/>
          <w:sz w:val="20"/>
          <w:szCs w:val="20"/>
        </w:rPr>
        <w:t xml:space="preserve"> 1435ml ?</w:t>
      </w:r>
    </w:p>
    <w:p w:rsidR="00315901" w:rsidRPr="004A7D2D" w:rsidRDefault="00315901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-Bold"/>
          <w:bCs/>
          <w:sz w:val="20"/>
          <w:szCs w:val="20"/>
        </w:rPr>
      </w:pPr>
      <w:r w:rsidRPr="004A7D2D">
        <w:rPr>
          <w:rFonts w:ascii="Verdana" w:eastAsiaTheme="minorHAnsi" w:hAnsi="Verdana" w:cs="Calibri-Bold"/>
          <w:bCs/>
          <w:sz w:val="20"/>
          <w:szCs w:val="20"/>
        </w:rPr>
        <w:t>Pozytywna odpowiedź pozwoli na składanie konkurencyjnych ofert.</w:t>
      </w:r>
    </w:p>
    <w:p w:rsidR="00B06F2B" w:rsidRPr="004A7D2D" w:rsidRDefault="00315901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4A7D2D">
        <w:rPr>
          <w:rFonts w:ascii="Verdana" w:eastAsiaTheme="minorHAnsi" w:hAnsi="Verdana" w:cs="Calibri"/>
          <w:sz w:val="20"/>
          <w:szCs w:val="20"/>
        </w:rPr>
        <w:t>W przypadku pozytywnej odpowiedzi prosimy o wydzielenie w/w produktu do osobnego pakietu</w:t>
      </w:r>
      <w:r w:rsidRPr="004A7D2D">
        <w:rPr>
          <w:rFonts w:ascii="Verdana" w:eastAsiaTheme="minorHAnsi" w:hAnsi="Verdana" w:cs="Calibri-Bold"/>
          <w:b/>
          <w:bCs/>
          <w:sz w:val="20"/>
          <w:szCs w:val="20"/>
        </w:rPr>
        <w:t>.</w:t>
      </w:r>
    </w:p>
    <w:p w:rsidR="00556DBA" w:rsidRDefault="00556DBA" w:rsidP="00556DBA">
      <w:pPr>
        <w:spacing w:after="0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06F2B" w:rsidRPr="004A7D2D" w:rsidRDefault="00CE0D73" w:rsidP="00556DBA">
      <w:pPr>
        <w:spacing w:after="0"/>
        <w:rPr>
          <w:rFonts w:ascii="Verdana" w:hAnsi="Verdana"/>
          <w:sz w:val="20"/>
          <w:szCs w:val="20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</w:t>
      </w:r>
      <w:r w:rsidR="004A7D2D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zi</w:t>
      </w:r>
      <w:r w:rsidR="00B06F2B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="00B32DEE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F61B49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Ad 1- 3: Zamawiający pozostawia zapisy SWZ bez zmian.</w:t>
      </w:r>
    </w:p>
    <w:p w:rsidR="00556DBA" w:rsidRDefault="00556DBA" w:rsidP="00556DBA">
      <w:pPr>
        <w:spacing w:after="0"/>
        <w:rPr>
          <w:rFonts w:ascii="Verdana" w:hAnsi="Verdana"/>
          <w:b/>
          <w:sz w:val="20"/>
          <w:szCs w:val="20"/>
        </w:rPr>
      </w:pPr>
    </w:p>
    <w:p w:rsidR="00B06F2B" w:rsidRDefault="00B06F2B" w:rsidP="00556DBA">
      <w:pPr>
        <w:spacing w:after="0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/>
          <w:b/>
          <w:sz w:val="20"/>
          <w:szCs w:val="20"/>
        </w:rPr>
        <w:t xml:space="preserve">Pytania </w:t>
      </w:r>
      <w:r w:rsidR="00CE0D73" w:rsidRPr="004A7D2D">
        <w:rPr>
          <w:rFonts w:ascii="Verdana" w:hAnsi="Verdana"/>
          <w:b/>
          <w:sz w:val="20"/>
          <w:szCs w:val="20"/>
        </w:rPr>
        <w:t>cz.</w:t>
      </w:r>
      <w:r w:rsidRPr="004A7D2D">
        <w:rPr>
          <w:rFonts w:ascii="Verdana" w:hAnsi="Verdana"/>
          <w:b/>
          <w:sz w:val="20"/>
          <w:szCs w:val="20"/>
        </w:rPr>
        <w:t>3:</w:t>
      </w:r>
    </w:p>
    <w:p w:rsidR="00556DBA" w:rsidRPr="004A7D2D" w:rsidRDefault="00556DBA" w:rsidP="00556DBA">
      <w:pPr>
        <w:spacing w:after="0"/>
        <w:rPr>
          <w:rFonts w:ascii="Verdana" w:hAnsi="Verdana"/>
          <w:b/>
          <w:sz w:val="20"/>
          <w:szCs w:val="20"/>
        </w:rPr>
      </w:pPr>
    </w:p>
    <w:p w:rsidR="00315901" w:rsidRPr="004A7D2D" w:rsidRDefault="00315901" w:rsidP="00556DBA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A7D2D">
        <w:rPr>
          <w:rFonts w:ascii="Verdana" w:hAnsi="Verdana" w:cstheme="minorHAnsi"/>
          <w:sz w:val="20"/>
          <w:szCs w:val="20"/>
        </w:rPr>
        <w:t xml:space="preserve">Pakiet 15, Pozycja 13, Fentanyl </w:t>
      </w:r>
      <w:proofErr w:type="spellStart"/>
      <w:r w:rsidRPr="004A7D2D">
        <w:rPr>
          <w:rFonts w:ascii="Verdana" w:hAnsi="Verdana" w:cstheme="minorHAnsi"/>
          <w:sz w:val="20"/>
          <w:szCs w:val="20"/>
        </w:rPr>
        <w:t>citrate</w:t>
      </w:r>
      <w:proofErr w:type="spellEnd"/>
      <w:r w:rsidRPr="004A7D2D">
        <w:rPr>
          <w:rFonts w:ascii="Verdana" w:hAnsi="Verdana" w:cstheme="minorHAnsi"/>
          <w:sz w:val="20"/>
          <w:szCs w:val="20"/>
        </w:rPr>
        <w:t xml:space="preserve"> 0,1mg/2ml 50 </w:t>
      </w:r>
      <w:proofErr w:type="spellStart"/>
      <w:r w:rsidRPr="004A7D2D">
        <w:rPr>
          <w:rFonts w:ascii="Verdana" w:hAnsi="Verdana" w:cstheme="minorHAnsi"/>
          <w:sz w:val="20"/>
          <w:szCs w:val="20"/>
        </w:rPr>
        <w:t>amp</w:t>
      </w:r>
      <w:proofErr w:type="spellEnd"/>
      <w:r w:rsidRPr="004A7D2D">
        <w:rPr>
          <w:rFonts w:ascii="Verdana" w:hAnsi="Verdana" w:cstheme="minorHAnsi"/>
          <w:sz w:val="20"/>
          <w:szCs w:val="20"/>
        </w:rPr>
        <w:t>.: Czy zamawiający wymaga, aby zaoferowany Fentanyl mógł być podawany domięśniowo, dożylnie, podskórnie, zewnątrzoponowo i podpajęczynówkowo?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06F2B" w:rsidRPr="004A7D2D" w:rsidRDefault="00B06F2B" w:rsidP="00556DBA">
      <w:pPr>
        <w:spacing w:after="0"/>
        <w:jc w:val="both"/>
        <w:rPr>
          <w:rFonts w:ascii="Verdana" w:hAnsi="Verdana"/>
          <w:b/>
          <w:sz w:val="20"/>
          <w:szCs w:val="20"/>
          <w:lang w:eastAsia="zh-CN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 w:rsidR="00B32DEE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315901" w:rsidRPr="004A7D2D">
        <w:rPr>
          <w:rFonts w:ascii="Verdana" w:hAnsi="Verdana"/>
          <w:b/>
          <w:sz w:val="20"/>
          <w:szCs w:val="20"/>
        </w:rPr>
        <w:t xml:space="preserve">Tak, </w:t>
      </w:r>
      <w:r w:rsidR="00315901" w:rsidRPr="004A7D2D">
        <w:rPr>
          <w:rFonts w:ascii="Verdana" w:hAnsi="Verdana" w:cstheme="minorHAnsi"/>
          <w:b/>
          <w:sz w:val="20"/>
          <w:szCs w:val="20"/>
        </w:rPr>
        <w:t xml:space="preserve">zamawiający wymaga, aby zaoferowany Fentanyl mógł być podawany domięśniowo, </w:t>
      </w:r>
      <w:r w:rsidR="004A7D2D" w:rsidRPr="004A7D2D">
        <w:rPr>
          <w:rFonts w:ascii="Verdana" w:hAnsi="Verdana" w:cstheme="minorHAnsi"/>
          <w:b/>
          <w:sz w:val="20"/>
          <w:szCs w:val="20"/>
        </w:rPr>
        <w:t xml:space="preserve">        </w:t>
      </w:r>
      <w:r w:rsidR="00315901" w:rsidRPr="004A7D2D">
        <w:rPr>
          <w:rFonts w:ascii="Verdana" w:hAnsi="Verdana" w:cstheme="minorHAnsi"/>
          <w:b/>
          <w:sz w:val="20"/>
          <w:szCs w:val="20"/>
        </w:rPr>
        <w:t>dożylnie, podskórnie, zewnątrzoponowo i podpajęczynówkowo</w:t>
      </w:r>
      <w:r w:rsidR="00F61B49" w:rsidRPr="004A7D2D">
        <w:rPr>
          <w:rFonts w:ascii="Verdana" w:hAnsi="Verdana" w:cstheme="minorHAnsi"/>
          <w:b/>
          <w:sz w:val="20"/>
          <w:szCs w:val="20"/>
        </w:rPr>
        <w:t>.</w:t>
      </w:r>
    </w:p>
    <w:p w:rsidR="00556DBA" w:rsidRDefault="00556DBA" w:rsidP="00556DBA">
      <w:pPr>
        <w:spacing w:after="0"/>
        <w:rPr>
          <w:rFonts w:ascii="Verdana" w:hAnsi="Verdana"/>
          <w:b/>
          <w:sz w:val="20"/>
          <w:szCs w:val="20"/>
        </w:rPr>
      </w:pPr>
    </w:p>
    <w:p w:rsidR="00315901" w:rsidRDefault="00315901" w:rsidP="00556DBA">
      <w:pPr>
        <w:spacing w:after="0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/>
          <w:b/>
          <w:sz w:val="20"/>
          <w:szCs w:val="20"/>
        </w:rPr>
        <w:t>Pytania cz.4:</w:t>
      </w:r>
    </w:p>
    <w:p w:rsidR="00556DBA" w:rsidRPr="004A7D2D" w:rsidRDefault="00556DBA" w:rsidP="00556DBA">
      <w:pPr>
        <w:spacing w:after="0"/>
        <w:rPr>
          <w:rFonts w:ascii="Verdana" w:hAnsi="Verdana"/>
          <w:b/>
          <w:sz w:val="20"/>
          <w:szCs w:val="20"/>
        </w:rPr>
      </w:pPr>
    </w:p>
    <w:p w:rsidR="00315901" w:rsidRPr="004A7D2D" w:rsidRDefault="00315901" w:rsidP="00B32DEE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>Prosimy o dopuszczenie w pakiecie nr 9 worków o pojemności 2000ml. Pozostałe zapisy SWZ bez zmian.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315901" w:rsidRPr="004A7D2D" w:rsidRDefault="00315901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 Zamawiający dopuszcza worki o pojemności 2000ml tylko dla pozycji nr 2 w pakiecie 9</w:t>
      </w:r>
      <w:r w:rsidR="00F61B49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– z odpowiednim przeliczeniem zgodnie z zapisami SWZ pkt.</w:t>
      </w:r>
      <w:r w:rsid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F61B49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XVIII, </w:t>
      </w:r>
      <w:proofErr w:type="spellStart"/>
      <w:r w:rsidR="00F61B49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ppkt</w:t>
      </w:r>
      <w:proofErr w:type="spellEnd"/>
      <w:r w:rsidR="00F61B49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5.1) 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, pozostałe zapisy SWZ pozostają bez zmian.</w:t>
      </w:r>
    </w:p>
    <w:p w:rsidR="00E87140" w:rsidRPr="004A7D2D" w:rsidRDefault="00E87140" w:rsidP="00556DBA">
      <w:pPr>
        <w:autoSpaceDE w:val="0"/>
        <w:autoSpaceDN w:val="0"/>
        <w:adjustRightInd w:val="0"/>
        <w:spacing w:after="0"/>
        <w:rPr>
          <w:rFonts w:ascii="Verdana" w:eastAsiaTheme="minorHAnsi" w:hAnsi="Verdana" w:cs="Calibri"/>
          <w:sz w:val="20"/>
          <w:szCs w:val="20"/>
        </w:rPr>
      </w:pPr>
    </w:p>
    <w:p w:rsidR="00E87140" w:rsidRDefault="00E87140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 </w:t>
      </w:r>
      <w:r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Pytania cz.5 do wzoru umowy: </w:t>
      </w:r>
    </w:p>
    <w:p w:rsidR="00556DBA" w:rsidRPr="004A7D2D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E87140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1.Czy Zamawiający w par. 2.2.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Nie ma możliwości składania zamówień w formie telefonicznej. </w:t>
      </w:r>
    </w:p>
    <w:p w:rsidR="00E87140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2. Czy Zamawiający zmieni termin załatwienia reklamacji ilościowej i błędów rodzajowych wskazany w par. 2.10.2 na 3 dni robocze? Zgłoszona reklamacja wymaga rozpatrzenia z uwzględnieniem analizy dokumentów magazynowo-spedycyjnych oraz wyjaśnień firmy kurierskiej dostarczającej leki, a następnie (przy jej uwzględnieniu) dostarczenia towaru. Wykonanie tego w ciągu 1 dnia roboczego nie jest możliwe. </w:t>
      </w:r>
    </w:p>
    <w:p w:rsidR="00E87140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3. Czy Zamawiający w par. 3.5 odstąpi od wymogu obniżenia ceny „w tym samym stopniu”? Oczywistym jest, że cena urzędowa jest ceną maksymalną, jednak możliwa jest sytuacja w której pomimo obniżenia ceny urzędowej cena ofertowa (umowna) jest nadal niższa od urzędowej. W takiej sytuacji wymóg proporcjonalnego obniżenia ceny grozi Wykonawcy rażącą strata – skalkulował on cenę </w:t>
      </w:r>
      <w:r w:rsidRPr="004A7D2D">
        <w:rPr>
          <w:rFonts w:ascii="Verdana" w:eastAsiaTheme="minorHAnsi" w:hAnsi="Verdana" w:cs="Calibri"/>
          <w:sz w:val="20"/>
          <w:szCs w:val="20"/>
        </w:rPr>
        <w:lastRenderedPageBreak/>
        <w:t xml:space="preserve">na minimalnym poziomie, jest ona nadal niższa od urzędowej i nie może je obniżyć ‘w tym samym stopniu”. Cena ofertowa nie jest kalkulowana w stosunku do ceny urzędowej, lecz w odniesieniu do faktycznych kosztów i polityki cenowej Wykonawcy. </w:t>
      </w:r>
    </w:p>
    <w:p w:rsidR="00E87140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4. Czy Zamawiający w par. 3.5. dopisze na końcu frazę: „Zmiany ceny leku przewidziane w niniejszym przepisie nie będą miały zastosowania, jeżeli w ramach Umowy towar oferowany jest po cenie niższej niż zmienione ceny”? </w:t>
      </w:r>
    </w:p>
    <w:p w:rsidR="00E87140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5. Czy Zamawiający zmieni wartość procentową kary umownej w par. 4.1.1. z 2 % do wartości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max</w:t>
      </w:r>
      <w:proofErr w:type="spellEnd"/>
      <w:r w:rsidRPr="004A7D2D">
        <w:rPr>
          <w:rFonts w:ascii="Verdana" w:eastAsiaTheme="minorHAnsi" w:hAnsi="Verdana" w:cs="Calibri"/>
          <w:sz w:val="20"/>
          <w:szCs w:val="20"/>
        </w:rPr>
        <w:t xml:space="preserve">. 0,2 %? Obecna kara umowna jest rażąco wygórowana. </w:t>
      </w:r>
    </w:p>
    <w:p w:rsidR="00E87140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 xml:space="preserve">6. Czy Zamawiający zmieni wartość procentową kary umownej w par. 4.1.2. z 2 % do wartości </w:t>
      </w:r>
      <w:proofErr w:type="spellStart"/>
      <w:r w:rsidRPr="004A7D2D">
        <w:rPr>
          <w:rFonts w:ascii="Verdana" w:eastAsiaTheme="minorHAnsi" w:hAnsi="Verdana" w:cs="Calibri"/>
          <w:sz w:val="20"/>
          <w:szCs w:val="20"/>
        </w:rPr>
        <w:t>max</w:t>
      </w:r>
      <w:proofErr w:type="spellEnd"/>
      <w:r w:rsidRPr="004A7D2D">
        <w:rPr>
          <w:rFonts w:ascii="Verdana" w:eastAsiaTheme="minorHAnsi" w:hAnsi="Verdana" w:cs="Calibri"/>
          <w:sz w:val="20"/>
          <w:szCs w:val="20"/>
        </w:rPr>
        <w:t xml:space="preserve">. 0,2 %? Obecna kara umowna jest rażąco wygórowana. </w:t>
      </w:r>
    </w:p>
    <w:p w:rsidR="00E87140" w:rsidRPr="004A7D2D" w:rsidRDefault="00E87140" w:rsidP="00556DBA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Calibri"/>
          <w:sz w:val="20"/>
          <w:szCs w:val="20"/>
        </w:rPr>
      </w:pPr>
      <w:r w:rsidRPr="004A7D2D">
        <w:rPr>
          <w:rFonts w:ascii="Verdana" w:eastAsiaTheme="minorHAnsi" w:hAnsi="Verdana" w:cs="Calibri"/>
          <w:sz w:val="20"/>
          <w:szCs w:val="20"/>
        </w:rPr>
        <w:t>7. Wykonawca wnosi o wyjaśnienie zapisu par 4.5.2 umowy - „nakaz zajęcia majątku” -gdyż takie pojęcie nie występuje w polskim prawie. Gdyby Zamawiającemu chodziło o zajęcie komornicze ruchomości dokonane w toku egzekucji, to należy podkreślić, że co do zasady nie rodzi to żadnego ryzyka po stronie Zamawiającego i jest wewnętrzną sprawą Wykonawcy, niemającą wpływu na realizację zobowiązań i wykonywanie zawartych umów. Nieważność tego zapisu potwierdziła KIO w szeregu orzeczeń (</w:t>
      </w:r>
      <w:r w:rsidRPr="004A7D2D">
        <w:rPr>
          <w:rFonts w:ascii="Verdana" w:eastAsiaTheme="minorHAnsi" w:hAnsi="Verdana" w:cs="Calibri"/>
          <w:bCs/>
          <w:sz w:val="20"/>
          <w:szCs w:val="20"/>
        </w:rPr>
        <w:t>KIO 2304/14,</w:t>
      </w:r>
      <w:r w:rsidRPr="004A7D2D">
        <w:rPr>
          <w:rFonts w:ascii="Verdana" w:eastAsiaTheme="minorHAnsi" w:hAnsi="Verdana" w:cs="Calibri"/>
          <w:b/>
          <w:bCs/>
          <w:sz w:val="20"/>
          <w:szCs w:val="20"/>
        </w:rPr>
        <w:t xml:space="preserve"> </w:t>
      </w:r>
      <w:r w:rsidRPr="004A7D2D">
        <w:rPr>
          <w:rFonts w:ascii="Verdana" w:eastAsiaTheme="minorHAnsi" w:hAnsi="Verdana" w:cs="Calibri"/>
          <w:sz w:val="20"/>
          <w:szCs w:val="20"/>
        </w:rPr>
        <w:t xml:space="preserve">KIO 298/11). 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E87140" w:rsidRPr="004A7D2D" w:rsidRDefault="004A7D2D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Odpowiedzi</w:t>
      </w:r>
      <w:r w:rsidR="00E87140"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A7D2D">
        <w:rPr>
          <w:rFonts w:ascii="Verdana" w:hAnsi="Verdana"/>
          <w:b/>
          <w:sz w:val="20"/>
          <w:szCs w:val="20"/>
        </w:rPr>
        <w:t xml:space="preserve">Ad 1 – 7: </w:t>
      </w:r>
      <w:r w:rsidR="00E87140" w:rsidRPr="004A7D2D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556DBA" w:rsidRDefault="00556DBA" w:rsidP="00556DBA">
      <w:pPr>
        <w:spacing w:after="0"/>
        <w:rPr>
          <w:rFonts w:ascii="Verdana" w:hAnsi="Verdana"/>
          <w:b/>
          <w:sz w:val="20"/>
          <w:szCs w:val="20"/>
        </w:rPr>
      </w:pPr>
    </w:p>
    <w:p w:rsidR="00F61B49" w:rsidRDefault="00F61B49" w:rsidP="00556DBA">
      <w:pPr>
        <w:spacing w:after="0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/>
          <w:b/>
          <w:sz w:val="20"/>
          <w:szCs w:val="20"/>
        </w:rPr>
        <w:t>Pytania cz.6:</w:t>
      </w:r>
    </w:p>
    <w:p w:rsidR="00556DBA" w:rsidRPr="004A7D2D" w:rsidRDefault="00556DBA" w:rsidP="00556DBA">
      <w:pPr>
        <w:spacing w:after="0"/>
        <w:rPr>
          <w:rFonts w:ascii="Verdana" w:hAnsi="Verdana"/>
          <w:b/>
          <w:sz w:val="20"/>
          <w:szCs w:val="20"/>
        </w:rPr>
      </w:pPr>
    </w:p>
    <w:p w:rsidR="00F61B49" w:rsidRPr="004A7D2D" w:rsidRDefault="00F61B49" w:rsidP="00556DBA">
      <w:pPr>
        <w:spacing w:after="0"/>
        <w:rPr>
          <w:rFonts w:ascii="Verdana" w:hAnsi="Verdana" w:cstheme="minorHAnsi"/>
          <w:sz w:val="20"/>
          <w:szCs w:val="20"/>
        </w:rPr>
      </w:pPr>
      <w:r w:rsidRPr="00556DBA">
        <w:rPr>
          <w:rFonts w:ascii="Verdana" w:hAnsi="Verdana" w:cstheme="minorHAnsi"/>
          <w:bCs/>
          <w:sz w:val="20"/>
          <w:szCs w:val="20"/>
        </w:rPr>
        <w:t>Dot. pak 15 poz. 9.</w:t>
      </w:r>
      <w:r w:rsidRPr="00556DBA">
        <w:rPr>
          <w:rFonts w:ascii="Verdana" w:hAnsi="Verdana" w:cstheme="minorHAnsi"/>
          <w:sz w:val="20"/>
          <w:szCs w:val="20"/>
        </w:rPr>
        <w:t xml:space="preserve"> Czy Zamawiający wyraża zgodę na wycenę produktu </w:t>
      </w:r>
      <w:proofErr w:type="spellStart"/>
      <w:r w:rsidRPr="00556DBA">
        <w:rPr>
          <w:rFonts w:ascii="Verdana" w:hAnsi="Verdana" w:cstheme="minorHAnsi"/>
          <w:sz w:val="20"/>
          <w:szCs w:val="20"/>
        </w:rPr>
        <w:t>Starazolin</w:t>
      </w:r>
      <w:proofErr w:type="spellEnd"/>
      <w:r w:rsidRPr="00556DB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56DBA">
        <w:rPr>
          <w:rFonts w:ascii="Verdana" w:hAnsi="Verdana" w:cstheme="minorHAnsi"/>
          <w:sz w:val="20"/>
          <w:szCs w:val="20"/>
        </w:rPr>
        <w:t>HydroBalance</w:t>
      </w:r>
      <w:proofErr w:type="spellEnd"/>
      <w:r w:rsidRPr="004A7D2D">
        <w:rPr>
          <w:rFonts w:ascii="Verdana" w:hAnsi="Verdana" w:cstheme="minorHAnsi"/>
          <w:sz w:val="20"/>
          <w:szCs w:val="20"/>
        </w:rPr>
        <w:t xml:space="preserve"> PPH, krople do oczu, 2 x 5 ml?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F61B49" w:rsidRPr="004A7D2D" w:rsidRDefault="00F61B49" w:rsidP="00556DBA">
      <w:pPr>
        <w:spacing w:after="0"/>
        <w:jc w:val="both"/>
        <w:rPr>
          <w:rFonts w:ascii="Verdana" w:hAnsi="Verdana" w:cs="Arial"/>
          <w:i/>
          <w:sz w:val="20"/>
          <w:szCs w:val="20"/>
          <w:highlight w:val="yellow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4A7D2D">
        <w:rPr>
          <w:rFonts w:ascii="Verdana" w:hAnsi="Verdana"/>
          <w:b/>
          <w:sz w:val="20"/>
          <w:szCs w:val="20"/>
        </w:rPr>
        <w:t xml:space="preserve">Tak, </w:t>
      </w:r>
      <w:r w:rsidRPr="004A7D2D">
        <w:rPr>
          <w:rFonts w:ascii="Verdana" w:hAnsi="Verdana" w:cstheme="minorHAnsi"/>
          <w:b/>
          <w:sz w:val="20"/>
          <w:szCs w:val="20"/>
        </w:rPr>
        <w:t>zamawiający wyraża zgodę.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>Pytania cz.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7</w:t>
      </w:r>
      <w:r w:rsidRPr="004A7D2D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do wzoru umowy: </w:t>
      </w:r>
    </w:p>
    <w:p w:rsidR="00556DBA" w:rsidRPr="004A7D2D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56DBA" w:rsidRDefault="00556DBA" w:rsidP="00556DBA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0"/>
          <w:szCs w:val="20"/>
        </w:rPr>
      </w:pP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 1. W celu zapewnienia równego traktowania stron umowy i umożliwienia Wykonawcy sprawdzenia zasadności reklamacji wnosimy o wprowadzenie w § 2 ust. 10 projektu umowy 5 dniowego terminu na rozpatrzenie reklamacji oraz zamianę słów „…od daty otrzymania zgłoszenia o wadzie” , ,,… od daty otrzymania zgłoszenia o brakach ilościowych i błędach rodzajowych” na „…od daty uznania reklamacji”. </w:t>
      </w:r>
    </w:p>
    <w:p w:rsidR="00556DBA" w:rsidRPr="00556DBA" w:rsidRDefault="00556DBA" w:rsidP="00556DBA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0"/>
          <w:szCs w:val="20"/>
        </w:rPr>
      </w:pP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2. Czy w celu miarkowania kar umownych Zamawiający dokona modyfikacji postanowień projektu przyszłej umowy w zakresie zapisów § 4 ust. 1: </w:t>
      </w:r>
    </w:p>
    <w:p w:rsidR="00556DBA" w:rsidRPr="00556DBA" w:rsidRDefault="00556DBA" w:rsidP="00556DBA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0"/>
          <w:szCs w:val="20"/>
        </w:rPr>
      </w:pP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1. Wykonawca jest zobowiązany do zapłaty kar umownych: </w:t>
      </w:r>
    </w:p>
    <w:p w:rsidR="00556DBA" w:rsidRPr="00556DBA" w:rsidRDefault="00556DBA" w:rsidP="00556DBA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0"/>
          <w:szCs w:val="20"/>
        </w:rPr>
      </w:pP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1) za zwłokę w realizacji dostawy w wysokości </w:t>
      </w:r>
      <w:r w:rsidRPr="00556DBA">
        <w:rPr>
          <w:rFonts w:ascii="Verdana" w:eastAsiaTheme="minorHAnsi" w:hAnsi="Verdana"/>
          <w:bCs/>
          <w:color w:val="000000"/>
          <w:sz w:val="20"/>
          <w:szCs w:val="20"/>
        </w:rPr>
        <w:t xml:space="preserve">0,5% </w:t>
      </w: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wartości brutto danej dostawy, zgodnie z zał. nr 1 - za każdy dzień, </w:t>
      </w:r>
      <w:r w:rsidRPr="00556DBA">
        <w:rPr>
          <w:rFonts w:ascii="Verdana" w:eastAsiaTheme="minorHAnsi" w:hAnsi="Verdana"/>
          <w:bCs/>
          <w:color w:val="000000"/>
          <w:sz w:val="20"/>
          <w:szCs w:val="20"/>
        </w:rPr>
        <w:t xml:space="preserve">jednak nie więcej niż 10% wartości brutto danej dostawy </w:t>
      </w:r>
    </w:p>
    <w:p w:rsidR="00556DBA" w:rsidRPr="00556DBA" w:rsidRDefault="00556DBA" w:rsidP="00556DBA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0"/>
          <w:szCs w:val="20"/>
        </w:rPr>
      </w:pP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2) za zwłokę w wymianie reklamowanego przedmiotu umowy na nowy w wysokości </w:t>
      </w:r>
      <w:r w:rsidRPr="00556DBA">
        <w:rPr>
          <w:rFonts w:ascii="Verdana" w:eastAsiaTheme="minorHAnsi" w:hAnsi="Verdana"/>
          <w:bCs/>
          <w:color w:val="000000"/>
          <w:sz w:val="20"/>
          <w:szCs w:val="20"/>
        </w:rPr>
        <w:t xml:space="preserve">0,5% </w:t>
      </w:r>
      <w:r w:rsidRPr="00556DBA">
        <w:rPr>
          <w:rFonts w:ascii="Verdana" w:eastAsiaTheme="minorHAnsi" w:hAnsi="Verdana"/>
          <w:color w:val="000000"/>
          <w:sz w:val="20"/>
          <w:szCs w:val="20"/>
        </w:rPr>
        <w:t xml:space="preserve">wartości brutto danego asortymentu, zgodnie z zał. nr 1 - za każdy dzień, </w:t>
      </w:r>
      <w:r w:rsidRPr="00556DBA">
        <w:rPr>
          <w:rFonts w:ascii="Verdana" w:eastAsiaTheme="minorHAnsi" w:hAnsi="Verdana"/>
          <w:bCs/>
          <w:color w:val="000000"/>
          <w:sz w:val="20"/>
          <w:szCs w:val="20"/>
        </w:rPr>
        <w:t xml:space="preserve">jednak nie więcej niż 10% wartości brutto danego asortymentu </w:t>
      </w:r>
    </w:p>
    <w:p w:rsidR="00F61B49" w:rsidRDefault="00556DBA" w:rsidP="00556DBA">
      <w:pPr>
        <w:spacing w:after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556DBA">
        <w:rPr>
          <w:rFonts w:ascii="Verdana" w:eastAsiaTheme="minorHAnsi" w:hAnsi="Verdana"/>
          <w:color w:val="000000"/>
          <w:sz w:val="20"/>
          <w:szCs w:val="20"/>
        </w:rPr>
        <w:lastRenderedPageBreak/>
        <w:t>3.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556DBA" w:rsidRPr="004A7D2D" w:rsidRDefault="00556DBA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Odpowiedzi: </w:t>
      </w:r>
      <w:r>
        <w:rPr>
          <w:rFonts w:ascii="Verdana" w:hAnsi="Verdana"/>
          <w:b/>
          <w:sz w:val="20"/>
          <w:szCs w:val="20"/>
        </w:rPr>
        <w:t>Ad 1 – 3</w:t>
      </w:r>
      <w:r w:rsidRPr="004A7D2D">
        <w:rPr>
          <w:rFonts w:ascii="Verdana" w:hAnsi="Verdana"/>
          <w:b/>
          <w:sz w:val="20"/>
          <w:szCs w:val="20"/>
        </w:rPr>
        <w:t>: Zamawiający pozostawia zapisy projektowanych postanowień umowy bez zmian.</w:t>
      </w:r>
    </w:p>
    <w:p w:rsidR="00556DBA" w:rsidRDefault="00556DBA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556DBA" w:rsidRDefault="00556DBA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556DBA" w:rsidRDefault="00556DBA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556DBA" w:rsidRDefault="00556DBA" w:rsidP="00556DBA">
      <w:pPr>
        <w:spacing w:after="0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CE0D73" w:rsidRPr="00B32DEE" w:rsidRDefault="00CE0D73" w:rsidP="00556DBA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B32DEE">
        <w:rPr>
          <w:rFonts w:ascii="Verdana" w:hAnsi="Verdana" w:cs="Arial"/>
          <w:i/>
          <w:sz w:val="20"/>
          <w:szCs w:val="20"/>
        </w:rPr>
        <w:t>W związku z udzielonymi wyjaśnieniami Zamawiający zmienia zapisy SWZ oraz publikuje</w:t>
      </w:r>
      <w:r w:rsidRPr="00B32DEE">
        <w:rPr>
          <w:rFonts w:ascii="Verdana" w:hAnsi="Verdana" w:cs="Arial"/>
          <w:b/>
          <w:i/>
          <w:sz w:val="20"/>
          <w:szCs w:val="20"/>
        </w:rPr>
        <w:t xml:space="preserve"> zmodyfikowany załącznik pod nazwą:</w:t>
      </w:r>
      <w:r w:rsidRPr="00B32DEE">
        <w:rPr>
          <w:rFonts w:ascii="Verdana" w:hAnsi="Verdana"/>
          <w:b/>
          <w:iCs/>
          <w:sz w:val="20"/>
          <w:szCs w:val="20"/>
        </w:rPr>
        <w:t xml:space="preserve"> </w:t>
      </w:r>
      <w:r w:rsidR="004A7D2D" w:rsidRPr="00B32DEE">
        <w:rPr>
          <w:rFonts w:ascii="Verdana" w:hAnsi="Verdana"/>
          <w:b/>
          <w:i/>
          <w:iCs/>
          <w:sz w:val="20"/>
          <w:szCs w:val="20"/>
        </w:rPr>
        <w:t>„2</w:t>
      </w:r>
      <w:r w:rsidR="004F5E23">
        <w:rPr>
          <w:rFonts w:ascii="Verdana" w:hAnsi="Verdana"/>
          <w:b/>
          <w:i/>
          <w:iCs/>
          <w:sz w:val="20"/>
          <w:szCs w:val="20"/>
        </w:rPr>
        <w:t>3</w:t>
      </w:r>
      <w:r w:rsidRPr="00B32DEE">
        <w:rPr>
          <w:rFonts w:ascii="Verdana" w:hAnsi="Verdana"/>
          <w:b/>
          <w:i/>
          <w:iCs/>
          <w:sz w:val="20"/>
          <w:szCs w:val="20"/>
        </w:rPr>
        <w:t>.</w:t>
      </w:r>
      <w:r w:rsidR="004A7D2D" w:rsidRPr="00B32DEE">
        <w:rPr>
          <w:rFonts w:ascii="Verdana" w:hAnsi="Verdana"/>
          <w:b/>
          <w:i/>
          <w:iCs/>
          <w:sz w:val="20"/>
          <w:szCs w:val="20"/>
        </w:rPr>
        <w:t>12</w:t>
      </w:r>
      <w:r w:rsidRPr="00B32DEE">
        <w:rPr>
          <w:rFonts w:ascii="Verdana" w:hAnsi="Verdana"/>
          <w:b/>
          <w:i/>
          <w:iCs/>
          <w:sz w:val="20"/>
          <w:szCs w:val="20"/>
        </w:rPr>
        <w:t xml:space="preserve">.2022 </w:t>
      </w:r>
      <w:proofErr w:type="spellStart"/>
      <w:r w:rsidRPr="00B32DEE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Pr="00B32DEE">
        <w:rPr>
          <w:rFonts w:ascii="Verdana" w:hAnsi="Verdana"/>
          <w:b/>
          <w:i/>
          <w:iCs/>
          <w:sz w:val="20"/>
          <w:szCs w:val="20"/>
        </w:rPr>
        <w:t xml:space="preserve"> nr 2 F</w:t>
      </w:r>
      <w:r w:rsidR="004A7D2D" w:rsidRPr="00B32DEE">
        <w:rPr>
          <w:rFonts w:ascii="Verdana" w:hAnsi="Verdana"/>
          <w:b/>
          <w:i/>
          <w:iCs/>
          <w:sz w:val="20"/>
          <w:szCs w:val="20"/>
        </w:rPr>
        <w:t>ormularz cenowy</w:t>
      </w:r>
      <w:r w:rsidRPr="00B32DEE">
        <w:rPr>
          <w:rFonts w:ascii="Verdana" w:hAnsi="Verdana"/>
          <w:b/>
          <w:i/>
          <w:iCs/>
          <w:sz w:val="20"/>
          <w:szCs w:val="20"/>
        </w:rPr>
        <w:t xml:space="preserve"> OPZ”.</w:t>
      </w:r>
    </w:p>
    <w:p w:rsidR="00B06F2B" w:rsidRPr="00B32DEE" w:rsidRDefault="00B06F2B" w:rsidP="00556DBA">
      <w:pPr>
        <w:spacing w:after="0"/>
        <w:ind w:left="360"/>
        <w:rPr>
          <w:rFonts w:ascii="Verdana" w:hAnsi="Verdana"/>
          <w:sz w:val="20"/>
          <w:szCs w:val="20"/>
        </w:rPr>
      </w:pPr>
    </w:p>
    <w:p w:rsidR="00CE0D73" w:rsidRPr="00B32DEE" w:rsidRDefault="00A16FF8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ab/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>Zgodnie z a</w:t>
      </w:r>
      <w:r w:rsidR="006A58FA" w:rsidRPr="00B32DEE">
        <w:rPr>
          <w:rFonts w:ascii="Verdana" w:eastAsia="Times New Roman" w:hAnsi="Verdana"/>
          <w:sz w:val="20"/>
          <w:szCs w:val="20"/>
          <w:lang w:eastAsia="pl-PL"/>
        </w:rPr>
        <w:t xml:space="preserve">rt.  137 ust 6 </w:t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 xml:space="preserve">ustawy Prawo zamówień publicznych </w:t>
      </w:r>
      <w:r w:rsidR="006A58FA" w:rsidRPr="00B32DEE">
        <w:rPr>
          <w:rFonts w:ascii="Verdana" w:eastAsia="Times New Roman" w:hAnsi="Verdana"/>
          <w:sz w:val="20"/>
          <w:szCs w:val="20"/>
          <w:lang w:eastAsia="pl-PL"/>
        </w:rPr>
        <w:t xml:space="preserve">zmianie ulega termin składania </w:t>
      </w:r>
    </w:p>
    <w:p w:rsidR="006A58FA" w:rsidRPr="00B32DEE" w:rsidRDefault="006A58FA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 xml:space="preserve">i otwarcia ofert </w:t>
      </w:r>
      <w:r w:rsidR="005A438D" w:rsidRPr="00B32DEE">
        <w:rPr>
          <w:rFonts w:ascii="Verdana" w:eastAsia="Times New Roman" w:hAnsi="Verdana"/>
          <w:sz w:val="20"/>
          <w:szCs w:val="20"/>
          <w:lang w:eastAsia="pl-PL"/>
        </w:rPr>
        <w:t>oraz termin związania ofertą.</w:t>
      </w:r>
    </w:p>
    <w:p w:rsidR="00A16FF8" w:rsidRPr="00B32DEE" w:rsidRDefault="005A438D" w:rsidP="00556DBA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składania i otwarcia ofert to 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 w:rsidR="00E720A8" w:rsidRPr="00B32DEE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="004A7D2D" w:rsidRPr="00B32DEE">
        <w:rPr>
          <w:rFonts w:ascii="Verdana" w:eastAsia="Times New Roman" w:hAnsi="Verdana"/>
          <w:b/>
          <w:sz w:val="20"/>
          <w:szCs w:val="20"/>
          <w:lang w:eastAsia="pl-PL"/>
        </w:rPr>
        <w:t>01</w:t>
      </w:r>
      <w:r w:rsidR="00CE0D73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>202</w:t>
      </w:r>
      <w:r w:rsidR="004A7D2D" w:rsidRPr="00B32DEE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Pr="00B32DEE">
        <w:rPr>
          <w:rFonts w:ascii="Verdana" w:eastAsia="Times New Roman" w:hAnsi="Verdana"/>
          <w:b/>
          <w:sz w:val="20"/>
          <w:szCs w:val="20"/>
          <w:lang w:eastAsia="pl-PL"/>
        </w:rPr>
        <w:t>r</w:t>
      </w:r>
      <w:r w:rsidR="00A16FF8" w:rsidRPr="00B32DEE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:rsidR="006A58FA" w:rsidRPr="00B32DEE" w:rsidRDefault="006A58FA" w:rsidP="00556DB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B32DEE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6A58FA" w:rsidRPr="004A7D2D" w:rsidRDefault="006A58FA" w:rsidP="00556DBA">
      <w:pPr>
        <w:spacing w:after="0"/>
        <w:rPr>
          <w:rFonts w:ascii="Verdana" w:hAnsi="Verdana"/>
          <w:b/>
          <w:sz w:val="20"/>
          <w:szCs w:val="20"/>
        </w:rPr>
      </w:pPr>
      <w:r w:rsidRPr="00B32DEE">
        <w:rPr>
          <w:rFonts w:ascii="Verdana" w:hAnsi="Verdana"/>
          <w:b/>
          <w:sz w:val="20"/>
          <w:szCs w:val="20"/>
        </w:rPr>
        <w:t xml:space="preserve">Termin związania ofertą to </w:t>
      </w:r>
      <w:r w:rsidR="00CE0D73" w:rsidRPr="00B32DEE">
        <w:rPr>
          <w:rFonts w:ascii="Verdana" w:hAnsi="Verdana"/>
          <w:b/>
          <w:sz w:val="20"/>
          <w:szCs w:val="20"/>
        </w:rPr>
        <w:t>0</w:t>
      </w:r>
      <w:r w:rsidR="004A7D2D" w:rsidRPr="00B32DEE">
        <w:rPr>
          <w:rFonts w:ascii="Verdana" w:hAnsi="Verdana"/>
          <w:b/>
          <w:sz w:val="20"/>
          <w:szCs w:val="20"/>
        </w:rPr>
        <w:t>4</w:t>
      </w:r>
      <w:r w:rsidR="00CE0D73" w:rsidRPr="00B32DEE">
        <w:rPr>
          <w:rFonts w:ascii="Verdana" w:hAnsi="Verdana"/>
          <w:b/>
          <w:sz w:val="20"/>
          <w:szCs w:val="20"/>
        </w:rPr>
        <w:t>.</w:t>
      </w:r>
      <w:r w:rsidR="004A7D2D" w:rsidRPr="00B32DEE">
        <w:rPr>
          <w:rFonts w:ascii="Verdana" w:hAnsi="Verdana"/>
          <w:b/>
          <w:sz w:val="20"/>
          <w:szCs w:val="20"/>
        </w:rPr>
        <w:t>04</w:t>
      </w:r>
      <w:r w:rsidR="005A438D" w:rsidRPr="00B32DEE">
        <w:rPr>
          <w:rFonts w:ascii="Verdana" w:hAnsi="Verdana"/>
          <w:b/>
          <w:sz w:val="20"/>
          <w:szCs w:val="20"/>
        </w:rPr>
        <w:t>.202</w:t>
      </w:r>
      <w:r w:rsidR="004A7D2D" w:rsidRPr="00B32DEE">
        <w:rPr>
          <w:rFonts w:ascii="Verdana" w:hAnsi="Verdana"/>
          <w:b/>
          <w:sz w:val="20"/>
          <w:szCs w:val="20"/>
        </w:rPr>
        <w:t>3</w:t>
      </w:r>
      <w:r w:rsidR="005A438D" w:rsidRPr="00B32DEE">
        <w:rPr>
          <w:rFonts w:ascii="Verdana" w:hAnsi="Verdana"/>
          <w:b/>
          <w:sz w:val="20"/>
          <w:szCs w:val="20"/>
        </w:rPr>
        <w:t>r.</w:t>
      </w:r>
    </w:p>
    <w:p w:rsidR="00076E89" w:rsidRPr="004A7D2D" w:rsidRDefault="00076E89" w:rsidP="00556DBA">
      <w:pPr>
        <w:spacing w:after="0"/>
        <w:rPr>
          <w:rFonts w:ascii="Verdana" w:hAnsi="Verdana"/>
          <w:sz w:val="20"/>
          <w:szCs w:val="20"/>
        </w:rPr>
      </w:pPr>
    </w:p>
    <w:p w:rsidR="00526A2D" w:rsidRPr="004A7D2D" w:rsidRDefault="00526A2D" w:rsidP="00556DBA">
      <w:pPr>
        <w:spacing w:after="0"/>
        <w:rPr>
          <w:rFonts w:ascii="Verdana" w:hAnsi="Verdana"/>
          <w:sz w:val="20"/>
          <w:szCs w:val="20"/>
        </w:rPr>
      </w:pPr>
    </w:p>
    <w:sectPr w:rsidR="00526A2D" w:rsidRPr="004A7D2D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2D" w:rsidRDefault="004A7D2D" w:rsidP="00C97BF3">
      <w:pPr>
        <w:spacing w:after="0" w:line="240" w:lineRule="auto"/>
      </w:pPr>
      <w:r>
        <w:separator/>
      </w:r>
    </w:p>
  </w:endnote>
  <w:endnote w:type="continuationSeparator" w:id="1">
    <w:p w:rsidR="004A7D2D" w:rsidRDefault="004A7D2D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2D" w:rsidRDefault="00C94DBE" w:rsidP="005A438D">
    <w:pPr>
      <w:pStyle w:val="Stopka"/>
      <w:jc w:val="both"/>
    </w:pPr>
    <w:fldSimple w:instr=" PAGE   \* MERGEFORMAT ">
      <w:r w:rsidR="004F5E23">
        <w:rPr>
          <w:noProof/>
        </w:rPr>
        <w:t>6</w:t>
      </w:r>
    </w:fldSimple>
    <w:r w:rsidR="004A7D2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2D" w:rsidRDefault="004A7D2D" w:rsidP="00C97BF3">
      <w:pPr>
        <w:spacing w:after="0" w:line="240" w:lineRule="auto"/>
      </w:pPr>
      <w:r>
        <w:separator/>
      </w:r>
    </w:p>
  </w:footnote>
  <w:footnote w:type="continuationSeparator" w:id="1">
    <w:p w:rsidR="004A7D2D" w:rsidRDefault="004A7D2D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2D" w:rsidRDefault="004A7D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8A4"/>
    <w:rsid w:val="000508F3"/>
    <w:rsid w:val="00076E89"/>
    <w:rsid w:val="000C0553"/>
    <w:rsid w:val="000C5A03"/>
    <w:rsid w:val="00133801"/>
    <w:rsid w:val="001375CB"/>
    <w:rsid w:val="00315901"/>
    <w:rsid w:val="003D10E6"/>
    <w:rsid w:val="00424EBD"/>
    <w:rsid w:val="00494EAA"/>
    <w:rsid w:val="004A7D2D"/>
    <w:rsid w:val="004F5E23"/>
    <w:rsid w:val="005250AE"/>
    <w:rsid w:val="00526A2D"/>
    <w:rsid w:val="005563FD"/>
    <w:rsid w:val="00556DBA"/>
    <w:rsid w:val="00582D94"/>
    <w:rsid w:val="005A438D"/>
    <w:rsid w:val="005A5062"/>
    <w:rsid w:val="006A58FA"/>
    <w:rsid w:val="006D75DA"/>
    <w:rsid w:val="006E2363"/>
    <w:rsid w:val="00734325"/>
    <w:rsid w:val="00776942"/>
    <w:rsid w:val="008A4CD0"/>
    <w:rsid w:val="00917529"/>
    <w:rsid w:val="009A7F6A"/>
    <w:rsid w:val="009D3510"/>
    <w:rsid w:val="00A16FF8"/>
    <w:rsid w:val="00AB5738"/>
    <w:rsid w:val="00AD0875"/>
    <w:rsid w:val="00B06F2B"/>
    <w:rsid w:val="00B128A4"/>
    <w:rsid w:val="00B32DEE"/>
    <w:rsid w:val="00B75680"/>
    <w:rsid w:val="00B767B2"/>
    <w:rsid w:val="00BC6B76"/>
    <w:rsid w:val="00BE1457"/>
    <w:rsid w:val="00C12D92"/>
    <w:rsid w:val="00C94DBE"/>
    <w:rsid w:val="00C97BF3"/>
    <w:rsid w:val="00CE0D73"/>
    <w:rsid w:val="00DF6EFF"/>
    <w:rsid w:val="00E70F36"/>
    <w:rsid w:val="00E720A8"/>
    <w:rsid w:val="00E87140"/>
    <w:rsid w:val="00E97875"/>
    <w:rsid w:val="00EC0213"/>
    <w:rsid w:val="00F02CA8"/>
    <w:rsid w:val="00F6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F6F4-7C1B-47F1-831A-8B6AC181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2169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mbuksa</dc:creator>
  <cp:lastModifiedBy>asewastynowicz</cp:lastModifiedBy>
  <cp:revision>15</cp:revision>
  <cp:lastPrinted>2022-05-23T07:37:00Z</cp:lastPrinted>
  <dcterms:created xsi:type="dcterms:W3CDTF">2022-05-23T07:37:00Z</dcterms:created>
  <dcterms:modified xsi:type="dcterms:W3CDTF">2022-12-23T07:43:00Z</dcterms:modified>
</cp:coreProperties>
</file>