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sz w:val="20"/>
          <w:szCs w:val="20"/>
        </w:rPr>
      </w:pPr>
    </w:p>
    <w:p w:rsidR="002E6C5A" w:rsidRPr="00131152" w:rsidRDefault="002E6C5A" w:rsidP="002E6C5A">
      <w:pPr>
        <w:pStyle w:val="tytu"/>
        <w:spacing w:line="276" w:lineRule="auto"/>
        <w:rPr>
          <w:rFonts w:ascii="Verdana" w:hAnsi="Verdana" w:cs="Times New Roman"/>
          <w:sz w:val="20"/>
          <w:szCs w:val="20"/>
        </w:rPr>
      </w:pPr>
      <w:r w:rsidRPr="00131152">
        <w:rPr>
          <w:rFonts w:ascii="Verdana" w:hAnsi="Verdana" w:cs="Times New Roman"/>
          <w:sz w:val="20"/>
          <w:szCs w:val="20"/>
        </w:rPr>
        <w:t>SPECYFIKACJA WARUNKÓW ZAMÓWIENIA</w:t>
      </w:r>
    </w:p>
    <w:p w:rsidR="002E6C5A" w:rsidRPr="00131152" w:rsidRDefault="002E6C5A" w:rsidP="002E6C5A">
      <w:pPr>
        <w:pStyle w:val="tytu"/>
        <w:spacing w:line="276" w:lineRule="auto"/>
        <w:jc w:val="both"/>
        <w:rPr>
          <w:rFonts w:ascii="Verdana" w:hAnsi="Verdana" w:cs="Times New Roman"/>
          <w:b w:val="0"/>
          <w:sz w:val="20"/>
          <w:szCs w:val="20"/>
        </w:rPr>
      </w:pPr>
    </w:p>
    <w:p w:rsidR="002E6C5A" w:rsidRPr="00131152" w:rsidRDefault="002E6C5A" w:rsidP="002E6C5A">
      <w:pPr>
        <w:pStyle w:val="tytu"/>
        <w:spacing w:line="276" w:lineRule="auto"/>
        <w:jc w:val="both"/>
        <w:rPr>
          <w:rFonts w:ascii="Verdana" w:hAnsi="Verdana" w:cs="Times New Roman"/>
          <w:b w:val="0"/>
          <w:sz w:val="20"/>
          <w:szCs w:val="20"/>
        </w:rPr>
      </w:pPr>
    </w:p>
    <w:p w:rsidR="002E6C5A" w:rsidRPr="00131152" w:rsidRDefault="002E6C5A" w:rsidP="002E6C5A">
      <w:pPr>
        <w:pStyle w:val="tytu"/>
        <w:spacing w:line="276" w:lineRule="auto"/>
        <w:jc w:val="both"/>
        <w:rPr>
          <w:rFonts w:ascii="Verdana" w:hAnsi="Verdana" w:cs="Times New Roman"/>
          <w:b w:val="0"/>
          <w:sz w:val="20"/>
          <w:szCs w:val="20"/>
        </w:rPr>
      </w:pPr>
    </w:p>
    <w:p w:rsidR="002E6C5A" w:rsidRPr="00131152" w:rsidRDefault="002E6C5A" w:rsidP="002E6C5A">
      <w:pPr>
        <w:pStyle w:val="tytu"/>
        <w:spacing w:line="276" w:lineRule="auto"/>
        <w:jc w:val="both"/>
        <w:rPr>
          <w:rFonts w:ascii="Verdana" w:hAnsi="Verdana" w:cs="Times New Roman"/>
          <w:b w:val="0"/>
          <w:sz w:val="20"/>
          <w:szCs w:val="20"/>
        </w:rPr>
      </w:pPr>
    </w:p>
    <w:p w:rsidR="002E6C5A" w:rsidRPr="00131152" w:rsidRDefault="002E6C5A" w:rsidP="002E6C5A">
      <w:pPr>
        <w:pStyle w:val="tytu"/>
        <w:spacing w:line="276" w:lineRule="auto"/>
        <w:rPr>
          <w:rFonts w:ascii="Verdana" w:hAnsi="Verdana" w:cs="Times New Roman"/>
          <w:b w:val="0"/>
          <w:sz w:val="20"/>
          <w:szCs w:val="20"/>
        </w:rPr>
      </w:pPr>
    </w:p>
    <w:p w:rsidR="002E6C5A" w:rsidRPr="00131152" w:rsidRDefault="002E6C5A" w:rsidP="002E6C5A">
      <w:pPr>
        <w:pStyle w:val="tytu"/>
        <w:spacing w:line="276" w:lineRule="auto"/>
        <w:rPr>
          <w:rFonts w:ascii="Verdana" w:hAnsi="Verdana" w:cs="Times New Roman"/>
          <w:b w:val="0"/>
          <w:sz w:val="20"/>
          <w:szCs w:val="20"/>
        </w:rPr>
      </w:pPr>
      <w:proofErr w:type="spellStart"/>
      <w:r w:rsidRPr="00131152">
        <w:rPr>
          <w:rFonts w:ascii="Verdana" w:hAnsi="Verdana" w:cs="Times New Roman"/>
          <w:b w:val="0"/>
          <w:sz w:val="20"/>
          <w:szCs w:val="20"/>
        </w:rPr>
        <w:t>Przetargw</w:t>
      </w:r>
      <w:proofErr w:type="spellEnd"/>
      <w:r w:rsidRPr="00131152">
        <w:rPr>
          <w:rFonts w:ascii="Verdana" w:hAnsi="Verdana" w:cs="Times New Roman"/>
          <w:b w:val="0"/>
          <w:sz w:val="20"/>
          <w:szCs w:val="20"/>
        </w:rPr>
        <w:t xml:space="preserve"> trybie podstawowym, o którym mowa w art. 275 </w:t>
      </w:r>
      <w:proofErr w:type="spellStart"/>
      <w:r w:rsidRPr="00131152">
        <w:rPr>
          <w:rFonts w:ascii="Verdana" w:hAnsi="Verdana" w:cs="Times New Roman"/>
          <w:b w:val="0"/>
          <w:sz w:val="20"/>
          <w:szCs w:val="20"/>
        </w:rPr>
        <w:t>pkt</w:t>
      </w:r>
      <w:proofErr w:type="spellEnd"/>
      <w:r w:rsidRPr="00131152">
        <w:rPr>
          <w:rFonts w:ascii="Verdana" w:hAnsi="Verdana" w:cs="Times New Roman"/>
          <w:b w:val="0"/>
          <w:sz w:val="20"/>
          <w:szCs w:val="20"/>
        </w:rPr>
        <w:t xml:space="preserve"> 1 ustawy PZP o wartości szacunkowej zamówienia mniejszej niż kwoty określone w przepisach wydanych na podstawie art. 3 ust. 1 ustawy </w:t>
      </w:r>
      <w:proofErr w:type="spellStart"/>
      <w:r w:rsidRPr="00131152">
        <w:rPr>
          <w:rFonts w:ascii="Verdana" w:hAnsi="Verdana" w:cs="Times New Roman"/>
          <w:b w:val="0"/>
          <w:sz w:val="20"/>
          <w:szCs w:val="20"/>
        </w:rPr>
        <w:t>Pzp</w:t>
      </w:r>
      <w:proofErr w:type="spellEnd"/>
      <w:r w:rsidRPr="00131152">
        <w:rPr>
          <w:rFonts w:ascii="Verdana" w:hAnsi="Verdana" w:cs="Times New Roman"/>
          <w:b w:val="0"/>
          <w:sz w:val="20"/>
          <w:szCs w:val="20"/>
        </w:rPr>
        <w:t>.</w:t>
      </w:r>
    </w:p>
    <w:p w:rsidR="002E6C5A" w:rsidRPr="00131152" w:rsidRDefault="002E6C5A" w:rsidP="002E6C5A">
      <w:pPr>
        <w:spacing w:line="276" w:lineRule="auto"/>
        <w:rPr>
          <w:rFonts w:ascii="Verdana" w:hAnsi="Verdana"/>
          <w:color w:val="auto"/>
          <w:sz w:val="20"/>
          <w:szCs w:val="20"/>
        </w:rPr>
      </w:pPr>
    </w:p>
    <w:p w:rsidR="002E6C5A" w:rsidRPr="00131152" w:rsidRDefault="002E6C5A" w:rsidP="002E6C5A">
      <w:pPr>
        <w:spacing w:line="276" w:lineRule="auto"/>
        <w:rPr>
          <w:rFonts w:ascii="Verdana" w:hAnsi="Verdana"/>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rPr>
          <w:rFonts w:ascii="Verdana" w:hAnsi="Verdana"/>
          <w:b/>
          <w:color w:val="auto"/>
          <w:sz w:val="20"/>
          <w:szCs w:val="20"/>
        </w:rPr>
      </w:pPr>
      <w:r w:rsidRPr="00131152">
        <w:rPr>
          <w:rFonts w:ascii="Verdana" w:hAnsi="Verdana"/>
          <w:b/>
          <w:color w:val="auto"/>
          <w:sz w:val="20"/>
          <w:szCs w:val="20"/>
        </w:rPr>
        <w:t xml:space="preserve">Przedmiot zamówienia: modernizacja wodociągowej sieci wewnątrzszpitalnej </w:t>
      </w:r>
    </w:p>
    <w:p w:rsidR="002E6C5A" w:rsidRPr="00131152" w:rsidRDefault="002E6C5A" w:rsidP="002E6C5A">
      <w:pPr>
        <w:keepLines/>
        <w:spacing w:line="276" w:lineRule="auto"/>
        <w:ind w:left="2500"/>
        <w:rPr>
          <w:rFonts w:ascii="Verdana" w:hAnsi="Verdana"/>
          <w:b/>
          <w:color w:val="auto"/>
          <w:sz w:val="20"/>
          <w:szCs w:val="20"/>
        </w:rPr>
      </w:pPr>
      <w:r w:rsidRPr="00131152">
        <w:rPr>
          <w:rFonts w:ascii="Verdana" w:hAnsi="Verdana"/>
          <w:b/>
          <w:color w:val="auto"/>
          <w:sz w:val="20"/>
          <w:szCs w:val="20"/>
        </w:rPr>
        <w:t>szpitala w Ludwikowie w formule zaprojektuj i wybuduj</w:t>
      </w:r>
    </w:p>
    <w:p w:rsidR="002E6C5A" w:rsidRPr="00131152" w:rsidRDefault="002E6C5A" w:rsidP="002E6C5A">
      <w:pPr>
        <w:keepLines/>
        <w:spacing w:line="276" w:lineRule="auto"/>
        <w:rPr>
          <w:rFonts w:ascii="Verdana" w:hAnsi="Verdana"/>
          <w:b/>
          <w:color w:val="auto"/>
          <w:sz w:val="20"/>
          <w:szCs w:val="20"/>
        </w:rPr>
      </w:pPr>
    </w:p>
    <w:p w:rsidR="002E6C5A" w:rsidRPr="00131152" w:rsidRDefault="002E6C5A" w:rsidP="002E6C5A">
      <w:pPr>
        <w:keepLines/>
        <w:spacing w:line="276" w:lineRule="auto"/>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424EC8" w:rsidRPr="00131152" w:rsidRDefault="002E6C5A" w:rsidP="002E6C5A">
      <w:pPr>
        <w:keepLines/>
        <w:spacing w:line="276" w:lineRule="auto"/>
        <w:rPr>
          <w:rFonts w:ascii="Verdana" w:hAnsi="Verdana"/>
          <w:b/>
          <w:color w:val="auto"/>
          <w:sz w:val="20"/>
          <w:szCs w:val="20"/>
        </w:rPr>
      </w:pPr>
      <w:r w:rsidRPr="00131152">
        <w:rPr>
          <w:rFonts w:ascii="Verdana" w:hAnsi="Verdana"/>
          <w:b/>
          <w:color w:val="auto"/>
          <w:sz w:val="20"/>
          <w:szCs w:val="20"/>
        </w:rPr>
        <w:t xml:space="preserve">Źródło finansowania: </w:t>
      </w:r>
    </w:p>
    <w:p w:rsidR="002E6C5A" w:rsidRPr="00131152" w:rsidRDefault="002E6C5A" w:rsidP="002E6C5A">
      <w:pPr>
        <w:keepLines/>
        <w:spacing w:line="276" w:lineRule="auto"/>
        <w:rPr>
          <w:rFonts w:ascii="Verdana" w:hAnsi="Verdana"/>
          <w:b/>
          <w:color w:val="auto"/>
          <w:sz w:val="20"/>
          <w:szCs w:val="20"/>
        </w:rPr>
      </w:pPr>
      <w:r w:rsidRPr="00131152">
        <w:rPr>
          <w:rFonts w:ascii="Verdana" w:hAnsi="Verdana"/>
          <w:b/>
          <w:color w:val="auto"/>
          <w:sz w:val="20"/>
          <w:szCs w:val="20"/>
        </w:rPr>
        <w:t>zamówienie</w:t>
      </w:r>
      <w:r w:rsidR="00424EC8" w:rsidRPr="00131152">
        <w:rPr>
          <w:rFonts w:ascii="Verdana" w:hAnsi="Verdana"/>
          <w:b/>
          <w:color w:val="auto"/>
          <w:sz w:val="20"/>
          <w:szCs w:val="20"/>
        </w:rPr>
        <w:t xml:space="preserve"> </w:t>
      </w:r>
      <w:r w:rsidRPr="00131152">
        <w:rPr>
          <w:rFonts w:ascii="Verdana" w:hAnsi="Verdana"/>
          <w:b/>
          <w:color w:val="auto"/>
          <w:sz w:val="20"/>
          <w:szCs w:val="20"/>
        </w:rPr>
        <w:t>realizowane</w:t>
      </w:r>
      <w:r w:rsidR="00424EC8" w:rsidRPr="00131152">
        <w:rPr>
          <w:rFonts w:ascii="Verdana" w:hAnsi="Verdana"/>
          <w:b/>
          <w:color w:val="auto"/>
          <w:sz w:val="20"/>
          <w:szCs w:val="20"/>
        </w:rPr>
        <w:t xml:space="preserve"> </w:t>
      </w:r>
      <w:r w:rsidRPr="00131152">
        <w:rPr>
          <w:rFonts w:ascii="Verdana" w:hAnsi="Verdana"/>
          <w:b/>
          <w:color w:val="auto"/>
          <w:sz w:val="20"/>
          <w:szCs w:val="20"/>
        </w:rPr>
        <w:t>z dotacji Województwa Wielkopolskiego</w:t>
      </w: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keepLines/>
        <w:spacing w:line="276" w:lineRule="auto"/>
        <w:ind w:left="2552" w:hanging="2552"/>
        <w:jc w:val="center"/>
        <w:rPr>
          <w:rFonts w:ascii="Verdana" w:hAnsi="Verdana"/>
          <w:b/>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color w:val="auto"/>
          <w:sz w:val="20"/>
          <w:szCs w:val="20"/>
        </w:rPr>
      </w:pPr>
      <w:bookmarkStart w:id="0" w:name="_Toc64559016"/>
      <w:r w:rsidRPr="00131152">
        <w:rPr>
          <w:rFonts w:ascii="Verdana" w:hAnsi="Verdana"/>
          <w:color w:val="auto"/>
          <w:spacing w:val="5"/>
          <w:sz w:val="20"/>
          <w:szCs w:val="20"/>
        </w:rPr>
        <w:lastRenderedPageBreak/>
        <w:t>Nazwa oraz adres Zamawiającego, numer telefonu, adres poczty elektronicznej oraz strony internetowej prowadzonego postępowania</w:t>
      </w:r>
      <w:bookmarkEnd w:id="0"/>
      <w:r w:rsidRPr="00131152">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131152" w:rsidRDefault="002E6C5A" w:rsidP="002E6C5A">
      <w:pPr>
        <w:widowControl/>
        <w:numPr>
          <w:ilvl w:val="0"/>
          <w:numId w:val="8"/>
        </w:numPr>
        <w:suppressAutoHyphens w:val="0"/>
        <w:spacing w:line="276" w:lineRule="auto"/>
        <w:ind w:left="425" w:hanging="425"/>
        <w:jc w:val="both"/>
        <w:rPr>
          <w:rFonts w:ascii="Verdana" w:hAnsi="Verdana"/>
          <w:color w:val="auto"/>
          <w:sz w:val="20"/>
          <w:szCs w:val="20"/>
        </w:rPr>
      </w:pPr>
      <w:r w:rsidRPr="00131152">
        <w:rPr>
          <w:rFonts w:ascii="Verdana" w:hAnsi="Verdana"/>
          <w:b/>
          <w:color w:val="auto"/>
          <w:sz w:val="20"/>
          <w:szCs w:val="20"/>
        </w:rPr>
        <w:t>Nazwa oraz adres Zamawiającego:</w:t>
      </w:r>
    </w:p>
    <w:p w:rsidR="002E6C5A" w:rsidRPr="00131152" w:rsidRDefault="002E6C5A" w:rsidP="002E6C5A">
      <w:pPr>
        <w:widowControl/>
        <w:suppressAutoHyphens w:val="0"/>
        <w:spacing w:line="276" w:lineRule="auto"/>
        <w:jc w:val="both"/>
        <w:rPr>
          <w:rFonts w:ascii="Verdana" w:hAnsi="Verdana"/>
          <w:bCs/>
          <w:color w:val="auto"/>
          <w:sz w:val="20"/>
          <w:szCs w:val="20"/>
        </w:rPr>
      </w:pPr>
      <w:r w:rsidRPr="00131152">
        <w:rPr>
          <w:rFonts w:ascii="Verdana" w:hAnsi="Verdana"/>
          <w:bCs/>
          <w:color w:val="auto"/>
          <w:sz w:val="20"/>
          <w:szCs w:val="20"/>
        </w:rPr>
        <w:t>Wielkopolskie Centrum Pulmonologii i Torakochirurgii im. Eugenii i Janusza Zeylandów Samodzielny Publiczny Zakład Opieki Zdrowotnej</w:t>
      </w:r>
    </w:p>
    <w:p w:rsidR="002E6C5A" w:rsidRPr="00131152" w:rsidRDefault="002E6C5A" w:rsidP="002E6C5A">
      <w:pPr>
        <w:widowControl/>
        <w:suppressAutoHyphens w:val="0"/>
        <w:spacing w:line="276" w:lineRule="auto"/>
        <w:jc w:val="both"/>
        <w:rPr>
          <w:rFonts w:ascii="Verdana" w:hAnsi="Verdana"/>
          <w:bCs/>
          <w:color w:val="auto"/>
          <w:sz w:val="20"/>
          <w:szCs w:val="20"/>
        </w:rPr>
      </w:pPr>
      <w:r w:rsidRPr="00131152">
        <w:rPr>
          <w:rFonts w:ascii="Verdana" w:hAnsi="Verdana"/>
          <w:bCs/>
          <w:color w:val="auto"/>
          <w:sz w:val="20"/>
          <w:szCs w:val="20"/>
        </w:rPr>
        <w:t>ul. Szamarzewskiego 62, 60-569 Poznań</w:t>
      </w:r>
    </w:p>
    <w:p w:rsidR="002E6C5A" w:rsidRPr="00131152" w:rsidRDefault="002E6C5A" w:rsidP="002E6C5A">
      <w:pPr>
        <w:widowControl/>
        <w:suppressAutoHyphens w:val="0"/>
        <w:spacing w:line="276" w:lineRule="auto"/>
        <w:jc w:val="both"/>
        <w:rPr>
          <w:rFonts w:ascii="Verdana" w:hAnsi="Verdana"/>
          <w:bCs/>
          <w:color w:val="auto"/>
          <w:sz w:val="20"/>
          <w:szCs w:val="20"/>
        </w:rPr>
      </w:pPr>
      <w:r w:rsidRPr="00131152">
        <w:rPr>
          <w:rFonts w:ascii="Verdana" w:hAnsi="Verdana"/>
          <w:bCs/>
          <w:color w:val="auto"/>
          <w:sz w:val="20"/>
          <w:szCs w:val="20"/>
        </w:rPr>
        <w:t>NIP - 781-16-18-973 Regon - 631250369</w:t>
      </w:r>
    </w:p>
    <w:p w:rsidR="002E6C5A" w:rsidRPr="00131152" w:rsidRDefault="002E6C5A" w:rsidP="002E6C5A">
      <w:pPr>
        <w:widowControl/>
        <w:numPr>
          <w:ilvl w:val="0"/>
          <w:numId w:val="8"/>
        </w:numPr>
        <w:suppressAutoHyphens w:val="0"/>
        <w:spacing w:line="276" w:lineRule="auto"/>
        <w:ind w:left="426" w:hanging="426"/>
        <w:jc w:val="both"/>
        <w:rPr>
          <w:rFonts w:ascii="Verdana" w:hAnsi="Verdana"/>
          <w:bCs/>
          <w:color w:val="auto"/>
          <w:sz w:val="20"/>
          <w:szCs w:val="20"/>
        </w:rPr>
      </w:pPr>
      <w:r w:rsidRPr="00131152">
        <w:rPr>
          <w:rFonts w:ascii="Verdana" w:hAnsi="Verdana"/>
          <w:b/>
          <w:color w:val="auto"/>
          <w:sz w:val="20"/>
          <w:szCs w:val="20"/>
        </w:rPr>
        <w:t>Numer telefonu:</w:t>
      </w:r>
      <w:r w:rsidRPr="00131152">
        <w:rPr>
          <w:rFonts w:ascii="Verdana" w:hAnsi="Verdana"/>
          <w:bCs/>
          <w:color w:val="auto"/>
          <w:sz w:val="20"/>
          <w:szCs w:val="20"/>
        </w:rPr>
        <w:t>061 66 54 255</w:t>
      </w:r>
    </w:p>
    <w:p w:rsidR="002E6C5A" w:rsidRPr="00131152" w:rsidRDefault="002E6C5A" w:rsidP="002E6C5A">
      <w:pPr>
        <w:widowControl/>
        <w:numPr>
          <w:ilvl w:val="0"/>
          <w:numId w:val="8"/>
        </w:numPr>
        <w:suppressAutoHyphens w:val="0"/>
        <w:spacing w:line="276" w:lineRule="auto"/>
        <w:ind w:left="426" w:hanging="426"/>
        <w:jc w:val="both"/>
        <w:rPr>
          <w:rFonts w:ascii="Verdana" w:hAnsi="Verdana"/>
          <w:color w:val="auto"/>
          <w:sz w:val="20"/>
          <w:szCs w:val="20"/>
        </w:rPr>
      </w:pPr>
      <w:r w:rsidRPr="00131152">
        <w:rPr>
          <w:rFonts w:ascii="Verdana" w:hAnsi="Verdana"/>
          <w:b/>
          <w:color w:val="auto"/>
          <w:sz w:val="20"/>
          <w:szCs w:val="20"/>
        </w:rPr>
        <w:t>Adres poczty elektronicznej:</w:t>
      </w:r>
      <w:r w:rsidRPr="00131152">
        <w:rPr>
          <w:rFonts w:ascii="Verdana" w:hAnsi="Verdana"/>
          <w:color w:val="auto"/>
          <w:sz w:val="20"/>
          <w:szCs w:val="20"/>
        </w:rPr>
        <w:t>przetargi@wcpit.org</w:t>
      </w:r>
    </w:p>
    <w:p w:rsidR="002E6C5A" w:rsidRPr="00131152" w:rsidRDefault="002E6C5A" w:rsidP="002E6C5A">
      <w:pPr>
        <w:widowControl/>
        <w:numPr>
          <w:ilvl w:val="0"/>
          <w:numId w:val="8"/>
        </w:numPr>
        <w:suppressAutoHyphens w:val="0"/>
        <w:spacing w:line="276" w:lineRule="auto"/>
        <w:ind w:left="426" w:hanging="426"/>
        <w:jc w:val="both"/>
        <w:rPr>
          <w:rFonts w:ascii="Verdana" w:hAnsi="Verdana"/>
          <w:b/>
          <w:color w:val="auto"/>
          <w:sz w:val="20"/>
          <w:szCs w:val="20"/>
        </w:rPr>
      </w:pPr>
      <w:r w:rsidRPr="00131152">
        <w:rPr>
          <w:rFonts w:ascii="Verdana" w:hAnsi="Verdana"/>
          <w:b/>
          <w:color w:val="auto"/>
          <w:sz w:val="20"/>
          <w:szCs w:val="20"/>
        </w:rPr>
        <w:t>Adres strony internetowej prowadzonego postępowania:</w:t>
      </w:r>
    </w:p>
    <w:p w:rsidR="002E6C5A" w:rsidRPr="00131152" w:rsidRDefault="002E6C5A" w:rsidP="002E6C5A">
      <w:pPr>
        <w:spacing w:line="276" w:lineRule="auto"/>
        <w:rPr>
          <w:rFonts w:ascii="Verdana" w:hAnsi="Verdana"/>
          <w:color w:val="auto"/>
          <w:sz w:val="20"/>
          <w:szCs w:val="20"/>
          <w:lang w:val="en-US"/>
        </w:rPr>
      </w:pPr>
      <w:r w:rsidRPr="00131152">
        <w:rPr>
          <w:rFonts w:ascii="Verdana" w:hAnsi="Verdana"/>
          <w:color w:val="auto"/>
          <w:sz w:val="20"/>
          <w:szCs w:val="20"/>
          <w:lang w:val="en-US"/>
        </w:rPr>
        <w:t xml:space="preserve">System SKE https://wcpit.pl/system-komunikacji-elektronicznej/  </w:t>
      </w:r>
    </w:p>
    <w:p w:rsidR="002E6C5A" w:rsidRPr="00131152" w:rsidRDefault="002E6C5A" w:rsidP="002E6C5A">
      <w:pPr>
        <w:spacing w:line="276" w:lineRule="auto"/>
        <w:rPr>
          <w:rFonts w:ascii="Verdana" w:hAnsi="Verdana"/>
          <w:color w:val="auto"/>
          <w:sz w:val="20"/>
          <w:szCs w:val="20"/>
          <w:lang w:val="en-US"/>
        </w:rPr>
      </w:pPr>
      <w:r w:rsidRPr="00131152">
        <w:rPr>
          <w:rFonts w:ascii="Verdana" w:hAnsi="Verdana"/>
          <w:color w:val="auto"/>
          <w:sz w:val="20"/>
          <w:szCs w:val="20"/>
          <w:lang w:val="en-US"/>
        </w:rPr>
        <w:t>internet: https://wcpit.pl/system-komunikacji-elektronicznej/,  http://www.wcpit.pl</w:t>
      </w:r>
    </w:p>
    <w:p w:rsidR="002E6C5A" w:rsidRPr="00131152" w:rsidRDefault="002E6C5A" w:rsidP="002E6C5A">
      <w:pPr>
        <w:spacing w:line="276" w:lineRule="auto"/>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color w:val="auto"/>
          <w:spacing w:val="5"/>
          <w:sz w:val="20"/>
          <w:szCs w:val="20"/>
        </w:rPr>
      </w:pPr>
      <w:bookmarkStart w:id="1" w:name="_Toc64559018"/>
      <w:r w:rsidRPr="00131152">
        <w:rPr>
          <w:rFonts w:ascii="Verdana" w:hAnsi="Verdana"/>
          <w:color w:val="auto"/>
          <w:spacing w:val="5"/>
          <w:sz w:val="20"/>
          <w:szCs w:val="20"/>
        </w:rPr>
        <w:t>Tryb udzielenia zamówienia</w:t>
      </w:r>
      <w:bookmarkEnd w:id="1"/>
    </w:p>
    <w:p w:rsidR="002E6C5A" w:rsidRPr="00131152" w:rsidRDefault="002E6C5A" w:rsidP="002E6C5A">
      <w:pPr>
        <w:numPr>
          <w:ilvl w:val="0"/>
          <w:numId w:val="9"/>
        </w:numPr>
        <w:tabs>
          <w:tab w:val="left" w:pos="-15876"/>
        </w:tabs>
        <w:spacing w:line="276" w:lineRule="auto"/>
        <w:ind w:left="426" w:hanging="426"/>
        <w:jc w:val="both"/>
        <w:rPr>
          <w:rFonts w:ascii="Verdana" w:hAnsi="Verdana"/>
          <w:color w:val="auto"/>
          <w:sz w:val="20"/>
          <w:szCs w:val="20"/>
        </w:rPr>
      </w:pPr>
      <w:r w:rsidRPr="00131152">
        <w:rPr>
          <w:rFonts w:ascii="Verdana" w:hAnsi="Verdana"/>
          <w:color w:val="auto"/>
          <w:sz w:val="20"/>
          <w:szCs w:val="20"/>
        </w:rPr>
        <w:t xml:space="preserve">Postępowanie o udzielenie zamówienia publicznego realizowane jest zgodnie z przepisami ustawy </w:t>
      </w:r>
      <w:proofErr w:type="spellStart"/>
      <w:r w:rsidRPr="00131152">
        <w:rPr>
          <w:rFonts w:ascii="Verdana" w:hAnsi="Verdana"/>
          <w:color w:val="auto"/>
          <w:sz w:val="20"/>
          <w:szCs w:val="20"/>
        </w:rPr>
        <w:t>Pzp</w:t>
      </w:r>
      <w:proofErr w:type="spellEnd"/>
      <w:r w:rsidRPr="00131152">
        <w:rPr>
          <w:rFonts w:ascii="Verdana" w:hAnsi="Verdana"/>
          <w:color w:val="auto"/>
          <w:sz w:val="20"/>
          <w:szCs w:val="20"/>
        </w:rPr>
        <w:t xml:space="preserve">., w trybie podstawowym bez przeprowadzenia negocjacji– zgodnie z art. 275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 ustawy </w:t>
      </w:r>
      <w:proofErr w:type="spellStart"/>
      <w:r w:rsidRPr="00131152">
        <w:rPr>
          <w:rFonts w:ascii="Verdana" w:hAnsi="Verdana"/>
          <w:color w:val="auto"/>
          <w:sz w:val="20"/>
          <w:szCs w:val="20"/>
        </w:rPr>
        <w:t>Pzp</w:t>
      </w:r>
      <w:proofErr w:type="spellEnd"/>
      <w:r w:rsidRPr="00131152">
        <w:rPr>
          <w:rFonts w:ascii="Verdana" w:hAnsi="Verdana"/>
          <w:color w:val="auto"/>
          <w:sz w:val="20"/>
          <w:szCs w:val="20"/>
        </w:rPr>
        <w:t>.</w:t>
      </w:r>
    </w:p>
    <w:p w:rsidR="002E6C5A" w:rsidRPr="00131152" w:rsidRDefault="002E6C5A" w:rsidP="002E6C5A">
      <w:pPr>
        <w:numPr>
          <w:ilvl w:val="0"/>
          <w:numId w:val="9"/>
        </w:numPr>
        <w:tabs>
          <w:tab w:val="left" w:pos="-15876"/>
        </w:tabs>
        <w:spacing w:line="276" w:lineRule="auto"/>
        <w:ind w:left="426" w:hanging="426"/>
        <w:jc w:val="both"/>
        <w:rPr>
          <w:rFonts w:ascii="Verdana" w:hAnsi="Verdana"/>
          <w:color w:val="auto"/>
          <w:sz w:val="20"/>
          <w:szCs w:val="20"/>
        </w:rPr>
      </w:pPr>
      <w:r w:rsidRPr="00131152">
        <w:rPr>
          <w:rFonts w:ascii="Verdana" w:hAnsi="Verdana"/>
          <w:color w:val="auto"/>
          <w:sz w:val="20"/>
          <w:szCs w:val="20"/>
        </w:rPr>
        <w:t>Wartość postępowania jest mniejsza niż kwota określona w art. 3 ust. 1 ustawy.</w:t>
      </w:r>
    </w:p>
    <w:p w:rsidR="002E6C5A" w:rsidRPr="00131152" w:rsidRDefault="002E6C5A" w:rsidP="002E6C5A">
      <w:pPr>
        <w:tabs>
          <w:tab w:val="left" w:pos="283"/>
        </w:tabs>
        <w:spacing w:line="276" w:lineRule="auto"/>
        <w:ind w:left="277"/>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color w:val="auto"/>
          <w:spacing w:val="5"/>
          <w:sz w:val="20"/>
          <w:szCs w:val="20"/>
        </w:rPr>
      </w:pPr>
      <w:bookmarkStart w:id="2" w:name="_Toc64559019"/>
      <w:r w:rsidRPr="00131152">
        <w:rPr>
          <w:rFonts w:ascii="Verdana" w:hAnsi="Verdana"/>
          <w:color w:val="auto"/>
          <w:spacing w:val="5"/>
          <w:sz w:val="20"/>
          <w:szCs w:val="20"/>
        </w:rPr>
        <w:t>Opis przedmiotu zamówienia</w:t>
      </w:r>
      <w:bookmarkEnd w:id="2"/>
    </w:p>
    <w:p w:rsidR="002E6C5A" w:rsidRPr="00131152" w:rsidRDefault="002E6C5A" w:rsidP="002E6C5A">
      <w:pPr>
        <w:widowControl/>
        <w:numPr>
          <w:ilvl w:val="0"/>
          <w:numId w:val="10"/>
        </w:numPr>
        <w:spacing w:line="276" w:lineRule="auto"/>
        <w:ind w:left="426" w:hanging="426"/>
        <w:jc w:val="both"/>
        <w:rPr>
          <w:rFonts w:ascii="Verdana" w:hAnsi="Verdana"/>
          <w:color w:val="auto"/>
          <w:sz w:val="20"/>
          <w:szCs w:val="20"/>
        </w:rPr>
      </w:pPr>
      <w:r w:rsidRPr="00131152">
        <w:rPr>
          <w:rFonts w:ascii="Verdana" w:hAnsi="Verdana"/>
          <w:color w:val="auto"/>
          <w:sz w:val="20"/>
          <w:szCs w:val="20"/>
        </w:rPr>
        <w:t>Przedmiotem zamówienia jest robota budowlana polegająca na</w:t>
      </w:r>
      <w:r w:rsidR="00424EC8" w:rsidRPr="00131152">
        <w:rPr>
          <w:rFonts w:ascii="Verdana" w:hAnsi="Verdana"/>
          <w:color w:val="auto"/>
          <w:sz w:val="20"/>
          <w:szCs w:val="20"/>
        </w:rPr>
        <w:t xml:space="preserve"> </w:t>
      </w:r>
      <w:r w:rsidRPr="00131152">
        <w:rPr>
          <w:rFonts w:ascii="Verdana" w:hAnsi="Verdana"/>
          <w:b/>
          <w:color w:val="auto"/>
          <w:sz w:val="20"/>
          <w:szCs w:val="20"/>
        </w:rPr>
        <w:t>modernizacji wodociągowej sieci wewnątrzszpitalnej Szpitala w Ludwikowie.</w:t>
      </w:r>
    </w:p>
    <w:p w:rsidR="002E6C5A" w:rsidRPr="00131152" w:rsidRDefault="002E6C5A" w:rsidP="002E6C5A">
      <w:pPr>
        <w:numPr>
          <w:ilvl w:val="0"/>
          <w:numId w:val="10"/>
        </w:numPr>
        <w:spacing w:line="276" w:lineRule="auto"/>
        <w:ind w:left="426" w:hanging="426"/>
        <w:jc w:val="both"/>
        <w:rPr>
          <w:rFonts w:ascii="Verdana" w:hAnsi="Verdana"/>
          <w:color w:val="auto"/>
          <w:sz w:val="20"/>
          <w:szCs w:val="20"/>
        </w:rPr>
      </w:pPr>
      <w:r w:rsidRPr="00131152">
        <w:rPr>
          <w:rFonts w:ascii="Verdana" w:hAnsi="Verdana"/>
          <w:color w:val="auto"/>
          <w:sz w:val="20"/>
          <w:szCs w:val="20"/>
        </w:rPr>
        <w:t xml:space="preserve">Przedmiot zamówienia został szczegółowo opisany </w:t>
      </w:r>
      <w:r w:rsidRPr="00131152">
        <w:rPr>
          <w:rFonts w:ascii="Verdana" w:hAnsi="Verdana"/>
          <w:b/>
          <w:color w:val="auto"/>
          <w:sz w:val="20"/>
          <w:szCs w:val="20"/>
        </w:rPr>
        <w:t>w załączniku nr 1.</w:t>
      </w:r>
    </w:p>
    <w:p w:rsidR="002E6C5A" w:rsidRPr="00131152" w:rsidRDefault="002E6C5A" w:rsidP="002E6C5A">
      <w:pPr>
        <w:numPr>
          <w:ilvl w:val="0"/>
          <w:numId w:val="10"/>
        </w:numPr>
        <w:spacing w:line="276" w:lineRule="auto"/>
        <w:ind w:left="426" w:hanging="426"/>
        <w:jc w:val="both"/>
        <w:rPr>
          <w:rFonts w:ascii="Verdana" w:hAnsi="Verdana"/>
          <w:color w:val="auto"/>
          <w:sz w:val="20"/>
          <w:szCs w:val="20"/>
        </w:rPr>
      </w:pPr>
      <w:r w:rsidRPr="00131152">
        <w:rPr>
          <w:rFonts w:ascii="Verdana" w:hAnsi="Verdana"/>
          <w:iCs/>
          <w:color w:val="auto"/>
          <w:sz w:val="20"/>
          <w:szCs w:val="20"/>
        </w:rPr>
        <w:t xml:space="preserve">Zamawiający nie dopuszcza możliwości składania ofert częściowych. </w:t>
      </w:r>
    </w:p>
    <w:p w:rsidR="002E6C5A" w:rsidRPr="00131152" w:rsidRDefault="002E6C5A" w:rsidP="002E6C5A">
      <w:pPr>
        <w:pStyle w:val="Akapitzlist"/>
        <w:numPr>
          <w:ilvl w:val="0"/>
          <w:numId w:val="10"/>
        </w:numPr>
        <w:spacing w:line="276" w:lineRule="auto"/>
        <w:ind w:left="426" w:hanging="426"/>
        <w:jc w:val="both"/>
        <w:rPr>
          <w:rFonts w:ascii="Verdana" w:hAnsi="Verdana"/>
          <w:color w:val="auto"/>
          <w:sz w:val="20"/>
          <w:szCs w:val="20"/>
        </w:rPr>
      </w:pPr>
      <w:r w:rsidRPr="00131152">
        <w:rPr>
          <w:rFonts w:ascii="Verdana" w:hAnsi="Verdana"/>
          <w:iCs/>
          <w:color w:val="auto"/>
          <w:sz w:val="20"/>
          <w:szCs w:val="20"/>
        </w:rPr>
        <w:t>Powód braku podziału na części</w:t>
      </w:r>
    </w:p>
    <w:p w:rsidR="002E6C5A" w:rsidRPr="00131152" w:rsidRDefault="002E6C5A" w:rsidP="002E6C5A">
      <w:pPr>
        <w:pStyle w:val="Akapitzlist"/>
        <w:spacing w:line="276" w:lineRule="auto"/>
        <w:ind w:left="426" w:hanging="426"/>
        <w:jc w:val="both"/>
        <w:rPr>
          <w:rFonts w:ascii="Verdana" w:hAnsi="Verdana" w:cs="Arial"/>
          <w:color w:val="auto"/>
          <w:sz w:val="20"/>
          <w:szCs w:val="20"/>
        </w:rPr>
      </w:pPr>
      <w:r w:rsidRPr="00131152">
        <w:rPr>
          <w:rFonts w:ascii="Verdana" w:hAnsi="Verdana" w:cs="Arial"/>
          <w:color w:val="auto"/>
          <w:sz w:val="20"/>
          <w:szCs w:val="20"/>
        </w:rPr>
        <w:t>Wykonanie roboty budowlanej przez jednego wykonawcę jest rozwiązaniem optymalnym</w:t>
      </w:r>
    </w:p>
    <w:p w:rsidR="002E6C5A" w:rsidRPr="00131152" w:rsidRDefault="002E6C5A" w:rsidP="002E6C5A">
      <w:pPr>
        <w:pStyle w:val="Akapitzlist"/>
        <w:spacing w:line="276" w:lineRule="auto"/>
        <w:ind w:left="426" w:hanging="426"/>
        <w:jc w:val="both"/>
        <w:rPr>
          <w:rFonts w:ascii="Verdana" w:hAnsi="Verdana" w:cs="Arial"/>
          <w:color w:val="auto"/>
          <w:sz w:val="20"/>
          <w:szCs w:val="20"/>
        </w:rPr>
      </w:pPr>
      <w:r w:rsidRPr="00131152">
        <w:rPr>
          <w:rFonts w:ascii="Verdana" w:hAnsi="Verdana" w:cs="Arial"/>
          <w:color w:val="auto"/>
          <w:sz w:val="20"/>
          <w:szCs w:val="20"/>
        </w:rPr>
        <w:t xml:space="preserve">ze względów technicznych, organizacyjnych i finansowych </w:t>
      </w:r>
    </w:p>
    <w:p w:rsidR="002E6C5A" w:rsidRPr="00131152" w:rsidRDefault="002E6C5A" w:rsidP="002E6C5A">
      <w:pPr>
        <w:pStyle w:val="Akapitzlist"/>
        <w:numPr>
          <w:ilvl w:val="0"/>
          <w:numId w:val="10"/>
        </w:numPr>
        <w:autoSpaceDE w:val="0"/>
        <w:autoSpaceDN w:val="0"/>
        <w:adjustRightInd w:val="0"/>
        <w:spacing w:line="276" w:lineRule="auto"/>
        <w:ind w:left="426" w:hanging="426"/>
        <w:jc w:val="both"/>
        <w:rPr>
          <w:rFonts w:ascii="Verdana" w:hAnsi="Verdana" w:cstheme="minorHAnsi"/>
          <w:color w:val="auto"/>
          <w:sz w:val="20"/>
          <w:szCs w:val="20"/>
        </w:rPr>
      </w:pPr>
      <w:r w:rsidRPr="00131152">
        <w:rPr>
          <w:rFonts w:ascii="Verdana" w:hAnsi="Verdana" w:cstheme="minorHAnsi"/>
          <w:color w:val="auto"/>
          <w:sz w:val="20"/>
          <w:szCs w:val="20"/>
        </w:rPr>
        <w:t xml:space="preserve">Zgodnie z dyspozycją </w:t>
      </w:r>
      <w:r w:rsidRPr="00131152">
        <w:rPr>
          <w:rStyle w:val="Pogrubienie"/>
          <w:rFonts w:ascii="Verdana" w:hAnsi="Verdana" w:cstheme="minorHAnsi"/>
          <w:color w:val="auto"/>
          <w:sz w:val="20"/>
          <w:szCs w:val="20"/>
        </w:rPr>
        <w:t xml:space="preserve">art. 95 ust </w:t>
      </w:r>
      <w:r w:rsidRPr="00131152">
        <w:rPr>
          <w:rFonts w:ascii="Verdana" w:hAnsi="Verdana" w:cstheme="minorHAnsi"/>
          <w:color w:val="auto"/>
          <w:sz w:val="20"/>
          <w:szCs w:val="20"/>
        </w:rPr>
        <w:t>1 Ustawy Prawo zamówień publicznych,</w:t>
      </w:r>
    </w:p>
    <w:p w:rsidR="002E6C5A" w:rsidRPr="00131152" w:rsidRDefault="002E6C5A" w:rsidP="002E6C5A">
      <w:pPr>
        <w:autoSpaceDE w:val="0"/>
        <w:autoSpaceDN w:val="0"/>
        <w:adjustRightInd w:val="0"/>
        <w:spacing w:line="276" w:lineRule="auto"/>
        <w:jc w:val="both"/>
        <w:rPr>
          <w:rFonts w:ascii="Verdana" w:hAnsi="Verdana" w:cstheme="minorHAnsi"/>
          <w:color w:val="auto"/>
          <w:sz w:val="20"/>
          <w:szCs w:val="20"/>
        </w:rPr>
      </w:pPr>
      <w:r w:rsidRPr="00131152">
        <w:rPr>
          <w:rFonts w:ascii="Verdana" w:hAnsi="Verdana" w:cstheme="minorHAnsi"/>
          <w:color w:val="auto"/>
          <w:sz w:val="20"/>
          <w:szCs w:val="20"/>
        </w:rPr>
        <w:t xml:space="preserve">Zamawiający wymaga zatrudnienia przez Wykonawcę lub Podwykonawcę przez cały okres realizacji przedmiotu zamówienia </w:t>
      </w:r>
      <w:r w:rsidRPr="00131152">
        <w:rPr>
          <w:rFonts w:ascii="Verdana" w:hAnsi="Verdana"/>
          <w:color w:val="auto"/>
          <w:sz w:val="20"/>
          <w:szCs w:val="20"/>
        </w:rPr>
        <w:t>osób wskazanych w § 10 projektowanych postanowień umowy, zgodnie z § 1 ustawy z dnia 26 czerwca 1974 r. – Kodeks pracy (Dz. U. z 2020 r. poz. 1320).</w:t>
      </w:r>
    </w:p>
    <w:p w:rsidR="002E6C5A" w:rsidRPr="00131152" w:rsidRDefault="002E6C5A" w:rsidP="002E6C5A">
      <w:pPr>
        <w:autoSpaceDE w:val="0"/>
        <w:autoSpaceDN w:val="0"/>
        <w:adjustRightInd w:val="0"/>
        <w:spacing w:line="276" w:lineRule="auto"/>
        <w:jc w:val="both"/>
        <w:rPr>
          <w:rFonts w:ascii="Verdana" w:hAnsi="Verdana" w:cstheme="minorHAnsi"/>
          <w:color w:val="auto"/>
          <w:sz w:val="20"/>
          <w:szCs w:val="20"/>
        </w:rPr>
      </w:pPr>
      <w:r w:rsidRPr="00131152">
        <w:rPr>
          <w:rFonts w:ascii="Verdana" w:hAnsi="Verdana" w:cstheme="minorHAnsi"/>
          <w:color w:val="auto"/>
          <w:sz w:val="20"/>
          <w:szCs w:val="20"/>
        </w:rPr>
        <w:t xml:space="preserve">Szczegółowe regulacje zawarte zostały </w:t>
      </w:r>
      <w:r w:rsidRPr="00131152">
        <w:rPr>
          <w:rFonts w:ascii="Verdana" w:eastAsia="Calibri" w:hAnsi="Verdana" w:cstheme="minorHAnsi"/>
          <w:bCs/>
          <w:color w:val="auto"/>
          <w:sz w:val="20"/>
          <w:szCs w:val="20"/>
        </w:rPr>
        <w:t xml:space="preserve">w </w:t>
      </w:r>
      <w:r w:rsidRPr="00131152">
        <w:rPr>
          <w:rFonts w:ascii="Verdana" w:hAnsi="Verdana"/>
          <w:color w:val="auto"/>
          <w:sz w:val="20"/>
          <w:szCs w:val="20"/>
        </w:rPr>
        <w:t xml:space="preserve">projektowanych postanowieniach </w:t>
      </w:r>
      <w:r w:rsidRPr="00131152">
        <w:rPr>
          <w:rFonts w:ascii="Verdana" w:hAnsi="Verdana" w:cstheme="minorHAnsi"/>
          <w:color w:val="auto"/>
          <w:sz w:val="20"/>
          <w:szCs w:val="20"/>
        </w:rPr>
        <w:t xml:space="preserve">umowy – </w:t>
      </w:r>
      <w:r w:rsidRPr="00131152">
        <w:rPr>
          <w:rFonts w:ascii="Verdana" w:hAnsi="Verdana" w:cstheme="minorHAnsi"/>
          <w:b/>
          <w:color w:val="auto"/>
          <w:sz w:val="20"/>
          <w:szCs w:val="20"/>
        </w:rPr>
        <w:t xml:space="preserve">załącznik nr 4. </w:t>
      </w:r>
    </w:p>
    <w:p w:rsidR="002E6C5A" w:rsidRPr="00131152" w:rsidRDefault="002E6C5A" w:rsidP="002E6C5A">
      <w:pPr>
        <w:pStyle w:val="Akapitzlist"/>
        <w:numPr>
          <w:ilvl w:val="0"/>
          <w:numId w:val="10"/>
        </w:numPr>
        <w:spacing w:line="276" w:lineRule="auto"/>
        <w:ind w:left="426" w:hanging="426"/>
        <w:jc w:val="both"/>
        <w:rPr>
          <w:rFonts w:ascii="Verdana" w:hAnsi="Verdana" w:cs="Arial"/>
          <w:color w:val="auto"/>
          <w:sz w:val="20"/>
          <w:szCs w:val="20"/>
        </w:rPr>
      </w:pPr>
      <w:r w:rsidRPr="00131152">
        <w:rPr>
          <w:rFonts w:ascii="Verdana" w:hAnsi="Verdana"/>
          <w:color w:val="auto"/>
          <w:sz w:val="20"/>
          <w:szCs w:val="20"/>
        </w:rPr>
        <w:t>Jeżeli w dokumentach przetargowych zamieszczone zostały rozwiązania opatrzone</w:t>
      </w:r>
    </w:p>
    <w:p w:rsidR="002E6C5A" w:rsidRPr="00131152" w:rsidRDefault="002E6C5A" w:rsidP="002E6C5A">
      <w:pPr>
        <w:spacing w:line="276" w:lineRule="auto"/>
        <w:jc w:val="both"/>
        <w:rPr>
          <w:rFonts w:ascii="Verdana" w:hAnsi="Verdana" w:cs="Arial"/>
          <w:color w:val="auto"/>
          <w:sz w:val="20"/>
          <w:szCs w:val="20"/>
        </w:rPr>
      </w:pPr>
      <w:r w:rsidRPr="00131152">
        <w:rPr>
          <w:rFonts w:ascii="Verdana" w:hAnsi="Verdana"/>
          <w:color w:val="auto"/>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2E6C5A" w:rsidRPr="00131152" w:rsidRDefault="002E6C5A" w:rsidP="002E6C5A">
      <w:pPr>
        <w:pStyle w:val="Akapitzlist"/>
        <w:numPr>
          <w:ilvl w:val="0"/>
          <w:numId w:val="10"/>
        </w:numPr>
        <w:suppressAutoHyphens w:val="0"/>
        <w:spacing w:line="276" w:lineRule="auto"/>
        <w:ind w:left="426" w:hanging="426"/>
        <w:jc w:val="both"/>
        <w:rPr>
          <w:rFonts w:ascii="Verdana" w:hAnsi="Verdana"/>
          <w:bCs/>
          <w:color w:val="auto"/>
          <w:sz w:val="20"/>
          <w:szCs w:val="20"/>
        </w:rPr>
      </w:pPr>
      <w:r w:rsidRPr="00131152">
        <w:rPr>
          <w:rFonts w:ascii="Verdana" w:hAnsi="Verdana" w:cstheme="minorHAnsi"/>
          <w:bCs/>
          <w:color w:val="auto"/>
          <w:sz w:val="20"/>
          <w:szCs w:val="20"/>
        </w:rPr>
        <w:t>W przypadku, gdy w opisie przedmiotu zamówienia znajdą się odniesienia do norm,</w:t>
      </w:r>
    </w:p>
    <w:p w:rsidR="002E6C5A" w:rsidRPr="00131152" w:rsidRDefault="002E6C5A" w:rsidP="002E6C5A">
      <w:pPr>
        <w:suppressAutoHyphens w:val="0"/>
        <w:spacing w:line="276" w:lineRule="auto"/>
        <w:jc w:val="both"/>
        <w:rPr>
          <w:rFonts w:ascii="Verdana" w:hAnsi="Verdana"/>
          <w:bCs/>
          <w:color w:val="auto"/>
          <w:sz w:val="20"/>
          <w:szCs w:val="20"/>
        </w:rPr>
      </w:pPr>
      <w:r w:rsidRPr="00131152">
        <w:rPr>
          <w:rFonts w:ascii="Verdana" w:hAnsi="Verdana" w:cstheme="minorHAnsi"/>
          <w:bCs/>
          <w:color w:val="auto"/>
          <w:sz w:val="20"/>
          <w:szCs w:val="20"/>
        </w:rPr>
        <w:t xml:space="preserve">ocen technicznych, specyfikacji technicznych i systemów referencji technicznych, o których mowa w art. 101 ust. 1 </w:t>
      </w:r>
      <w:proofErr w:type="spellStart"/>
      <w:r w:rsidRPr="00131152">
        <w:rPr>
          <w:rFonts w:ascii="Verdana" w:hAnsi="Verdana" w:cstheme="minorHAnsi"/>
          <w:bCs/>
          <w:color w:val="auto"/>
          <w:sz w:val="20"/>
          <w:szCs w:val="20"/>
        </w:rPr>
        <w:t>pkt</w:t>
      </w:r>
      <w:proofErr w:type="spellEnd"/>
      <w:r w:rsidRPr="00131152">
        <w:rPr>
          <w:rFonts w:ascii="Verdana" w:hAnsi="Verdana" w:cstheme="minorHAnsi"/>
          <w:bCs/>
          <w:color w:val="auto"/>
          <w:sz w:val="20"/>
          <w:szCs w:val="20"/>
        </w:rPr>
        <w:t xml:space="preserve"> 2 oraz ust. 3 ustawy, Zamawiający dopuszcza rozwiązania równoważne.</w:t>
      </w:r>
    </w:p>
    <w:p w:rsidR="002E6C5A" w:rsidRPr="00131152" w:rsidRDefault="002E6C5A" w:rsidP="002E6C5A">
      <w:pPr>
        <w:pStyle w:val="Akapitzlist"/>
        <w:numPr>
          <w:ilvl w:val="0"/>
          <w:numId w:val="10"/>
        </w:numPr>
        <w:spacing w:line="276" w:lineRule="auto"/>
        <w:rPr>
          <w:rFonts w:ascii="Verdana" w:hAnsi="Verdana" w:cs="Arial"/>
          <w:color w:val="auto"/>
          <w:sz w:val="20"/>
          <w:szCs w:val="20"/>
        </w:rPr>
      </w:pPr>
      <w:r w:rsidRPr="00131152">
        <w:rPr>
          <w:rFonts w:ascii="Verdana" w:hAnsi="Verdana" w:cs="Arial"/>
          <w:color w:val="auto"/>
          <w:sz w:val="20"/>
          <w:szCs w:val="20"/>
        </w:rPr>
        <w:lastRenderedPageBreak/>
        <w:t>Wizja lokalna</w:t>
      </w:r>
    </w:p>
    <w:p w:rsidR="002E6C5A" w:rsidRPr="00131152" w:rsidRDefault="002E6C5A" w:rsidP="002E6C5A">
      <w:pPr>
        <w:pStyle w:val="Akapitzlist"/>
        <w:spacing w:line="276" w:lineRule="auto"/>
        <w:jc w:val="both"/>
        <w:rPr>
          <w:rFonts w:ascii="Verdana" w:hAnsi="Verdana" w:cs="Arial"/>
          <w:color w:val="auto"/>
          <w:sz w:val="20"/>
          <w:szCs w:val="20"/>
        </w:rPr>
      </w:pPr>
      <w:r w:rsidRPr="00131152">
        <w:rPr>
          <w:rFonts w:ascii="Verdana" w:hAnsi="Verdana" w:cs="Arial"/>
          <w:color w:val="auto"/>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p>
    <w:p w:rsidR="002E6C5A" w:rsidRPr="00131152" w:rsidRDefault="002E6C5A" w:rsidP="002E6C5A">
      <w:pPr>
        <w:pStyle w:val="Akapitzlist"/>
        <w:spacing w:line="276" w:lineRule="auto"/>
        <w:jc w:val="both"/>
        <w:rPr>
          <w:rFonts w:ascii="Verdana" w:hAnsi="Verdana" w:cs="Arial"/>
          <w:color w:val="auto"/>
          <w:sz w:val="20"/>
          <w:szCs w:val="20"/>
        </w:rPr>
      </w:pPr>
      <w:r w:rsidRPr="00131152">
        <w:rPr>
          <w:rFonts w:ascii="Verdana" w:hAnsi="Verdana" w:cs="Arial"/>
          <w:color w:val="auto"/>
          <w:sz w:val="20"/>
          <w:szCs w:val="20"/>
        </w:rPr>
        <w:t>Jarosław Fijałkowski – tel. 616654270.</w:t>
      </w:r>
    </w:p>
    <w:p w:rsidR="002E6C5A" w:rsidRPr="00131152" w:rsidRDefault="002E6C5A" w:rsidP="002E6C5A">
      <w:pPr>
        <w:numPr>
          <w:ilvl w:val="0"/>
          <w:numId w:val="10"/>
        </w:numPr>
        <w:spacing w:line="276" w:lineRule="auto"/>
        <w:jc w:val="both"/>
        <w:rPr>
          <w:rFonts w:ascii="Verdana" w:eastAsia="Times New Roman" w:hAnsi="Verdana"/>
          <w:color w:val="auto"/>
          <w:sz w:val="20"/>
          <w:szCs w:val="20"/>
        </w:rPr>
      </w:pPr>
      <w:r w:rsidRPr="00131152">
        <w:rPr>
          <w:rFonts w:ascii="Verdana" w:hAnsi="Verdana"/>
          <w:color w:val="auto"/>
          <w:sz w:val="20"/>
          <w:szCs w:val="20"/>
        </w:rPr>
        <w:t xml:space="preserve">Zamawiający opisując przedmiot zamówienia na podstawie art. 99 ust. 3 ustawy </w:t>
      </w:r>
      <w:proofErr w:type="spellStart"/>
      <w:r w:rsidRPr="00131152">
        <w:rPr>
          <w:rFonts w:ascii="Verdana" w:hAnsi="Verdana"/>
          <w:color w:val="auto"/>
          <w:sz w:val="20"/>
          <w:szCs w:val="20"/>
        </w:rPr>
        <w:t>Pzp</w:t>
      </w:r>
      <w:proofErr w:type="spellEnd"/>
      <w:r w:rsidRPr="00131152">
        <w:rPr>
          <w:rFonts w:ascii="Verdana" w:hAnsi="Verdana"/>
          <w:color w:val="auto"/>
          <w:sz w:val="20"/>
          <w:szCs w:val="20"/>
        </w:rPr>
        <w:t>., posłużył się następującymi kodami oraz nazwami określonymi we Wspólnym Słowniku Zamówień (CPV):</w:t>
      </w:r>
    </w:p>
    <w:p w:rsidR="002E6C5A" w:rsidRPr="00131152" w:rsidRDefault="002E6C5A" w:rsidP="002E6C5A">
      <w:pPr>
        <w:spacing w:line="276" w:lineRule="auto"/>
        <w:ind w:left="720"/>
        <w:jc w:val="both"/>
        <w:rPr>
          <w:rFonts w:ascii="Verdana" w:eastAsia="Times New Roman" w:hAnsi="Verdana"/>
          <w:color w:val="auto"/>
          <w:sz w:val="20"/>
          <w:szCs w:val="20"/>
        </w:rPr>
      </w:pPr>
    </w:p>
    <w:p w:rsidR="002E6C5A" w:rsidRPr="00131152" w:rsidRDefault="002E6C5A" w:rsidP="002E6C5A">
      <w:pPr>
        <w:spacing w:line="276" w:lineRule="auto"/>
        <w:jc w:val="both"/>
        <w:rPr>
          <w:rFonts w:ascii="Verdana" w:hAnsi="Verdana"/>
          <w:color w:val="auto"/>
          <w:sz w:val="20"/>
          <w:szCs w:val="20"/>
          <w:shd w:val="clear" w:color="auto" w:fill="FFFFFF"/>
        </w:rPr>
      </w:pPr>
      <w:r w:rsidRPr="00131152">
        <w:rPr>
          <w:rFonts w:ascii="Verdana" w:hAnsi="Verdana"/>
          <w:color w:val="auto"/>
          <w:sz w:val="20"/>
          <w:szCs w:val="20"/>
        </w:rPr>
        <w:t xml:space="preserve">45231300-8 - </w:t>
      </w:r>
      <w:r w:rsidRPr="00131152">
        <w:rPr>
          <w:rFonts w:ascii="Verdana" w:hAnsi="Verdana"/>
          <w:color w:val="auto"/>
          <w:sz w:val="20"/>
          <w:szCs w:val="20"/>
          <w:shd w:val="clear" w:color="auto" w:fill="FFFFFF"/>
        </w:rPr>
        <w:t>Roboty budowlane w zakresie budowy wodociągów i rurociągów do odprowadzania ścieków</w:t>
      </w:r>
    </w:p>
    <w:p w:rsidR="002E6C5A" w:rsidRPr="00131152" w:rsidRDefault="002E6C5A" w:rsidP="002E6C5A">
      <w:pPr>
        <w:spacing w:line="276" w:lineRule="auto"/>
        <w:jc w:val="both"/>
        <w:rPr>
          <w:rFonts w:ascii="Verdana" w:hAnsi="Verdana"/>
          <w:color w:val="auto"/>
          <w:sz w:val="20"/>
          <w:szCs w:val="20"/>
        </w:rPr>
      </w:pPr>
      <w:r w:rsidRPr="00131152">
        <w:rPr>
          <w:rFonts w:ascii="Verdana" w:hAnsi="Verdana"/>
          <w:color w:val="auto"/>
          <w:sz w:val="20"/>
          <w:szCs w:val="20"/>
          <w:shd w:val="clear" w:color="auto" w:fill="FFFFFF"/>
        </w:rPr>
        <w:t xml:space="preserve">45232100-3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 xml:space="preserve">-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rPr>
        <w:t>Roboty</w:t>
      </w:r>
      <w:r w:rsidRPr="00131152">
        <w:rPr>
          <w:rFonts w:ascii="Verdana" w:hAnsi="Verdana"/>
          <w:color w:val="auto"/>
          <w:sz w:val="20"/>
          <w:szCs w:val="20"/>
          <w:shd w:val="clear" w:color="auto" w:fill="FFFFFF"/>
        </w:rPr>
        <w:t xml:space="preserve"> pomocnicze w zakresie wodociągów</w:t>
      </w:r>
    </w:p>
    <w:p w:rsidR="002E6C5A" w:rsidRPr="00131152" w:rsidRDefault="002E6C5A" w:rsidP="002E6C5A">
      <w:pPr>
        <w:spacing w:line="276" w:lineRule="auto"/>
        <w:jc w:val="both"/>
        <w:rPr>
          <w:rFonts w:ascii="Verdana" w:hAnsi="Verdana"/>
          <w:color w:val="auto"/>
          <w:sz w:val="20"/>
          <w:szCs w:val="20"/>
          <w:shd w:val="clear" w:color="auto" w:fill="FFFFFF"/>
        </w:rPr>
      </w:pPr>
      <w:r w:rsidRPr="00131152">
        <w:rPr>
          <w:rFonts w:ascii="Verdana" w:hAnsi="Verdana"/>
          <w:color w:val="auto"/>
          <w:sz w:val="20"/>
          <w:szCs w:val="20"/>
        </w:rPr>
        <w:t xml:space="preserve">45231100-6 </w:t>
      </w:r>
      <w:r w:rsidR="00424EC8" w:rsidRPr="00131152">
        <w:rPr>
          <w:rFonts w:ascii="Verdana" w:hAnsi="Verdana"/>
          <w:color w:val="auto"/>
          <w:sz w:val="20"/>
          <w:szCs w:val="20"/>
        </w:rPr>
        <w:t xml:space="preserve"> </w:t>
      </w:r>
      <w:r w:rsidRPr="00131152">
        <w:rPr>
          <w:rFonts w:ascii="Verdana" w:hAnsi="Verdana"/>
          <w:color w:val="auto"/>
          <w:sz w:val="20"/>
          <w:szCs w:val="20"/>
        </w:rPr>
        <w:t xml:space="preserve">- </w:t>
      </w:r>
      <w:r w:rsidR="00424EC8" w:rsidRPr="00131152">
        <w:rPr>
          <w:rFonts w:ascii="Verdana" w:hAnsi="Verdana"/>
          <w:color w:val="auto"/>
          <w:sz w:val="20"/>
          <w:szCs w:val="20"/>
        </w:rPr>
        <w:t xml:space="preserve"> </w:t>
      </w:r>
      <w:r w:rsidRPr="00131152">
        <w:rPr>
          <w:rFonts w:ascii="Verdana" w:hAnsi="Verdana"/>
          <w:color w:val="auto"/>
          <w:sz w:val="20"/>
          <w:szCs w:val="20"/>
        </w:rPr>
        <w:t>Ogólne</w:t>
      </w:r>
      <w:r w:rsidRPr="00131152">
        <w:rPr>
          <w:rFonts w:ascii="Verdana" w:hAnsi="Verdana"/>
          <w:color w:val="auto"/>
          <w:sz w:val="20"/>
          <w:szCs w:val="20"/>
          <w:shd w:val="clear" w:color="auto" w:fill="FFFFFF"/>
        </w:rPr>
        <w:t xml:space="preserve"> roboty budowlane związane z budową rurociągów</w:t>
      </w:r>
    </w:p>
    <w:p w:rsidR="002E6C5A" w:rsidRPr="00131152" w:rsidRDefault="002E6C5A" w:rsidP="002E6C5A">
      <w:pPr>
        <w:spacing w:line="276" w:lineRule="auto"/>
        <w:jc w:val="both"/>
        <w:rPr>
          <w:rFonts w:ascii="Verdana" w:hAnsi="Verdana"/>
          <w:color w:val="auto"/>
          <w:sz w:val="20"/>
          <w:szCs w:val="20"/>
          <w:shd w:val="clear" w:color="auto" w:fill="FFFFFF"/>
        </w:rPr>
      </w:pPr>
      <w:r w:rsidRPr="00131152">
        <w:rPr>
          <w:rFonts w:ascii="Verdana" w:hAnsi="Verdana"/>
          <w:color w:val="auto"/>
          <w:sz w:val="20"/>
          <w:szCs w:val="20"/>
          <w:shd w:val="clear" w:color="auto" w:fill="FFFFFF"/>
        </w:rPr>
        <w:t xml:space="preserve">45233000-9 - </w:t>
      </w:r>
      <w:r w:rsidRPr="00131152">
        <w:rPr>
          <w:rFonts w:ascii="Verdana" w:hAnsi="Verdana"/>
          <w:color w:val="auto"/>
          <w:sz w:val="20"/>
          <w:szCs w:val="20"/>
        </w:rPr>
        <w:t>Roboty</w:t>
      </w:r>
      <w:r w:rsidRPr="00131152">
        <w:rPr>
          <w:rFonts w:ascii="Verdana" w:hAnsi="Verdana"/>
          <w:color w:val="auto"/>
          <w:sz w:val="20"/>
          <w:szCs w:val="20"/>
          <w:shd w:val="clear" w:color="auto" w:fill="FFFFFF"/>
        </w:rPr>
        <w:t xml:space="preserve"> w zakresie konstruowania, fundamentowania oraz wykonywania nawierzchni autostrad, dróg</w:t>
      </w:r>
    </w:p>
    <w:p w:rsidR="002E6C5A" w:rsidRPr="00131152" w:rsidRDefault="002E6C5A" w:rsidP="002E6C5A">
      <w:pPr>
        <w:spacing w:line="276" w:lineRule="auto"/>
        <w:jc w:val="both"/>
        <w:rPr>
          <w:rFonts w:ascii="Verdana" w:hAnsi="Verdana"/>
          <w:color w:val="auto"/>
          <w:sz w:val="20"/>
          <w:szCs w:val="20"/>
          <w:shd w:val="clear" w:color="auto" w:fill="FFFFFF"/>
        </w:rPr>
      </w:pPr>
      <w:r w:rsidRPr="00131152">
        <w:rPr>
          <w:rFonts w:ascii="Verdana" w:hAnsi="Verdana"/>
          <w:color w:val="auto"/>
          <w:sz w:val="20"/>
          <w:szCs w:val="20"/>
          <w:shd w:val="clear" w:color="auto" w:fill="FFFFFF"/>
        </w:rPr>
        <w:t xml:space="preserve">45232150–8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 xml:space="preserve">-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Roboty w zakresie rurociągów do przesyłu wody</w:t>
      </w:r>
    </w:p>
    <w:p w:rsidR="002E6C5A" w:rsidRPr="00131152" w:rsidRDefault="002E6C5A" w:rsidP="002E6C5A">
      <w:pPr>
        <w:spacing w:line="276" w:lineRule="auto"/>
        <w:jc w:val="both"/>
        <w:rPr>
          <w:rFonts w:ascii="Verdana" w:hAnsi="Verdana"/>
          <w:color w:val="auto"/>
          <w:sz w:val="20"/>
          <w:szCs w:val="20"/>
          <w:shd w:val="clear" w:color="auto" w:fill="FFFFFF"/>
        </w:rPr>
      </w:pPr>
      <w:r w:rsidRPr="00131152">
        <w:rPr>
          <w:rFonts w:ascii="Verdana" w:hAnsi="Verdana"/>
          <w:color w:val="auto"/>
          <w:sz w:val="20"/>
          <w:szCs w:val="20"/>
          <w:shd w:val="clear" w:color="auto" w:fill="FFFFFF"/>
        </w:rPr>
        <w:t xml:space="preserve">45236000-0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 xml:space="preserve">– </w:t>
      </w:r>
      <w:r w:rsidR="00424EC8"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Wyrównywanie terenu</w:t>
      </w:r>
    </w:p>
    <w:p w:rsidR="00923C6F" w:rsidRPr="00923C6F" w:rsidRDefault="00923C6F" w:rsidP="00923C6F">
      <w:pPr>
        <w:widowControl/>
        <w:suppressAutoHyphens w:val="0"/>
        <w:autoSpaceDE w:val="0"/>
        <w:autoSpaceDN w:val="0"/>
        <w:adjustRightInd w:val="0"/>
        <w:rPr>
          <w:rFonts w:ascii="Verdana" w:eastAsia="TT15Ct00" w:hAnsi="Verdana"/>
          <w:color w:val="auto"/>
          <w:sz w:val="20"/>
          <w:szCs w:val="20"/>
        </w:rPr>
      </w:pPr>
      <w:r w:rsidRPr="00923C6F">
        <w:rPr>
          <w:rFonts w:ascii="Verdana" w:eastAsia="TT15Ct00" w:hAnsi="Verdana" w:cs="TT15Ct00"/>
          <w:sz w:val="20"/>
          <w:szCs w:val="20"/>
        </w:rPr>
        <w:t>4523</w:t>
      </w:r>
      <w:r w:rsidRPr="00923C6F">
        <w:rPr>
          <w:rFonts w:ascii="Verdana" w:eastAsia="TT15Ct00" w:hAnsi="Verdana"/>
          <w:color w:val="auto"/>
          <w:sz w:val="20"/>
          <w:szCs w:val="20"/>
        </w:rPr>
        <w:t xml:space="preserve">3220-7 Roboty w zakresie nawierzchni dróg </w:t>
      </w:r>
    </w:p>
    <w:p w:rsidR="002E6C5A" w:rsidRPr="00131152" w:rsidRDefault="00424EC8" w:rsidP="00923C6F">
      <w:pPr>
        <w:widowControl/>
        <w:suppressAutoHyphens w:val="0"/>
        <w:autoSpaceDE w:val="0"/>
        <w:autoSpaceDN w:val="0"/>
        <w:adjustRightInd w:val="0"/>
        <w:rPr>
          <w:rFonts w:ascii="Verdana" w:hAnsi="Verdana"/>
          <w:color w:val="auto"/>
          <w:sz w:val="20"/>
          <w:szCs w:val="20"/>
          <w:shd w:val="clear" w:color="auto" w:fill="FFFFFF"/>
        </w:rPr>
      </w:pPr>
      <w:r w:rsidRPr="00131152">
        <w:rPr>
          <w:rStyle w:val="Uwydatnienie"/>
          <w:rFonts w:ascii="Verdana" w:hAnsi="Verdana"/>
          <w:i w:val="0"/>
          <w:color w:val="auto"/>
          <w:sz w:val="20"/>
          <w:szCs w:val="20"/>
        </w:rPr>
        <w:t>7730000-3</w:t>
      </w:r>
      <w:r w:rsidRPr="00131152">
        <w:rPr>
          <w:rStyle w:val="Uwydatnienie"/>
          <w:rFonts w:ascii="Verdana" w:hAnsi="Verdana"/>
          <w:color w:val="auto"/>
          <w:sz w:val="20"/>
          <w:szCs w:val="20"/>
        </w:rPr>
        <w:t xml:space="preserve">  </w:t>
      </w:r>
      <w:r w:rsidR="002E6C5A" w:rsidRPr="00131152">
        <w:rPr>
          <w:rFonts w:ascii="Verdana" w:hAnsi="Verdana"/>
          <w:color w:val="auto"/>
          <w:sz w:val="20"/>
          <w:szCs w:val="20"/>
          <w:shd w:val="clear" w:color="auto" w:fill="FFFFFF"/>
        </w:rPr>
        <w:t xml:space="preserve">- </w:t>
      </w:r>
      <w:r w:rsidRPr="00131152">
        <w:rPr>
          <w:rFonts w:ascii="Verdana" w:hAnsi="Verdana"/>
          <w:color w:val="auto"/>
          <w:sz w:val="20"/>
          <w:szCs w:val="20"/>
          <w:shd w:val="clear" w:color="auto" w:fill="FFFFFF"/>
        </w:rPr>
        <w:t xml:space="preserve"> </w:t>
      </w:r>
      <w:r w:rsidR="002E6C5A" w:rsidRPr="00131152">
        <w:rPr>
          <w:rFonts w:ascii="Verdana" w:hAnsi="Verdana"/>
          <w:color w:val="auto"/>
          <w:sz w:val="20"/>
          <w:szCs w:val="20"/>
          <w:shd w:val="clear" w:color="auto" w:fill="FFFFFF"/>
        </w:rPr>
        <w:t>Usługi ogrodnicze</w:t>
      </w:r>
    </w:p>
    <w:p w:rsidR="00424EC8" w:rsidRPr="00131152" w:rsidRDefault="00424EC8" w:rsidP="00424EC8">
      <w:pPr>
        <w:spacing w:line="276" w:lineRule="auto"/>
        <w:jc w:val="both"/>
        <w:rPr>
          <w:rFonts w:ascii="Verdana" w:hAnsi="Verdana"/>
          <w:color w:val="auto"/>
          <w:sz w:val="20"/>
          <w:szCs w:val="20"/>
        </w:rPr>
      </w:pPr>
      <w:r w:rsidRPr="00131152">
        <w:rPr>
          <w:rFonts w:ascii="Verdana" w:hAnsi="Verdana"/>
          <w:color w:val="auto"/>
          <w:sz w:val="20"/>
          <w:szCs w:val="20"/>
        </w:rPr>
        <w:t>71000000-8 - Usługi architektoniczne, budowlane, inżynieryjne i kontrolne</w:t>
      </w:r>
    </w:p>
    <w:p w:rsidR="00424EC8" w:rsidRPr="00131152" w:rsidRDefault="00424EC8" w:rsidP="002E6C5A">
      <w:pPr>
        <w:spacing w:line="276" w:lineRule="auto"/>
        <w:jc w:val="both"/>
        <w:rPr>
          <w:rFonts w:ascii="Verdana" w:hAnsi="Verdana"/>
          <w:color w:val="auto"/>
          <w:sz w:val="20"/>
          <w:szCs w:val="20"/>
        </w:rPr>
      </w:pPr>
    </w:p>
    <w:p w:rsidR="002E6C5A" w:rsidRPr="00131152" w:rsidRDefault="002E6C5A" w:rsidP="002E6C5A">
      <w:pPr>
        <w:spacing w:line="276" w:lineRule="auto"/>
        <w:ind w:left="357"/>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hanging="720"/>
        <w:rPr>
          <w:rFonts w:ascii="Verdana" w:hAnsi="Verdana"/>
          <w:color w:val="auto"/>
          <w:spacing w:val="5"/>
          <w:sz w:val="20"/>
          <w:szCs w:val="20"/>
        </w:rPr>
      </w:pPr>
      <w:bookmarkStart w:id="3" w:name="_Toc64559020"/>
      <w:r w:rsidRPr="00131152">
        <w:rPr>
          <w:rFonts w:ascii="Verdana" w:hAnsi="Verdana"/>
          <w:color w:val="auto"/>
          <w:spacing w:val="5"/>
          <w:sz w:val="20"/>
          <w:szCs w:val="20"/>
        </w:rPr>
        <w:t>Informacja o przedmiotowych środkach dowodowych</w:t>
      </w:r>
      <w:bookmarkEnd w:id="3"/>
    </w:p>
    <w:p w:rsidR="002E6C5A" w:rsidRPr="00131152" w:rsidRDefault="002E6C5A" w:rsidP="002E6C5A">
      <w:pPr>
        <w:pStyle w:val="Akapitzlist"/>
        <w:spacing w:line="276" w:lineRule="auto"/>
        <w:ind w:left="0"/>
        <w:rPr>
          <w:rFonts w:ascii="Verdana" w:hAnsi="Verdana" w:cstheme="minorHAnsi"/>
          <w:bCs/>
          <w:color w:val="auto"/>
          <w:sz w:val="20"/>
          <w:szCs w:val="20"/>
        </w:rPr>
      </w:pPr>
      <w:r w:rsidRPr="00131152">
        <w:rPr>
          <w:rFonts w:ascii="Verdana" w:hAnsi="Verdana" w:cstheme="minorHAnsi"/>
          <w:bCs/>
          <w:color w:val="auto"/>
          <w:sz w:val="20"/>
          <w:szCs w:val="20"/>
        </w:rPr>
        <w:t>Zamawiający nie wymaga</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color w:val="auto"/>
          <w:spacing w:val="5"/>
          <w:sz w:val="20"/>
          <w:szCs w:val="20"/>
        </w:rPr>
      </w:pPr>
      <w:bookmarkStart w:id="4" w:name="_Toc64559021"/>
      <w:r w:rsidRPr="00131152">
        <w:rPr>
          <w:rFonts w:ascii="Verdana" w:hAnsi="Verdana"/>
          <w:color w:val="auto"/>
          <w:spacing w:val="5"/>
          <w:sz w:val="20"/>
          <w:szCs w:val="20"/>
        </w:rPr>
        <w:t>Termin wykonania zamówienia</w:t>
      </w:r>
      <w:bookmarkEnd w:id="4"/>
    </w:p>
    <w:p w:rsidR="00E304C8" w:rsidRDefault="00E304C8" w:rsidP="002E6C5A">
      <w:pPr>
        <w:tabs>
          <w:tab w:val="left" w:pos="426"/>
        </w:tabs>
        <w:spacing w:line="276" w:lineRule="auto"/>
        <w:jc w:val="both"/>
        <w:rPr>
          <w:rFonts w:ascii="Verdana" w:hAnsi="Verdana"/>
          <w:b/>
          <w:color w:val="auto"/>
          <w:sz w:val="20"/>
          <w:szCs w:val="20"/>
        </w:rPr>
      </w:pPr>
    </w:p>
    <w:p w:rsidR="002E6C5A" w:rsidRPr="00131152" w:rsidRDefault="002E6C5A" w:rsidP="002E6C5A">
      <w:pPr>
        <w:tabs>
          <w:tab w:val="left" w:pos="426"/>
        </w:tabs>
        <w:spacing w:line="276" w:lineRule="auto"/>
        <w:jc w:val="both"/>
        <w:rPr>
          <w:rFonts w:ascii="Verdana" w:hAnsi="Verdana"/>
          <w:b/>
          <w:color w:val="auto"/>
          <w:sz w:val="20"/>
          <w:szCs w:val="20"/>
        </w:rPr>
      </w:pPr>
      <w:r w:rsidRPr="00131152">
        <w:rPr>
          <w:rFonts w:ascii="Verdana" w:hAnsi="Verdana"/>
          <w:b/>
          <w:color w:val="auto"/>
          <w:sz w:val="20"/>
          <w:szCs w:val="20"/>
        </w:rPr>
        <w:t>Od dnia podpisania umowy, nie dłużej niż do 30 czerwca 2024r.</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5" w:name="_Toc64559022"/>
      <w:r w:rsidRPr="00131152">
        <w:rPr>
          <w:rFonts w:ascii="Verdana" w:hAnsi="Verdana"/>
          <w:color w:val="auto"/>
          <w:spacing w:val="5"/>
          <w:sz w:val="20"/>
          <w:szCs w:val="20"/>
        </w:rPr>
        <w:t xml:space="preserve">Podstawy wykluczenia, o których mowa w art. 108 Ustawy </w:t>
      </w:r>
      <w:proofErr w:type="spellStart"/>
      <w:r w:rsidRPr="00131152">
        <w:rPr>
          <w:rFonts w:ascii="Verdana" w:hAnsi="Verdana"/>
          <w:color w:val="auto"/>
          <w:spacing w:val="5"/>
          <w:sz w:val="20"/>
          <w:szCs w:val="20"/>
        </w:rPr>
        <w:t>Pzp</w:t>
      </w:r>
      <w:bookmarkEnd w:id="5"/>
      <w:proofErr w:type="spellEnd"/>
      <w:r w:rsidRPr="00131152">
        <w:rPr>
          <w:rFonts w:ascii="Verdana" w:hAnsi="Verdana"/>
          <w:color w:val="auto"/>
          <w:spacing w:val="5"/>
          <w:sz w:val="20"/>
          <w:szCs w:val="20"/>
        </w:rPr>
        <w:t>.</w:t>
      </w:r>
    </w:p>
    <w:p w:rsidR="002E6C5A" w:rsidRPr="00131152" w:rsidRDefault="002E6C5A" w:rsidP="002E6C5A">
      <w:p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Z postępowania o udzielenie zamówienia wyklucza się Wykonawcę:</w:t>
      </w:r>
    </w:p>
    <w:p w:rsidR="002E6C5A" w:rsidRPr="00131152" w:rsidRDefault="002E6C5A" w:rsidP="002E6C5A">
      <w:pPr>
        <w:pStyle w:val="Akapitzlist"/>
        <w:numPr>
          <w:ilvl w:val="0"/>
          <w:numId w:val="11"/>
        </w:numPr>
        <w:tabs>
          <w:tab w:val="left" w:pos="-7797"/>
        </w:tabs>
        <w:spacing w:line="276" w:lineRule="auto"/>
        <w:jc w:val="both"/>
        <w:rPr>
          <w:rFonts w:ascii="Verdana" w:hAnsi="Verdana"/>
          <w:color w:val="auto"/>
          <w:sz w:val="20"/>
          <w:szCs w:val="20"/>
        </w:rPr>
      </w:pPr>
      <w:r w:rsidRPr="00131152">
        <w:rPr>
          <w:rFonts w:ascii="Verdana" w:hAnsi="Verdana"/>
          <w:color w:val="auto"/>
          <w:sz w:val="20"/>
          <w:szCs w:val="20"/>
        </w:rPr>
        <w:t xml:space="preserve">Na podstawie art. 108 ust. 1 Ustawy </w:t>
      </w:r>
      <w:proofErr w:type="spellStart"/>
      <w:r w:rsidRPr="00131152">
        <w:rPr>
          <w:rFonts w:ascii="Verdana" w:hAnsi="Verdana"/>
          <w:color w:val="auto"/>
          <w:sz w:val="20"/>
          <w:szCs w:val="20"/>
        </w:rPr>
        <w:t>Pzp</w:t>
      </w:r>
      <w:proofErr w:type="spellEnd"/>
      <w:r w:rsidRPr="00131152">
        <w:rPr>
          <w:rFonts w:ascii="Verdana" w:hAnsi="Verdana"/>
          <w:color w:val="auto"/>
          <w:sz w:val="20"/>
          <w:szCs w:val="20"/>
        </w:rPr>
        <w:t>:</w:t>
      </w:r>
    </w:p>
    <w:p w:rsidR="002E6C5A" w:rsidRPr="00131152" w:rsidRDefault="002E6C5A" w:rsidP="002E6C5A">
      <w:pPr>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będącego osobą fizyczną, którego prawomocnie skazano za przestępstwo:</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udziału w zorganizowanej grupie przestępczej albo związku mającym na celu popełnienie przestępstwa lub przestępstwa skarbowego, o którym mowa w art. 258 Kodeksu karnego,</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handlu ludźmi, o którym mowa w art. 189a Kodeksu karnego,</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o charakterze terrorystycznym, o którym mowa w art. 115 § 20 Kodeksu karnego, lub mające na celu popełnienie tego przestępstwa,</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powierzenia wykonywania pracy małoletniemu cudzoziemcowi, o którym mowa w art. 9 ust. 2 ustawy z dnia 15 czerwca 2012 r. o skutkach powierzania wykonywania pracy </w:t>
      </w:r>
      <w:r w:rsidRPr="00131152">
        <w:rPr>
          <w:rFonts w:ascii="Verdana" w:hAnsi="Verdana"/>
          <w:color w:val="auto"/>
          <w:sz w:val="20"/>
          <w:szCs w:val="20"/>
        </w:rPr>
        <w:lastRenderedPageBreak/>
        <w:t>cudzoziemcom przebywającym wbrew przepisom na terytorium Rzeczypospolitej Polskiej (Dz. U. z 2020 r., poz. 769 ze zm.),</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131152" w:rsidRDefault="002E6C5A" w:rsidP="002E6C5A">
      <w:pPr>
        <w:numPr>
          <w:ilvl w:val="2"/>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131152" w:rsidRDefault="002E6C5A" w:rsidP="002E6C5A">
      <w:pPr>
        <w:tabs>
          <w:tab w:val="left" w:pos="-7797"/>
        </w:tabs>
        <w:spacing w:line="276" w:lineRule="auto"/>
        <w:ind w:left="567"/>
        <w:jc w:val="both"/>
        <w:rPr>
          <w:rFonts w:ascii="Verdana" w:hAnsi="Verdana"/>
          <w:color w:val="auto"/>
          <w:sz w:val="20"/>
          <w:szCs w:val="20"/>
        </w:rPr>
      </w:pPr>
      <w:r w:rsidRPr="00131152">
        <w:rPr>
          <w:rFonts w:ascii="Verdana" w:hAnsi="Verdana"/>
          <w:color w:val="auto"/>
          <w:sz w:val="20"/>
          <w:szCs w:val="20"/>
        </w:rPr>
        <w:t>- lub za odpowiedni czyn zabroniony określony w przepisach prawa obcego;</w:t>
      </w:r>
    </w:p>
    <w:p w:rsidR="002E6C5A" w:rsidRPr="00131152" w:rsidRDefault="002E6C5A" w:rsidP="002E6C5A">
      <w:pPr>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jeżeli urzędującego członka jego organu zarządzającego lub nadzorczego, wspólnika spółki w spółce jawnej lub partnerskiej albo </w:t>
      </w:r>
      <w:proofErr w:type="spellStart"/>
      <w:r w:rsidRPr="00131152">
        <w:rPr>
          <w:rFonts w:ascii="Verdana" w:hAnsi="Verdana"/>
          <w:color w:val="auto"/>
          <w:sz w:val="20"/>
          <w:szCs w:val="20"/>
        </w:rPr>
        <w:t>komplementariusza</w:t>
      </w:r>
      <w:proofErr w:type="spellEnd"/>
      <w:r w:rsidRPr="00131152">
        <w:rPr>
          <w:rFonts w:ascii="Verdana" w:hAnsi="Verdana"/>
          <w:color w:val="auto"/>
          <w:sz w:val="20"/>
          <w:szCs w:val="20"/>
        </w:rPr>
        <w:t xml:space="preserve"> w spółce komandytowej lub komandytowo-akcyjnej lub prokurenta prawomocnie skazano za przestępstwo, o którym mowa w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w:t>
      </w:r>
    </w:p>
    <w:p w:rsidR="002E6C5A" w:rsidRPr="00131152" w:rsidRDefault="002E6C5A" w:rsidP="002E6C5A">
      <w:pPr>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131152" w:rsidRDefault="002E6C5A" w:rsidP="002E6C5A">
      <w:pPr>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wobec którego prawomocnie orzeczono zakaz ubiegania się o zamówienia publiczne;</w:t>
      </w:r>
    </w:p>
    <w:p w:rsidR="002E6C5A" w:rsidRPr="00131152" w:rsidRDefault="002E6C5A" w:rsidP="002E6C5A">
      <w:pPr>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131152" w:rsidRDefault="002E6C5A" w:rsidP="002E6C5A">
      <w:pPr>
        <w:pStyle w:val="Akapitzlist"/>
        <w:numPr>
          <w:ilvl w:val="1"/>
          <w:numId w:val="7"/>
        </w:numPr>
        <w:tabs>
          <w:tab w:val="left" w:pos="-7797"/>
        </w:tabs>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jeżeli, w przypadkach, o których mowa w art. 85 ust. 1 ustawy </w:t>
      </w:r>
      <w:proofErr w:type="spellStart"/>
      <w:r w:rsidRPr="00131152">
        <w:rPr>
          <w:rFonts w:ascii="Verdana" w:hAnsi="Verdana"/>
          <w:color w:val="auto"/>
          <w:sz w:val="20"/>
          <w:szCs w:val="20"/>
        </w:rPr>
        <w:t>Pzp</w:t>
      </w:r>
      <w:proofErr w:type="spellEnd"/>
      <w:r w:rsidRPr="00131152">
        <w:rPr>
          <w:rFonts w:ascii="Verdana" w:hAnsi="Verdana"/>
          <w:color w:val="auto"/>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E6C5A" w:rsidRPr="00131152" w:rsidRDefault="002E6C5A" w:rsidP="002E6C5A">
      <w:pPr>
        <w:spacing w:line="276" w:lineRule="auto"/>
        <w:jc w:val="both"/>
        <w:rPr>
          <w:rFonts w:ascii="Verdana" w:hAnsi="Verdana"/>
          <w:color w:val="auto"/>
          <w:sz w:val="20"/>
          <w:szCs w:val="20"/>
        </w:rPr>
      </w:pPr>
    </w:p>
    <w:p w:rsidR="002E6C5A" w:rsidRPr="00131152" w:rsidRDefault="002E6C5A" w:rsidP="002E6C5A">
      <w:pPr>
        <w:spacing w:line="276" w:lineRule="auto"/>
        <w:jc w:val="both"/>
        <w:rPr>
          <w:rFonts w:ascii="Verdana" w:hAnsi="Verdana"/>
          <w:color w:val="auto"/>
          <w:sz w:val="20"/>
          <w:szCs w:val="20"/>
        </w:rPr>
      </w:pPr>
    </w:p>
    <w:p w:rsidR="002E6C5A" w:rsidRPr="00131152" w:rsidRDefault="002E6C5A" w:rsidP="002E6C5A">
      <w:pPr>
        <w:pStyle w:val="Akapitzlist"/>
        <w:numPr>
          <w:ilvl w:val="0"/>
          <w:numId w:val="11"/>
        </w:numPr>
        <w:spacing w:line="276" w:lineRule="auto"/>
        <w:jc w:val="both"/>
        <w:rPr>
          <w:rFonts w:ascii="Verdana" w:hAnsi="Verdana"/>
          <w:color w:val="auto"/>
          <w:sz w:val="20"/>
          <w:szCs w:val="20"/>
        </w:rPr>
      </w:pPr>
      <w:r w:rsidRPr="00131152">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131152">
        <w:rPr>
          <w:rFonts w:ascii="Verdana" w:hAnsi="Verdana"/>
          <w:color w:val="auto"/>
          <w:sz w:val="20"/>
          <w:szCs w:val="20"/>
        </w:rPr>
        <w:t>uObn</w:t>
      </w:r>
      <w:proofErr w:type="spellEnd"/>
      <w:r w:rsidRPr="00131152">
        <w:rPr>
          <w:rFonts w:ascii="Verdana" w:hAnsi="Verdana"/>
          <w:color w:val="auto"/>
          <w:sz w:val="20"/>
          <w:szCs w:val="20"/>
        </w:rPr>
        <w:t>”):</w:t>
      </w:r>
    </w:p>
    <w:p w:rsidR="002E6C5A" w:rsidRPr="00131152" w:rsidRDefault="002E6C5A" w:rsidP="002E6C5A">
      <w:pPr>
        <w:numPr>
          <w:ilvl w:val="0"/>
          <w:numId w:val="12"/>
        </w:numPr>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 </w:t>
      </w:r>
      <w:proofErr w:type="spellStart"/>
      <w:r w:rsidRPr="00131152">
        <w:rPr>
          <w:rFonts w:ascii="Verdana" w:hAnsi="Verdana"/>
          <w:color w:val="auto"/>
          <w:sz w:val="20"/>
          <w:szCs w:val="20"/>
        </w:rPr>
        <w:t>uObn</w:t>
      </w:r>
      <w:proofErr w:type="spellEnd"/>
    </w:p>
    <w:p w:rsidR="002E6C5A" w:rsidRPr="00131152" w:rsidRDefault="002E6C5A" w:rsidP="002E6C5A">
      <w:pPr>
        <w:numPr>
          <w:ilvl w:val="0"/>
          <w:numId w:val="12"/>
        </w:numPr>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 </w:t>
      </w:r>
      <w:proofErr w:type="spellStart"/>
      <w:r w:rsidRPr="00131152">
        <w:rPr>
          <w:rFonts w:ascii="Verdana" w:hAnsi="Verdana"/>
          <w:color w:val="auto"/>
          <w:sz w:val="20"/>
          <w:szCs w:val="20"/>
        </w:rPr>
        <w:t>uObn</w:t>
      </w:r>
      <w:proofErr w:type="spellEnd"/>
      <w:r w:rsidRPr="00131152">
        <w:rPr>
          <w:rFonts w:ascii="Verdana" w:hAnsi="Verdana"/>
          <w:color w:val="auto"/>
          <w:sz w:val="20"/>
          <w:szCs w:val="20"/>
        </w:rPr>
        <w:t>;</w:t>
      </w:r>
    </w:p>
    <w:p w:rsidR="002E6C5A" w:rsidRPr="00131152" w:rsidRDefault="002E6C5A" w:rsidP="002E6C5A">
      <w:pPr>
        <w:numPr>
          <w:ilvl w:val="0"/>
          <w:numId w:val="12"/>
        </w:numPr>
        <w:spacing w:line="276" w:lineRule="auto"/>
        <w:ind w:left="567" w:hanging="425"/>
        <w:jc w:val="both"/>
        <w:rPr>
          <w:rFonts w:ascii="Verdana" w:hAnsi="Verdana"/>
          <w:color w:val="auto"/>
          <w:sz w:val="20"/>
          <w:szCs w:val="20"/>
        </w:rPr>
      </w:pPr>
      <w:r w:rsidRPr="00131152">
        <w:rPr>
          <w:rFonts w:ascii="Verdana" w:hAnsi="Verdana"/>
          <w:color w:val="auto"/>
          <w:sz w:val="20"/>
          <w:szCs w:val="20"/>
        </w:rPr>
        <w:t xml:space="preserve">wykonawcę, którego jednostką dominującą w rozumieniu art. 3 ust. 1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37 ustawy z dnia 29 września 1994 r. o rachunkowości (Dz. U. z 2021 r. poz. 217, 2105 i 2106) jest </w:t>
      </w:r>
      <w:r w:rsidRPr="00131152">
        <w:rPr>
          <w:rFonts w:ascii="Verdana" w:hAnsi="Verdana"/>
          <w:color w:val="auto"/>
          <w:sz w:val="20"/>
          <w:szCs w:val="20"/>
        </w:rPr>
        <w:lastRenderedPageBreak/>
        <w:t xml:space="preserve">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 </w:t>
      </w:r>
      <w:proofErr w:type="spellStart"/>
      <w:r w:rsidRPr="00131152">
        <w:rPr>
          <w:rFonts w:ascii="Verdana" w:hAnsi="Verdana"/>
          <w:color w:val="auto"/>
          <w:sz w:val="20"/>
          <w:szCs w:val="20"/>
        </w:rPr>
        <w:t>uObn</w:t>
      </w:r>
      <w:proofErr w:type="spellEnd"/>
      <w:r w:rsidRPr="00131152">
        <w:rPr>
          <w:rFonts w:ascii="Verdana" w:hAnsi="Verdana"/>
          <w:color w:val="auto"/>
          <w:sz w:val="20"/>
          <w:szCs w:val="20"/>
        </w:rPr>
        <w:t>.</w:t>
      </w:r>
    </w:p>
    <w:p w:rsidR="002E6C5A" w:rsidRPr="00131152" w:rsidRDefault="002E6C5A" w:rsidP="002E6C5A">
      <w:pPr>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6" w:name="_Toc64559023"/>
      <w:r w:rsidRPr="00131152">
        <w:rPr>
          <w:rFonts w:ascii="Verdana" w:hAnsi="Verdana"/>
          <w:color w:val="auto"/>
          <w:spacing w:val="5"/>
          <w:sz w:val="20"/>
          <w:szCs w:val="20"/>
        </w:rPr>
        <w:t xml:space="preserve">Podstawy wykluczenia, o których mowa w art. 109 ust. 1 Ustawy </w:t>
      </w:r>
      <w:proofErr w:type="spellStart"/>
      <w:r w:rsidRPr="00131152">
        <w:rPr>
          <w:rFonts w:ascii="Verdana" w:hAnsi="Verdana"/>
          <w:color w:val="auto"/>
          <w:spacing w:val="5"/>
          <w:sz w:val="20"/>
          <w:szCs w:val="20"/>
        </w:rPr>
        <w:t>Pzp</w:t>
      </w:r>
      <w:proofErr w:type="spellEnd"/>
      <w:r w:rsidRPr="00131152">
        <w:rPr>
          <w:rFonts w:ascii="Verdana" w:hAnsi="Verdana"/>
          <w:color w:val="auto"/>
          <w:spacing w:val="5"/>
          <w:sz w:val="20"/>
          <w:szCs w:val="20"/>
        </w:rPr>
        <w:t>.</w:t>
      </w:r>
      <w:bookmarkEnd w:id="6"/>
    </w:p>
    <w:p w:rsidR="002E6C5A" w:rsidRPr="00131152" w:rsidRDefault="002E6C5A" w:rsidP="002E6C5A">
      <w:pPr>
        <w:tabs>
          <w:tab w:val="left" w:pos="426"/>
        </w:tabs>
        <w:spacing w:line="276" w:lineRule="auto"/>
        <w:ind w:left="426"/>
        <w:jc w:val="both"/>
        <w:rPr>
          <w:rFonts w:ascii="Verdana" w:hAnsi="Verdana"/>
          <w:color w:val="auto"/>
          <w:sz w:val="20"/>
          <w:szCs w:val="20"/>
          <w:shd w:val="clear" w:color="auto" w:fill="FFFFFF"/>
        </w:rPr>
      </w:pPr>
      <w:r w:rsidRPr="00131152">
        <w:rPr>
          <w:rFonts w:ascii="Verdana" w:hAnsi="Verdana"/>
          <w:color w:val="auto"/>
          <w:sz w:val="20"/>
          <w:szCs w:val="20"/>
          <w:shd w:val="clear" w:color="auto" w:fill="FFFFFF"/>
        </w:rPr>
        <w:t>Nie dotyczy</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120" w:line="276" w:lineRule="auto"/>
        <w:ind w:left="567" w:hanging="567"/>
        <w:rPr>
          <w:rFonts w:ascii="Verdana" w:hAnsi="Verdana"/>
          <w:smallCaps/>
          <w:color w:val="auto"/>
          <w:sz w:val="20"/>
          <w:szCs w:val="20"/>
        </w:rPr>
      </w:pPr>
      <w:bookmarkStart w:id="7" w:name="_Toc64559024"/>
      <w:r w:rsidRPr="00131152">
        <w:rPr>
          <w:rFonts w:ascii="Verdana" w:hAnsi="Verdana"/>
          <w:color w:val="auto"/>
          <w:spacing w:val="5"/>
          <w:sz w:val="20"/>
          <w:szCs w:val="20"/>
        </w:rPr>
        <w:t>Informacja o warunkach udziału w postępowaniu o udzielenie zamówienia</w:t>
      </w:r>
      <w:bookmarkEnd w:id="7"/>
    </w:p>
    <w:p w:rsidR="002E6C5A" w:rsidRPr="00131152" w:rsidRDefault="002E6C5A" w:rsidP="002E6C5A">
      <w:pPr>
        <w:tabs>
          <w:tab w:val="left" w:pos="426"/>
        </w:tabs>
        <w:spacing w:line="276" w:lineRule="auto"/>
        <w:ind w:left="567" w:hanging="567"/>
        <w:jc w:val="both"/>
        <w:rPr>
          <w:rFonts w:ascii="Verdana" w:hAnsi="Verdana"/>
          <w:b/>
          <w:color w:val="auto"/>
          <w:sz w:val="20"/>
          <w:szCs w:val="20"/>
        </w:rPr>
      </w:pPr>
      <w:r w:rsidRPr="00131152">
        <w:rPr>
          <w:rFonts w:ascii="Verdana" w:hAnsi="Verdana"/>
          <w:b/>
          <w:color w:val="auto"/>
          <w:sz w:val="20"/>
          <w:szCs w:val="20"/>
        </w:rPr>
        <w:t xml:space="preserve">O udzielenie zamówienia mogą ubiegać się Wykonawcy, którzy spełniają warunki udziału w postępowaniu, dotyczące: </w:t>
      </w:r>
    </w:p>
    <w:p w:rsidR="002E6C5A" w:rsidRPr="00131152" w:rsidRDefault="002E6C5A" w:rsidP="002E6C5A">
      <w:pPr>
        <w:tabs>
          <w:tab w:val="left" w:pos="426"/>
        </w:tabs>
        <w:spacing w:line="276" w:lineRule="auto"/>
        <w:ind w:left="567" w:hanging="567"/>
        <w:jc w:val="both"/>
        <w:rPr>
          <w:rFonts w:ascii="Verdana" w:hAnsi="Verdana"/>
          <w:b/>
          <w:color w:val="auto"/>
          <w:sz w:val="20"/>
          <w:szCs w:val="20"/>
        </w:rPr>
      </w:pPr>
    </w:p>
    <w:p w:rsidR="002E6C5A" w:rsidRPr="00131152" w:rsidRDefault="002E6C5A" w:rsidP="002E6C5A">
      <w:pPr>
        <w:tabs>
          <w:tab w:val="left" w:pos="426"/>
        </w:tabs>
        <w:spacing w:line="276" w:lineRule="auto"/>
        <w:ind w:left="567" w:hanging="567"/>
        <w:jc w:val="both"/>
        <w:rPr>
          <w:rFonts w:ascii="Verdana" w:hAnsi="Verdana"/>
          <w:b/>
          <w:color w:val="auto"/>
          <w:sz w:val="20"/>
          <w:szCs w:val="20"/>
          <w:u w:val="single"/>
        </w:rPr>
      </w:pPr>
      <w:r w:rsidRPr="00131152">
        <w:rPr>
          <w:rFonts w:ascii="Verdana" w:hAnsi="Verdana"/>
          <w:b/>
          <w:color w:val="auto"/>
          <w:sz w:val="20"/>
          <w:szCs w:val="20"/>
          <w:u w:val="single"/>
        </w:rPr>
        <w:t xml:space="preserve">Zdolności technicznej lub zawodowej </w:t>
      </w:r>
    </w:p>
    <w:p w:rsidR="002E6C5A" w:rsidRPr="00131152" w:rsidRDefault="002E6C5A" w:rsidP="002E6C5A">
      <w:pPr>
        <w:tabs>
          <w:tab w:val="left" w:pos="426"/>
        </w:tabs>
        <w:spacing w:line="276" w:lineRule="auto"/>
        <w:ind w:left="567" w:hanging="567"/>
        <w:jc w:val="both"/>
        <w:rPr>
          <w:rFonts w:ascii="Verdana" w:hAnsi="Verdana"/>
          <w:b/>
          <w:color w:val="auto"/>
          <w:sz w:val="20"/>
          <w:szCs w:val="20"/>
        </w:rPr>
      </w:pPr>
      <w:r w:rsidRPr="00131152">
        <w:rPr>
          <w:rFonts w:ascii="Verdana" w:hAnsi="Verdana"/>
          <w:b/>
          <w:color w:val="auto"/>
          <w:sz w:val="20"/>
          <w:szCs w:val="20"/>
        </w:rPr>
        <w:t>Warunek ten zostanie uznany za spełniony, jeżeli Wykonawca wykaże, że:</w:t>
      </w:r>
    </w:p>
    <w:p w:rsidR="002E6C5A" w:rsidRPr="00131152" w:rsidRDefault="002E6C5A" w:rsidP="002E6C5A">
      <w:pPr>
        <w:tabs>
          <w:tab w:val="left" w:pos="426"/>
        </w:tabs>
        <w:spacing w:line="276" w:lineRule="auto"/>
        <w:ind w:left="567" w:hanging="567"/>
        <w:jc w:val="both"/>
        <w:rPr>
          <w:rFonts w:ascii="Verdana" w:hAnsi="Verdana"/>
          <w:color w:val="auto"/>
          <w:sz w:val="20"/>
          <w:szCs w:val="20"/>
        </w:rPr>
      </w:pPr>
    </w:p>
    <w:p w:rsidR="002E6C5A" w:rsidRPr="00131152" w:rsidRDefault="002E6C5A" w:rsidP="002E6C5A">
      <w:pPr>
        <w:tabs>
          <w:tab w:val="right" w:pos="9072"/>
        </w:tabs>
        <w:spacing w:line="276" w:lineRule="auto"/>
        <w:ind w:left="567" w:hanging="567"/>
        <w:jc w:val="both"/>
        <w:rPr>
          <w:rFonts w:ascii="Verdana" w:hAnsi="Verdana"/>
          <w:b/>
          <w:color w:val="auto"/>
          <w:sz w:val="20"/>
          <w:szCs w:val="20"/>
          <w:u w:val="single"/>
        </w:rPr>
      </w:pPr>
      <w:r w:rsidRPr="00131152">
        <w:rPr>
          <w:rFonts w:ascii="Verdana" w:hAnsi="Verdana"/>
          <w:b/>
          <w:color w:val="auto"/>
          <w:sz w:val="20"/>
          <w:szCs w:val="20"/>
          <w:u w:val="single"/>
        </w:rPr>
        <w:t>Zdolność techniczna</w:t>
      </w:r>
    </w:p>
    <w:p w:rsidR="002E6C5A" w:rsidRPr="00131152" w:rsidRDefault="002E6C5A" w:rsidP="002E6C5A">
      <w:pPr>
        <w:tabs>
          <w:tab w:val="right" w:pos="9072"/>
        </w:tabs>
        <w:spacing w:line="276" w:lineRule="auto"/>
        <w:ind w:left="567" w:hanging="567"/>
        <w:jc w:val="both"/>
        <w:rPr>
          <w:rFonts w:ascii="Verdana" w:hAnsi="Verdana"/>
          <w:b/>
          <w:color w:val="auto"/>
          <w:sz w:val="20"/>
          <w:szCs w:val="20"/>
          <w:u w:val="single"/>
        </w:rPr>
      </w:pPr>
    </w:p>
    <w:p w:rsidR="002E6C5A" w:rsidRPr="00131152" w:rsidRDefault="002E6C5A" w:rsidP="002E6C5A">
      <w:pPr>
        <w:widowControl/>
        <w:tabs>
          <w:tab w:val="right" w:pos="-7655"/>
        </w:tabs>
        <w:suppressAutoHyphens w:val="0"/>
        <w:spacing w:line="276" w:lineRule="auto"/>
        <w:jc w:val="both"/>
        <w:rPr>
          <w:rFonts w:ascii="Verdana" w:hAnsi="Verdana"/>
          <w:color w:val="auto"/>
          <w:sz w:val="20"/>
          <w:szCs w:val="20"/>
        </w:rPr>
      </w:pPr>
      <w:r w:rsidRPr="00131152">
        <w:rPr>
          <w:rFonts w:ascii="Verdana" w:hAnsi="Verdana"/>
          <w:color w:val="auto"/>
          <w:sz w:val="20"/>
          <w:szCs w:val="20"/>
        </w:rPr>
        <w:t>Wykonał w ciągu ostatnich 5 lat przed upływem terminu składania ofert, a jeżeli okres prowadzenia działalności jest krótszy – w tym okresie:</w:t>
      </w:r>
    </w:p>
    <w:p w:rsidR="002E6C5A" w:rsidRPr="00131152" w:rsidRDefault="002E6C5A" w:rsidP="002E6C5A">
      <w:pPr>
        <w:tabs>
          <w:tab w:val="right" w:pos="9072"/>
        </w:tabs>
        <w:spacing w:line="276" w:lineRule="auto"/>
        <w:jc w:val="both"/>
        <w:rPr>
          <w:rFonts w:ascii="Verdana" w:hAnsi="Verdana"/>
          <w:color w:val="auto"/>
          <w:sz w:val="20"/>
          <w:szCs w:val="20"/>
        </w:rPr>
      </w:pPr>
      <w:r w:rsidRPr="00131152">
        <w:rPr>
          <w:rFonts w:ascii="Verdana" w:hAnsi="Verdana"/>
          <w:color w:val="auto"/>
          <w:sz w:val="20"/>
          <w:szCs w:val="20"/>
        </w:rPr>
        <w:t>1) minimum jedną robotę budowlaną polegającą na wykonaniu sieci wodociągowej z rur PE, o długości min 1000mb i przyłączy o długości min 350mb</w:t>
      </w:r>
    </w:p>
    <w:p w:rsidR="002E6C5A" w:rsidRPr="00131152" w:rsidRDefault="002E6C5A" w:rsidP="002E6C5A">
      <w:pPr>
        <w:tabs>
          <w:tab w:val="right" w:pos="9072"/>
        </w:tabs>
        <w:spacing w:line="276" w:lineRule="auto"/>
        <w:jc w:val="both"/>
        <w:rPr>
          <w:rFonts w:ascii="Verdana" w:hAnsi="Verdana"/>
          <w:color w:val="auto"/>
          <w:sz w:val="20"/>
          <w:szCs w:val="20"/>
        </w:rPr>
      </w:pPr>
      <w:r w:rsidRPr="00131152">
        <w:rPr>
          <w:rFonts w:ascii="Verdana" w:hAnsi="Verdana"/>
          <w:color w:val="auto"/>
          <w:sz w:val="20"/>
          <w:szCs w:val="20"/>
        </w:rPr>
        <w:t>oraz</w:t>
      </w:r>
    </w:p>
    <w:p w:rsidR="002E6C5A" w:rsidRPr="00131152" w:rsidRDefault="002E6C5A" w:rsidP="002E6C5A">
      <w:pPr>
        <w:tabs>
          <w:tab w:val="right" w:pos="9072"/>
        </w:tabs>
        <w:spacing w:line="276" w:lineRule="auto"/>
        <w:jc w:val="both"/>
        <w:rPr>
          <w:rFonts w:ascii="Verdana" w:hAnsi="Verdana"/>
          <w:color w:val="auto"/>
          <w:sz w:val="20"/>
          <w:szCs w:val="20"/>
        </w:rPr>
      </w:pPr>
      <w:r w:rsidRPr="00131152">
        <w:rPr>
          <w:rFonts w:ascii="Verdana" w:hAnsi="Verdana"/>
          <w:color w:val="auto"/>
          <w:sz w:val="20"/>
          <w:szCs w:val="20"/>
        </w:rPr>
        <w:t>2) minimum jedną robotę budowlaną  polegającą na wykonaniu przewiertów sterowanych, łącznie na min 1000mb przewiertu a przynajmniej jedno z nich miało długość min 150mb</w:t>
      </w:r>
    </w:p>
    <w:p w:rsidR="002E6C5A" w:rsidRPr="00131152" w:rsidRDefault="002E6C5A" w:rsidP="002E6C5A">
      <w:pPr>
        <w:spacing w:line="276" w:lineRule="auto"/>
        <w:rPr>
          <w:rFonts w:ascii="Verdana" w:hAnsi="Verdana"/>
          <w:b/>
          <w:color w:val="auto"/>
          <w:sz w:val="20"/>
          <w:szCs w:val="20"/>
        </w:rPr>
      </w:pPr>
      <w:r w:rsidRPr="00131152">
        <w:rPr>
          <w:rFonts w:ascii="Verdana" w:hAnsi="Verdana"/>
          <w:b/>
          <w:color w:val="auto"/>
          <w:sz w:val="20"/>
          <w:szCs w:val="20"/>
        </w:rPr>
        <w:t>Dopuszcza się wykonanie wymienionych wyżej zakresów robót w ramach 1  lub 2 umów.</w:t>
      </w:r>
    </w:p>
    <w:p w:rsidR="002E6C5A" w:rsidRPr="00131152" w:rsidRDefault="002E6C5A" w:rsidP="002E6C5A">
      <w:pPr>
        <w:pStyle w:val="Akapitzlist"/>
        <w:shd w:val="clear" w:color="auto" w:fill="FFFFFF"/>
        <w:spacing w:line="276" w:lineRule="auto"/>
        <w:ind w:left="567" w:hanging="567"/>
        <w:jc w:val="both"/>
        <w:rPr>
          <w:rFonts w:ascii="Verdana" w:hAnsi="Verdana"/>
          <w:color w:val="auto"/>
          <w:sz w:val="20"/>
          <w:szCs w:val="20"/>
        </w:rPr>
      </w:pPr>
    </w:p>
    <w:p w:rsidR="002E6C5A" w:rsidRPr="00131152" w:rsidRDefault="002E6C5A" w:rsidP="002E6C5A">
      <w:pPr>
        <w:spacing w:line="276" w:lineRule="auto"/>
        <w:rPr>
          <w:rFonts w:ascii="Verdana" w:hAnsi="Verdana"/>
          <w:b/>
          <w:color w:val="auto"/>
          <w:sz w:val="20"/>
          <w:szCs w:val="20"/>
          <w:u w:val="single"/>
        </w:rPr>
      </w:pPr>
      <w:r w:rsidRPr="00131152">
        <w:rPr>
          <w:rFonts w:ascii="Verdana" w:hAnsi="Verdana"/>
          <w:b/>
          <w:color w:val="auto"/>
          <w:sz w:val="20"/>
          <w:szCs w:val="20"/>
          <w:u w:val="single"/>
        </w:rPr>
        <w:t>Zdolność zawodowa</w:t>
      </w:r>
    </w:p>
    <w:p w:rsidR="002E6C5A" w:rsidRPr="00131152" w:rsidRDefault="002E6C5A" w:rsidP="002E6C5A">
      <w:pPr>
        <w:pStyle w:val="Akapitzlist"/>
        <w:widowControl/>
        <w:shd w:val="clear" w:color="auto" w:fill="FFFFFF"/>
        <w:suppressAutoHyphens w:val="0"/>
        <w:spacing w:line="276" w:lineRule="auto"/>
        <w:ind w:left="567" w:hanging="567"/>
        <w:jc w:val="both"/>
        <w:rPr>
          <w:rFonts w:ascii="Verdana" w:hAnsi="Verdana"/>
          <w:color w:val="auto"/>
          <w:sz w:val="20"/>
          <w:szCs w:val="20"/>
        </w:rPr>
      </w:pPr>
      <w:r w:rsidRPr="00131152">
        <w:rPr>
          <w:rFonts w:ascii="Verdana" w:hAnsi="Verdana"/>
          <w:b/>
          <w:color w:val="auto"/>
          <w:sz w:val="20"/>
          <w:szCs w:val="20"/>
        </w:rPr>
        <w:tab/>
      </w:r>
    </w:p>
    <w:p w:rsidR="002E6C5A" w:rsidRPr="00131152" w:rsidRDefault="002E6C5A" w:rsidP="002E6C5A">
      <w:pPr>
        <w:widowControl/>
        <w:shd w:val="clear" w:color="auto" w:fill="FFFFFF"/>
        <w:suppressAutoHyphens w:val="0"/>
        <w:spacing w:line="276" w:lineRule="auto"/>
        <w:jc w:val="both"/>
        <w:rPr>
          <w:rFonts w:ascii="Verdana" w:hAnsi="Verdana"/>
          <w:color w:val="auto"/>
          <w:sz w:val="20"/>
          <w:szCs w:val="20"/>
        </w:rPr>
      </w:pPr>
      <w:r w:rsidRPr="00131152">
        <w:rPr>
          <w:rFonts w:ascii="Verdana" w:hAnsi="Verdana"/>
          <w:color w:val="auto"/>
          <w:sz w:val="20"/>
          <w:szCs w:val="20"/>
        </w:rPr>
        <w:t>Zamawiający wymaga, aby wykonawca skierował do realizacji zamówienia:</w:t>
      </w:r>
    </w:p>
    <w:p w:rsidR="002E6C5A" w:rsidRPr="00131152" w:rsidRDefault="002E6C5A" w:rsidP="002E6C5A">
      <w:pPr>
        <w:widowControl/>
        <w:shd w:val="clear" w:color="auto" w:fill="FFFFFF"/>
        <w:suppressAutoHyphens w:val="0"/>
        <w:spacing w:line="276" w:lineRule="auto"/>
        <w:jc w:val="both"/>
        <w:rPr>
          <w:rFonts w:ascii="Verdana" w:hAnsi="Verdana"/>
          <w:color w:val="auto"/>
          <w:sz w:val="20"/>
          <w:szCs w:val="20"/>
        </w:rPr>
      </w:pPr>
    </w:p>
    <w:p w:rsidR="002E6C5A" w:rsidRPr="00131152" w:rsidRDefault="002E6C5A" w:rsidP="002E6C5A">
      <w:pPr>
        <w:widowControl/>
        <w:shd w:val="clear" w:color="auto" w:fill="FFFFFF"/>
        <w:suppressAutoHyphens w:val="0"/>
        <w:spacing w:line="276" w:lineRule="auto"/>
        <w:jc w:val="both"/>
        <w:rPr>
          <w:rFonts w:ascii="Verdana" w:hAnsi="Verdana"/>
          <w:color w:val="auto"/>
          <w:sz w:val="20"/>
          <w:szCs w:val="20"/>
        </w:rPr>
      </w:pPr>
      <w:r w:rsidRPr="00131152">
        <w:rPr>
          <w:rFonts w:ascii="Verdana" w:hAnsi="Verdana"/>
          <w:color w:val="auto"/>
          <w:sz w:val="20"/>
          <w:szCs w:val="20"/>
        </w:rPr>
        <w:t xml:space="preserve">1. </w:t>
      </w:r>
      <w:r w:rsidRPr="00131152">
        <w:rPr>
          <w:rFonts w:ascii="Verdana" w:hAnsi="Verdana"/>
          <w:b/>
          <w:color w:val="auto"/>
          <w:sz w:val="20"/>
          <w:szCs w:val="20"/>
        </w:rPr>
        <w:t>Kierownika Budowy</w:t>
      </w:r>
      <w:r w:rsidRPr="00131152">
        <w:rPr>
          <w:rFonts w:ascii="Verdana" w:hAnsi="Verdana"/>
          <w:color w:val="auto"/>
          <w:sz w:val="20"/>
          <w:szCs w:val="20"/>
        </w:rPr>
        <w:t xml:space="preserve"> posiadającego uprawnienia do kierowania robotami budowlanymi bez</w:t>
      </w:r>
      <w:r w:rsidRPr="00131152">
        <w:rPr>
          <w:rFonts w:ascii="Verdana" w:hAnsi="Verdana"/>
          <w:color w:val="auto"/>
          <w:sz w:val="20"/>
          <w:szCs w:val="20"/>
        </w:rPr>
        <w:br/>
        <w:t xml:space="preserve">ograniczeń w specjalności instalacyjnej w zakresie sieci, instalacji i urządzeń cieplnych, wentylacyjnych, gazowych, wodociągowych i kanalizacyjnych. </w:t>
      </w:r>
    </w:p>
    <w:p w:rsidR="00424EC8" w:rsidRPr="00131152" w:rsidRDefault="002E6C5A" w:rsidP="00424EC8">
      <w:pPr>
        <w:widowControl/>
        <w:shd w:val="clear" w:color="auto" w:fill="FFFFFF"/>
        <w:suppressAutoHyphens w:val="0"/>
        <w:spacing w:line="276" w:lineRule="auto"/>
        <w:rPr>
          <w:rFonts w:ascii="Verdana" w:hAnsi="Verdana"/>
          <w:color w:val="auto"/>
          <w:sz w:val="20"/>
          <w:szCs w:val="20"/>
        </w:rPr>
      </w:pPr>
      <w:r w:rsidRPr="00131152">
        <w:rPr>
          <w:rFonts w:ascii="Verdana" w:hAnsi="Verdana"/>
          <w:color w:val="auto"/>
          <w:sz w:val="20"/>
          <w:szCs w:val="20"/>
        </w:rPr>
        <w:t>Posiadającego minimum 5 letnie doświadczenie zawodowe liczone od dnia uzyskania uprawnień.</w:t>
      </w:r>
      <w:r w:rsidRPr="00131152">
        <w:rPr>
          <w:rFonts w:ascii="Verdana" w:hAnsi="Verdana"/>
          <w:color w:val="auto"/>
          <w:sz w:val="20"/>
          <w:szCs w:val="20"/>
        </w:rPr>
        <w:br/>
      </w:r>
      <w:r w:rsidRPr="00131152">
        <w:rPr>
          <w:rFonts w:ascii="Verdana" w:hAnsi="Verdana"/>
          <w:color w:val="auto"/>
          <w:sz w:val="20"/>
          <w:szCs w:val="20"/>
        </w:rPr>
        <w:br/>
        <w:t>2.</w:t>
      </w:r>
      <w:r w:rsidR="00424EC8" w:rsidRPr="00131152">
        <w:rPr>
          <w:rFonts w:ascii="Verdana" w:hAnsi="Verdana"/>
          <w:color w:val="auto"/>
          <w:sz w:val="20"/>
          <w:szCs w:val="20"/>
        </w:rPr>
        <w:t xml:space="preserve"> </w:t>
      </w:r>
      <w:r w:rsidRPr="00131152">
        <w:rPr>
          <w:rFonts w:ascii="Verdana" w:hAnsi="Verdana"/>
          <w:b/>
          <w:color w:val="auto"/>
          <w:sz w:val="20"/>
          <w:szCs w:val="20"/>
        </w:rPr>
        <w:t>Kadra projektowa:</w:t>
      </w:r>
      <w:r w:rsidRPr="00131152">
        <w:rPr>
          <w:rFonts w:ascii="Verdana" w:hAnsi="Verdana"/>
          <w:color w:val="auto"/>
          <w:sz w:val="20"/>
          <w:szCs w:val="20"/>
        </w:rPr>
        <w:br/>
      </w:r>
    </w:p>
    <w:p w:rsidR="002E6C5A" w:rsidRPr="00131152" w:rsidRDefault="002E6C5A" w:rsidP="00424EC8">
      <w:pPr>
        <w:widowControl/>
        <w:shd w:val="clear" w:color="auto" w:fill="FFFFFF"/>
        <w:suppressAutoHyphens w:val="0"/>
        <w:spacing w:line="276" w:lineRule="auto"/>
        <w:jc w:val="both"/>
        <w:rPr>
          <w:rFonts w:ascii="Verdana" w:hAnsi="Verdana"/>
          <w:color w:val="auto"/>
          <w:sz w:val="20"/>
          <w:szCs w:val="20"/>
        </w:rPr>
      </w:pPr>
      <w:r w:rsidRPr="00131152">
        <w:rPr>
          <w:rFonts w:ascii="Verdana" w:hAnsi="Verdana"/>
          <w:color w:val="auto"/>
          <w:sz w:val="20"/>
          <w:szCs w:val="20"/>
        </w:rPr>
        <w:t>1) co najmniej jedna osoba, posiadającą od co najmniej 5 lat uprawnienia do wykonywania samodzielnych funkcji w budownictwie w zakresie projektowania - bez ograniczeń - w specjalności konstrukcyjno-budowlanej,   która w okresie ostatnich 5 lat przed upływem terminu składania ofert</w:t>
      </w:r>
      <w:r w:rsidR="00424EC8" w:rsidRPr="00131152">
        <w:rPr>
          <w:rFonts w:ascii="Verdana" w:hAnsi="Verdana"/>
          <w:color w:val="auto"/>
          <w:sz w:val="20"/>
          <w:szCs w:val="20"/>
        </w:rPr>
        <w:t xml:space="preserve"> </w:t>
      </w:r>
      <w:r w:rsidRPr="00131152">
        <w:rPr>
          <w:rFonts w:ascii="Verdana" w:hAnsi="Verdana"/>
          <w:color w:val="auto"/>
          <w:sz w:val="20"/>
          <w:szCs w:val="20"/>
        </w:rPr>
        <w:t>zaprojektowała lub</w:t>
      </w:r>
      <w:r w:rsidR="00424EC8" w:rsidRPr="00131152">
        <w:rPr>
          <w:rFonts w:ascii="Verdana" w:hAnsi="Verdana"/>
          <w:color w:val="auto"/>
          <w:sz w:val="20"/>
          <w:szCs w:val="20"/>
        </w:rPr>
        <w:t xml:space="preserve"> </w:t>
      </w:r>
      <w:r w:rsidRPr="00131152">
        <w:rPr>
          <w:rFonts w:ascii="Verdana" w:hAnsi="Verdana"/>
          <w:color w:val="auto"/>
          <w:sz w:val="20"/>
          <w:szCs w:val="20"/>
        </w:rPr>
        <w:t xml:space="preserve">była członkiem zespołu, </w:t>
      </w:r>
      <w:proofErr w:type="spellStart"/>
      <w:r w:rsidRPr="00131152">
        <w:rPr>
          <w:rFonts w:ascii="Verdana" w:hAnsi="Verdana"/>
          <w:color w:val="auto"/>
          <w:sz w:val="20"/>
          <w:szCs w:val="20"/>
        </w:rPr>
        <w:t>któryzaprojektował</w:t>
      </w:r>
      <w:proofErr w:type="spellEnd"/>
      <w:r w:rsidRPr="00131152">
        <w:rPr>
          <w:rFonts w:ascii="Verdana" w:hAnsi="Verdana"/>
          <w:color w:val="auto"/>
          <w:sz w:val="20"/>
          <w:szCs w:val="20"/>
        </w:rPr>
        <w:t>: min. jednego projektu sieci wodociągowych i infrastruktury towarzyszącej.</w:t>
      </w:r>
    </w:p>
    <w:p w:rsidR="002E6C5A" w:rsidRPr="00131152" w:rsidRDefault="002E6C5A" w:rsidP="00424EC8">
      <w:pPr>
        <w:widowControl/>
        <w:shd w:val="clear" w:color="auto" w:fill="FFFFFF"/>
        <w:suppressAutoHyphens w:val="0"/>
        <w:spacing w:line="276" w:lineRule="auto"/>
        <w:jc w:val="both"/>
        <w:rPr>
          <w:rFonts w:ascii="Verdana" w:hAnsi="Verdana"/>
          <w:color w:val="auto"/>
          <w:sz w:val="20"/>
          <w:szCs w:val="20"/>
        </w:rPr>
      </w:pPr>
      <w:r w:rsidRPr="00131152">
        <w:rPr>
          <w:rFonts w:ascii="Verdana" w:hAnsi="Verdana"/>
          <w:color w:val="auto"/>
          <w:sz w:val="20"/>
          <w:szCs w:val="20"/>
        </w:rPr>
        <w:br/>
        <w:t>2) co najmniej jedną osobę posiadającą od co najmniej 5 lat, uprawnienia do wykonywania samodzielnych funkcji w budownictwie w zakresie projektowania w specjalności instalacyjnej w zakresie sieci, instalacji   i urządzeń cieplnych, wentylacyjnych, gazowych, wodociągowych i kanalizacyjnych, która w okresie ostatnich 5 lat przed upływem terminu składania ofert zaprojektowała lub była członkiem zespołu, który zaprojektował: min. jednego projektu w zakresie</w:t>
      </w:r>
      <w:r w:rsidR="00424EC8" w:rsidRPr="00131152">
        <w:rPr>
          <w:rFonts w:ascii="Verdana" w:hAnsi="Verdana"/>
          <w:color w:val="auto"/>
          <w:sz w:val="20"/>
          <w:szCs w:val="20"/>
        </w:rPr>
        <w:t xml:space="preserve"> </w:t>
      </w:r>
      <w:r w:rsidRPr="00131152">
        <w:rPr>
          <w:rFonts w:ascii="Verdana" w:hAnsi="Verdana"/>
          <w:color w:val="auto"/>
          <w:sz w:val="20"/>
          <w:szCs w:val="20"/>
        </w:rPr>
        <w:t>budowy sieci i instalacji wodociągowych.</w:t>
      </w:r>
    </w:p>
    <w:p w:rsidR="002E6C5A" w:rsidRPr="00131152" w:rsidRDefault="002E6C5A" w:rsidP="002E6C5A">
      <w:pPr>
        <w:widowControl/>
        <w:shd w:val="clear" w:color="auto" w:fill="FFFFFF"/>
        <w:suppressAutoHyphens w:val="0"/>
        <w:spacing w:line="276" w:lineRule="auto"/>
        <w:jc w:val="both"/>
        <w:rPr>
          <w:rFonts w:ascii="Verdana" w:hAnsi="Verdana"/>
          <w:color w:val="auto"/>
          <w:sz w:val="20"/>
          <w:szCs w:val="20"/>
        </w:rPr>
      </w:pPr>
    </w:p>
    <w:p w:rsidR="002E6C5A" w:rsidRPr="00131152" w:rsidRDefault="002E6C5A" w:rsidP="002E6C5A">
      <w:pPr>
        <w:spacing w:line="276" w:lineRule="auto"/>
        <w:ind w:left="567" w:hanging="567"/>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line="276" w:lineRule="auto"/>
        <w:ind w:hanging="720"/>
        <w:rPr>
          <w:rFonts w:ascii="Verdana" w:hAnsi="Verdana"/>
          <w:smallCaps/>
          <w:color w:val="auto"/>
          <w:sz w:val="20"/>
          <w:szCs w:val="20"/>
        </w:rPr>
      </w:pPr>
      <w:bookmarkStart w:id="8" w:name="_Toc64559025"/>
      <w:r w:rsidRPr="00131152">
        <w:rPr>
          <w:rFonts w:ascii="Verdana" w:hAnsi="Verdana"/>
          <w:color w:val="auto"/>
          <w:spacing w:val="5"/>
          <w:sz w:val="20"/>
          <w:szCs w:val="20"/>
        </w:rPr>
        <w:t>Wykaz podmiotowych środków dowodowych</w:t>
      </w:r>
      <w:bookmarkEnd w:id="8"/>
    </w:p>
    <w:p w:rsidR="002E6C5A" w:rsidRPr="00131152" w:rsidRDefault="002E6C5A" w:rsidP="002E6C5A">
      <w:pPr>
        <w:pStyle w:val="Akapitzlist"/>
        <w:widowControl/>
        <w:numPr>
          <w:ilvl w:val="0"/>
          <w:numId w:val="13"/>
        </w:numPr>
        <w:tabs>
          <w:tab w:val="left" w:pos="-7655"/>
          <w:tab w:val="left" w:pos="-3060"/>
        </w:tabs>
        <w:suppressAutoHyphens w:val="0"/>
        <w:spacing w:line="276" w:lineRule="auto"/>
        <w:ind w:left="426" w:firstLine="0"/>
        <w:jc w:val="both"/>
        <w:rPr>
          <w:rFonts w:ascii="Verdana" w:hAnsi="Verdana"/>
          <w:color w:val="auto"/>
          <w:sz w:val="20"/>
          <w:szCs w:val="20"/>
        </w:rPr>
      </w:pPr>
      <w:bookmarkStart w:id="9" w:name="_Toc64559026"/>
      <w:r w:rsidRPr="00131152">
        <w:rPr>
          <w:rFonts w:ascii="Verdana" w:hAnsi="Verdana"/>
          <w:color w:val="auto"/>
          <w:sz w:val="20"/>
          <w:szCs w:val="20"/>
        </w:rPr>
        <w:t>W celu potwierdzenia spełniania przez wykonawcę warunków udziału w postępowaniu wykonawca składa:</w:t>
      </w:r>
    </w:p>
    <w:p w:rsidR="002E6C5A" w:rsidRPr="00131152" w:rsidRDefault="002E6C5A" w:rsidP="002E6C5A">
      <w:pPr>
        <w:pStyle w:val="Akapitzlist"/>
        <w:widowControl/>
        <w:tabs>
          <w:tab w:val="left" w:pos="-7655"/>
          <w:tab w:val="left" w:pos="-3060"/>
        </w:tabs>
        <w:suppressAutoHyphens w:val="0"/>
        <w:spacing w:line="276" w:lineRule="auto"/>
        <w:ind w:left="426"/>
        <w:jc w:val="both"/>
        <w:rPr>
          <w:rFonts w:ascii="Verdana" w:hAnsi="Verdana"/>
          <w:color w:val="auto"/>
          <w:sz w:val="20"/>
          <w:szCs w:val="20"/>
        </w:rPr>
      </w:pPr>
    </w:p>
    <w:p w:rsidR="002E6C5A" w:rsidRPr="00131152" w:rsidRDefault="002E6C5A" w:rsidP="002E6C5A">
      <w:pPr>
        <w:pStyle w:val="Akapitzlist"/>
        <w:widowControl/>
        <w:numPr>
          <w:ilvl w:val="1"/>
          <w:numId w:val="7"/>
        </w:numPr>
        <w:tabs>
          <w:tab w:val="left" w:pos="-7655"/>
          <w:tab w:val="left" w:pos="-3060"/>
          <w:tab w:val="left" w:pos="426"/>
        </w:tabs>
        <w:suppressAutoHyphens w:val="0"/>
        <w:autoSpaceDE w:val="0"/>
        <w:autoSpaceDN w:val="0"/>
        <w:adjustRightInd w:val="0"/>
        <w:spacing w:line="276" w:lineRule="auto"/>
        <w:ind w:left="426" w:firstLine="0"/>
        <w:jc w:val="both"/>
        <w:rPr>
          <w:rFonts w:ascii="Verdana" w:hAnsi="Verdana"/>
          <w:color w:val="auto"/>
          <w:sz w:val="20"/>
          <w:szCs w:val="20"/>
        </w:rPr>
      </w:pPr>
      <w:r w:rsidRPr="00131152">
        <w:rPr>
          <w:rFonts w:ascii="Verdana" w:eastAsia="Times New Roman" w:hAnsi="Verdana" w:cs="Helvetica-Bold"/>
          <w:b/>
          <w:bCs/>
          <w:color w:val="auto"/>
          <w:sz w:val="20"/>
          <w:szCs w:val="20"/>
        </w:rPr>
        <w:t xml:space="preserve">wykaz robót budowlanych </w:t>
      </w:r>
      <w:r w:rsidRPr="00131152">
        <w:rPr>
          <w:rFonts w:ascii="Verdana" w:eastAsia="Times New Roman" w:hAnsi="Verdana" w:cs="Helvetica"/>
          <w:color w:val="auto"/>
          <w:sz w:val="20"/>
          <w:szCs w:val="20"/>
        </w:rPr>
        <w:t>wykonanych nie wcze</w:t>
      </w:r>
      <w:r w:rsidRPr="00131152">
        <w:rPr>
          <w:rFonts w:ascii="Verdana" w:eastAsia="Times New Roman" w:hAnsi="Verdana" w:cs="Arial"/>
          <w:color w:val="auto"/>
          <w:sz w:val="20"/>
          <w:szCs w:val="20"/>
        </w:rPr>
        <w:t>ś</w:t>
      </w:r>
      <w:r w:rsidRPr="00131152">
        <w:rPr>
          <w:rFonts w:ascii="Verdana" w:eastAsia="Times New Roman" w:hAnsi="Verdana" w:cs="Helvetica"/>
          <w:color w:val="auto"/>
          <w:sz w:val="20"/>
          <w:szCs w:val="20"/>
        </w:rPr>
        <w:t>niej ni</w:t>
      </w:r>
      <w:r w:rsidRPr="00131152">
        <w:rPr>
          <w:rFonts w:ascii="Verdana" w:eastAsia="Times New Roman" w:hAnsi="Verdana" w:cs="Arial"/>
          <w:color w:val="auto"/>
          <w:sz w:val="20"/>
          <w:szCs w:val="20"/>
        </w:rPr>
        <w:t xml:space="preserve">ż </w:t>
      </w:r>
      <w:r w:rsidRPr="00131152">
        <w:rPr>
          <w:rFonts w:ascii="Verdana" w:eastAsia="Times New Roman" w:hAnsi="Verdana" w:cs="Helvetica"/>
          <w:color w:val="auto"/>
          <w:sz w:val="20"/>
          <w:szCs w:val="20"/>
        </w:rPr>
        <w:t>w okresie ostatnich 5 lat, a je</w:t>
      </w:r>
      <w:r w:rsidRPr="00131152">
        <w:rPr>
          <w:rFonts w:ascii="Verdana" w:eastAsia="Times New Roman" w:hAnsi="Verdana" w:cs="Arial"/>
          <w:color w:val="auto"/>
          <w:sz w:val="20"/>
          <w:szCs w:val="20"/>
        </w:rPr>
        <w:t>ż</w:t>
      </w:r>
      <w:r w:rsidRPr="00131152">
        <w:rPr>
          <w:rFonts w:ascii="Verdana" w:eastAsia="Times New Roman" w:hAnsi="Verdana" w:cs="Helvetica"/>
          <w:color w:val="auto"/>
          <w:sz w:val="20"/>
          <w:szCs w:val="20"/>
        </w:rPr>
        <w:t>eli okres prowadzenia działalno</w:t>
      </w:r>
      <w:r w:rsidRPr="00131152">
        <w:rPr>
          <w:rFonts w:ascii="Verdana" w:eastAsia="Times New Roman" w:hAnsi="Verdana" w:cs="Arial"/>
          <w:color w:val="auto"/>
          <w:sz w:val="20"/>
          <w:szCs w:val="20"/>
        </w:rPr>
        <w:t>ś</w:t>
      </w:r>
      <w:r w:rsidRPr="00131152">
        <w:rPr>
          <w:rFonts w:ascii="Verdana" w:eastAsia="Times New Roman" w:hAnsi="Verdana" w:cs="Helvetica"/>
          <w:color w:val="auto"/>
          <w:sz w:val="20"/>
          <w:szCs w:val="20"/>
        </w:rPr>
        <w:t xml:space="preserve">ci jest krótszy - </w:t>
      </w:r>
      <w:r w:rsidRPr="00131152">
        <w:rPr>
          <w:rFonts w:ascii="Verdana" w:hAnsi="Verdana" w:cstheme="minorHAnsi"/>
          <w:color w:val="auto"/>
          <w:sz w:val="20"/>
          <w:szCs w:val="20"/>
        </w:rPr>
        <w:t>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w:t>
      </w:r>
    </w:p>
    <w:p w:rsidR="002E6C5A" w:rsidRPr="00131152" w:rsidRDefault="002E6C5A" w:rsidP="002E6C5A">
      <w:pPr>
        <w:pStyle w:val="Akapitzlist"/>
        <w:widowControl/>
        <w:tabs>
          <w:tab w:val="left" w:pos="-7655"/>
          <w:tab w:val="left" w:pos="-3060"/>
          <w:tab w:val="left" w:pos="426"/>
        </w:tabs>
        <w:suppressAutoHyphens w:val="0"/>
        <w:autoSpaceDE w:val="0"/>
        <w:autoSpaceDN w:val="0"/>
        <w:adjustRightInd w:val="0"/>
        <w:spacing w:line="276" w:lineRule="auto"/>
        <w:ind w:left="426"/>
        <w:jc w:val="both"/>
        <w:rPr>
          <w:rFonts w:ascii="Verdana" w:hAnsi="Verdana"/>
          <w:color w:val="auto"/>
          <w:sz w:val="20"/>
          <w:szCs w:val="20"/>
        </w:rPr>
      </w:pPr>
    </w:p>
    <w:p w:rsidR="002E6C5A" w:rsidRPr="00131152" w:rsidRDefault="002E6C5A" w:rsidP="002E6C5A">
      <w:pPr>
        <w:pStyle w:val="Akapitzlist"/>
        <w:widowControl/>
        <w:tabs>
          <w:tab w:val="left" w:pos="-7655"/>
          <w:tab w:val="left" w:pos="-3060"/>
        </w:tabs>
        <w:suppressAutoHyphens w:val="0"/>
        <w:autoSpaceDE w:val="0"/>
        <w:autoSpaceDN w:val="0"/>
        <w:adjustRightInd w:val="0"/>
        <w:spacing w:line="276" w:lineRule="auto"/>
        <w:ind w:left="426"/>
        <w:jc w:val="both"/>
        <w:rPr>
          <w:rFonts w:ascii="Verdana" w:hAnsi="Verdana" w:cs="Arial"/>
          <w:b/>
          <w:color w:val="auto"/>
          <w:sz w:val="20"/>
          <w:szCs w:val="20"/>
        </w:rPr>
      </w:pPr>
      <w:r w:rsidRPr="00131152">
        <w:rPr>
          <w:rFonts w:ascii="Verdana" w:hAnsi="Verdana"/>
          <w:b/>
          <w:color w:val="auto"/>
          <w:sz w:val="20"/>
          <w:szCs w:val="20"/>
        </w:rPr>
        <w:t>2) wykaz osób</w:t>
      </w:r>
      <w:r w:rsidRPr="00131152">
        <w:rPr>
          <w:rFonts w:ascii="Verdana" w:hAnsi="Verdana"/>
          <w:color w:val="auto"/>
          <w:sz w:val="20"/>
          <w:szCs w:val="20"/>
        </w:rPr>
        <w:t xml:space="preserve">, skierowanych przez wykonawcę do realizacji zamówienia publicznego, wraz z informacjami na temat ich kwalifikacji zawodowych, uprawnień, doświadczenia i wykształcenia niezbędnych do wykonania zamówienia publicznego, </w:t>
      </w:r>
      <w:proofErr w:type="spellStart"/>
      <w:r w:rsidRPr="00131152">
        <w:rPr>
          <w:rFonts w:ascii="Verdana" w:hAnsi="Verdana"/>
          <w:color w:val="auto"/>
          <w:sz w:val="20"/>
          <w:szCs w:val="20"/>
        </w:rPr>
        <w:t>atakże</w:t>
      </w:r>
      <w:proofErr w:type="spellEnd"/>
      <w:r w:rsidRPr="00131152">
        <w:rPr>
          <w:rFonts w:ascii="Verdana" w:hAnsi="Verdana"/>
          <w:color w:val="auto"/>
          <w:sz w:val="20"/>
          <w:szCs w:val="20"/>
        </w:rPr>
        <w:t xml:space="preserve"> zakresu wykonywanych przez nie czynności oraz informacją o podstawie do dysponowania tymi osobami.</w:t>
      </w:r>
    </w:p>
    <w:p w:rsidR="002E6C5A" w:rsidRPr="00131152" w:rsidRDefault="002E6C5A" w:rsidP="002E6C5A">
      <w:pPr>
        <w:widowControl/>
        <w:tabs>
          <w:tab w:val="left" w:pos="-7655"/>
          <w:tab w:val="left" w:pos="-3060"/>
        </w:tabs>
        <w:suppressAutoHyphens w:val="0"/>
        <w:autoSpaceDE w:val="0"/>
        <w:autoSpaceDN w:val="0"/>
        <w:adjustRightInd w:val="0"/>
        <w:spacing w:line="276" w:lineRule="auto"/>
        <w:jc w:val="both"/>
        <w:rPr>
          <w:rFonts w:ascii="Verdana" w:hAnsi="Verdana" w:cs="Arial"/>
          <w:b/>
          <w:color w:val="auto"/>
          <w:sz w:val="20"/>
          <w:szCs w:val="20"/>
        </w:rPr>
      </w:pPr>
    </w:p>
    <w:p w:rsidR="002E6C5A" w:rsidRPr="00131152" w:rsidRDefault="002E6C5A" w:rsidP="002E6C5A">
      <w:pPr>
        <w:pStyle w:val="Akapitzlist"/>
        <w:numPr>
          <w:ilvl w:val="0"/>
          <w:numId w:val="13"/>
        </w:numPr>
        <w:tabs>
          <w:tab w:val="left" w:pos="426"/>
        </w:tabs>
        <w:spacing w:line="276" w:lineRule="auto"/>
        <w:ind w:left="426" w:firstLine="0"/>
        <w:rPr>
          <w:rFonts w:ascii="Verdana" w:hAnsi="Verdana" w:cs="Arial"/>
          <w:b/>
          <w:color w:val="auto"/>
          <w:sz w:val="20"/>
          <w:szCs w:val="20"/>
          <w:u w:val="single"/>
        </w:rPr>
      </w:pPr>
      <w:r w:rsidRPr="00131152">
        <w:rPr>
          <w:rFonts w:ascii="Verdana" w:hAnsi="Verdana" w:cs="Arial"/>
          <w:b/>
          <w:color w:val="auto"/>
          <w:sz w:val="20"/>
          <w:szCs w:val="20"/>
        </w:rPr>
        <w:t xml:space="preserve">Dokumentów, o których mowa w ust. 1 Wykonawca </w:t>
      </w:r>
      <w:r w:rsidRPr="00131152">
        <w:rPr>
          <w:rFonts w:ascii="Verdana" w:hAnsi="Verdana" w:cs="Arial"/>
          <w:b/>
          <w:color w:val="auto"/>
          <w:sz w:val="20"/>
          <w:szCs w:val="20"/>
          <w:u w:val="single"/>
        </w:rPr>
        <w:t>nie załącza</w:t>
      </w:r>
      <w:r w:rsidRPr="00131152">
        <w:rPr>
          <w:rFonts w:ascii="Verdana" w:hAnsi="Verdana" w:cs="Arial"/>
          <w:b/>
          <w:color w:val="auto"/>
          <w:sz w:val="20"/>
          <w:szCs w:val="20"/>
        </w:rPr>
        <w:t xml:space="preserve"> do oferty. Zamawiający będzie ich żądał zgodnie z art. </w:t>
      </w:r>
      <w:r w:rsidRPr="00131152">
        <w:rPr>
          <w:rFonts w:ascii="Verdana" w:hAnsi="Verdana" w:cs="Arial"/>
          <w:b/>
          <w:color w:val="auto"/>
          <w:sz w:val="20"/>
          <w:szCs w:val="20"/>
          <w:u w:val="single"/>
        </w:rPr>
        <w:t xml:space="preserve">274 Ustawy. </w:t>
      </w:r>
    </w:p>
    <w:p w:rsidR="002E6C5A" w:rsidRPr="00131152" w:rsidRDefault="002E6C5A" w:rsidP="002E6C5A">
      <w:pPr>
        <w:pStyle w:val="Akapitzlist"/>
        <w:tabs>
          <w:tab w:val="left" w:pos="426"/>
        </w:tabs>
        <w:spacing w:line="276" w:lineRule="auto"/>
        <w:ind w:left="426"/>
        <w:rPr>
          <w:rFonts w:ascii="Verdana" w:hAnsi="Verdana" w:cs="Arial"/>
          <w:b/>
          <w:color w:val="auto"/>
          <w:sz w:val="20"/>
          <w:szCs w:val="20"/>
          <w:u w:val="single"/>
        </w:rPr>
      </w:pPr>
    </w:p>
    <w:p w:rsidR="002E6C5A" w:rsidRPr="00131152" w:rsidRDefault="002E6C5A" w:rsidP="002E6C5A">
      <w:pPr>
        <w:pStyle w:val="Nagwek1"/>
        <w:keepNext w:val="0"/>
        <w:numPr>
          <w:ilvl w:val="0"/>
          <w:numId w:val="7"/>
        </w:numPr>
        <w:pBdr>
          <w:top w:val="single" w:sz="4" w:space="1" w:color="auto"/>
          <w:left w:val="single" w:sz="4" w:space="24" w:color="auto"/>
          <w:bottom w:val="single" w:sz="4" w:space="1" w:color="auto"/>
          <w:right w:val="single" w:sz="4" w:space="4" w:color="auto"/>
        </w:pBdr>
        <w:shd w:val="clear" w:color="auto" w:fill="D9D9D9"/>
        <w:tabs>
          <w:tab w:val="left" w:pos="426"/>
        </w:tabs>
        <w:spacing w:before="0" w:line="276" w:lineRule="auto"/>
        <w:ind w:left="426" w:hanging="426"/>
        <w:jc w:val="both"/>
        <w:rPr>
          <w:rStyle w:val="Tytuksiki"/>
          <w:rFonts w:ascii="Verdana" w:hAnsi="Verdana"/>
          <w:color w:val="auto"/>
          <w:sz w:val="20"/>
          <w:szCs w:val="20"/>
        </w:rPr>
      </w:pPr>
      <w:r w:rsidRPr="00131152">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131152">
        <w:rPr>
          <w:rFonts w:ascii="Verdana" w:hAnsi="Verdana"/>
          <w:color w:val="auto"/>
          <w:spacing w:val="5"/>
          <w:sz w:val="20"/>
          <w:szCs w:val="20"/>
        </w:rPr>
        <w:br/>
        <w:t>o wymaganiach technicznych i organizacyjnych sporządzania, wysyłania i odbierania korespondencji elektronicznej</w:t>
      </w:r>
      <w:bookmarkEnd w:id="9"/>
      <w:r w:rsidRPr="00131152">
        <w:rPr>
          <w:rFonts w:ascii="Verdana" w:hAnsi="Verdana"/>
          <w:color w:val="auto"/>
          <w:spacing w:val="5"/>
          <w:sz w:val="20"/>
          <w:szCs w:val="20"/>
        </w:rPr>
        <w:t xml:space="preserve"> oraz sposób złożenia oferty</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 xml:space="preserve">W postępowaniu o udzielenie zamówienia komunikacja między Zamawiającym </w:t>
      </w:r>
      <w:r w:rsidRPr="00131152">
        <w:rPr>
          <w:rFonts w:ascii="Verdana" w:eastAsia="Times New Roman" w:hAnsi="Verdana"/>
          <w:color w:val="auto"/>
          <w:sz w:val="20"/>
          <w:szCs w:val="20"/>
        </w:rPr>
        <w:br/>
        <w:t xml:space="preserve">a Wykonawcami odbywa się przy użyciu Systemu Komunikacji Elektronicznej, zwanego dalej „SKE” oraz poczty elektronicznej: </w:t>
      </w:r>
      <w:hyperlink r:id="rId8" w:history="1">
        <w:r w:rsidRPr="00131152">
          <w:rPr>
            <w:rStyle w:val="Hipercze"/>
            <w:rFonts w:ascii="Verdana" w:eastAsia="Times New Roman" w:hAnsi="Verdana"/>
            <w:color w:val="auto"/>
            <w:sz w:val="20"/>
            <w:szCs w:val="20"/>
          </w:rPr>
          <w:t>przetargi@wcpit.org</w:t>
        </w:r>
      </w:hyperlink>
      <w:r w:rsidRPr="00131152">
        <w:rPr>
          <w:rFonts w:ascii="Verdana" w:eastAsia="Times New Roman" w:hAnsi="Verdana"/>
          <w:color w:val="auto"/>
          <w:sz w:val="20"/>
          <w:szCs w:val="20"/>
        </w:rPr>
        <w:t>.</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Wykonawca może zadeklarować gotowość otrzymywania korespondencji za pośrednictwem poczty elektronicznej poprzez wskazanie adresu e-mail w Formularzu Ofertowym.</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 xml:space="preserve">Szczegółowa instrukcja korzystania z SKE stanowi załącznik nr </w:t>
      </w:r>
      <w:r w:rsidR="00C72F70">
        <w:rPr>
          <w:rFonts w:ascii="Verdana" w:eastAsia="Times New Roman" w:hAnsi="Verdana"/>
          <w:color w:val="auto"/>
          <w:sz w:val="20"/>
          <w:szCs w:val="20"/>
        </w:rPr>
        <w:t>7</w:t>
      </w:r>
      <w:r w:rsidRPr="00131152">
        <w:rPr>
          <w:rFonts w:ascii="Verdana" w:eastAsia="Times New Roman" w:hAnsi="Verdana"/>
          <w:color w:val="auto"/>
          <w:sz w:val="20"/>
          <w:szCs w:val="20"/>
        </w:rPr>
        <w:t xml:space="preserve"> do SWZ.</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i/>
          <w:color w:val="auto"/>
          <w:sz w:val="20"/>
          <w:szCs w:val="20"/>
        </w:rPr>
      </w:pPr>
      <w:r w:rsidRPr="00131152">
        <w:rPr>
          <w:rFonts w:ascii="Verdana" w:eastAsia="Times New Roman" w:hAnsi="Verdana"/>
          <w:color w:val="auto"/>
          <w:sz w:val="20"/>
          <w:szCs w:val="20"/>
        </w:rPr>
        <w:t>Wykonawca zamierzający wziąć udział w postępowaniu o udzielenie zamówienia publicznego, musi posiadać konto na SKE.</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 xml:space="preserve">Zasady udziału wykonawcy w postępowaniu, w szczególności zasady szyfrowania oferty, wysłania oferty, zmiany oferty, wycofania oferty określone zostały w Instrukcji korzystania z SKE. </w:t>
      </w:r>
    </w:p>
    <w:p w:rsidR="002E6C5A" w:rsidRPr="00131152" w:rsidRDefault="002E6C5A" w:rsidP="002E6C5A">
      <w:pPr>
        <w:widowControl/>
        <w:numPr>
          <w:ilvl w:val="0"/>
          <w:numId w:val="6"/>
        </w:numPr>
        <w:suppressAutoHyphens w:val="0"/>
        <w:autoSpaceDE w:val="0"/>
        <w:autoSpaceDN w:val="0"/>
        <w:adjustRightInd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Identyfikator postępowania dla danego postępowania o udzielenie zamówienia dostępny jest na SKE.</w:t>
      </w:r>
    </w:p>
    <w:p w:rsidR="002E6C5A" w:rsidRPr="00131152" w:rsidRDefault="002E6C5A" w:rsidP="002E6C5A">
      <w:pPr>
        <w:widowControl/>
        <w:numPr>
          <w:ilvl w:val="0"/>
          <w:numId w:val="6"/>
        </w:numPr>
        <w:suppressAutoHyphens w:val="0"/>
        <w:autoSpaceDE w:val="0"/>
        <w:autoSpaceDN w:val="0"/>
        <w:adjustRightInd w:val="0"/>
        <w:spacing w:line="276" w:lineRule="auto"/>
        <w:ind w:left="714" w:hanging="357"/>
        <w:jc w:val="both"/>
        <w:rPr>
          <w:rFonts w:ascii="Verdana" w:eastAsia="Times New Roman" w:hAnsi="Verdana"/>
          <w:color w:val="auto"/>
          <w:sz w:val="20"/>
          <w:szCs w:val="20"/>
        </w:rPr>
      </w:pPr>
      <w:r w:rsidRPr="00131152">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131152">
        <w:rPr>
          <w:rFonts w:ascii="Verdana" w:eastAsia="Times New Roman" w:hAnsi="Verdana"/>
          <w:i/>
          <w:color w:val="auto"/>
          <w:sz w:val="20"/>
          <w:szCs w:val="20"/>
        </w:rPr>
        <w:t xml:space="preserve">dedykowanego formularza dostępnego na SKE. </w:t>
      </w:r>
      <w:r w:rsidRPr="00131152">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131152" w:rsidRDefault="002E6C5A" w:rsidP="002E6C5A">
      <w:pPr>
        <w:pStyle w:val="Akapitzlist10"/>
        <w:numPr>
          <w:ilvl w:val="0"/>
          <w:numId w:val="6"/>
        </w:numPr>
        <w:spacing w:line="276" w:lineRule="auto"/>
        <w:ind w:left="714" w:hanging="357"/>
        <w:contextualSpacing/>
        <w:jc w:val="both"/>
        <w:rPr>
          <w:rFonts w:ascii="Verdana" w:eastAsia="HG Mincho Light J" w:hAnsi="Verdana"/>
          <w:sz w:val="20"/>
          <w:szCs w:val="20"/>
        </w:rPr>
      </w:pPr>
      <w:r w:rsidRPr="00131152">
        <w:rPr>
          <w:rFonts w:ascii="Verdana" w:hAnsi="Verdana"/>
          <w:sz w:val="20"/>
          <w:szCs w:val="20"/>
        </w:rPr>
        <w:t xml:space="preserve">Wykonawca chcąc złożyć ofertę za pomocą SKE przygotowuje paczkę dokumentów, która zawiera dokumenty wymagane przez SWZ. Przygotowaną paczkę dokumentów – ofertę </w:t>
      </w:r>
      <w:r w:rsidRPr="00131152">
        <w:rPr>
          <w:rFonts w:ascii="Verdana" w:hAnsi="Verdana"/>
          <w:sz w:val="20"/>
          <w:szCs w:val="20"/>
        </w:rPr>
        <w:lastRenderedPageBreak/>
        <w:t>zapisuje w postaci pliku skompensowanego (np.: zip) a następnie szyfruje programem zewnętrznym – zgodnie z zapisem pkt. 7.2 Instrukcji SKE - załącznik nr 7</w:t>
      </w:r>
    </w:p>
    <w:p w:rsidR="002E6C5A" w:rsidRPr="00131152" w:rsidRDefault="002E6C5A" w:rsidP="002E6C5A">
      <w:pPr>
        <w:widowControl/>
        <w:numPr>
          <w:ilvl w:val="0"/>
          <w:numId w:val="6"/>
        </w:numPr>
        <w:spacing w:line="276" w:lineRule="auto"/>
        <w:ind w:left="714" w:hanging="357"/>
        <w:jc w:val="both"/>
        <w:rPr>
          <w:rFonts w:ascii="Verdana" w:hAnsi="Verdana"/>
          <w:color w:val="auto"/>
          <w:sz w:val="20"/>
          <w:szCs w:val="20"/>
        </w:rPr>
      </w:pPr>
      <w:r w:rsidRPr="00131152">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131152" w:rsidRDefault="002E6C5A" w:rsidP="002E6C5A">
      <w:pPr>
        <w:widowControl/>
        <w:suppressAutoHyphens w:val="0"/>
        <w:autoSpaceDE w:val="0"/>
        <w:autoSpaceDN w:val="0"/>
        <w:adjustRightInd w:val="0"/>
        <w:spacing w:line="276" w:lineRule="auto"/>
        <w:jc w:val="both"/>
        <w:rPr>
          <w:rFonts w:ascii="Verdana" w:eastAsia="Times New Roman"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color w:val="auto"/>
          <w:sz w:val="20"/>
          <w:szCs w:val="20"/>
        </w:rPr>
      </w:pPr>
      <w:bookmarkStart w:id="10" w:name="_Toc64559027"/>
      <w:r w:rsidRPr="00131152">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131152">
        <w:rPr>
          <w:rFonts w:ascii="Verdana" w:hAnsi="Verdana"/>
          <w:color w:val="auto"/>
          <w:spacing w:val="5"/>
          <w:sz w:val="20"/>
          <w:szCs w:val="20"/>
        </w:rPr>
        <w:t>Pzp</w:t>
      </w:r>
      <w:bookmarkEnd w:id="10"/>
      <w:proofErr w:type="spellEnd"/>
    </w:p>
    <w:p w:rsidR="002E6C5A" w:rsidRPr="00131152" w:rsidRDefault="002E6C5A" w:rsidP="002E6C5A">
      <w:pPr>
        <w:tabs>
          <w:tab w:val="left" w:pos="426"/>
        </w:tabs>
        <w:spacing w:line="276" w:lineRule="auto"/>
        <w:jc w:val="both"/>
        <w:rPr>
          <w:rFonts w:ascii="Verdana" w:hAnsi="Verdana"/>
          <w:color w:val="auto"/>
          <w:sz w:val="20"/>
          <w:szCs w:val="20"/>
        </w:rPr>
      </w:pPr>
      <w:r w:rsidRPr="00131152">
        <w:rPr>
          <w:rFonts w:ascii="Verdana" w:hAnsi="Verdana"/>
          <w:color w:val="auto"/>
          <w:sz w:val="20"/>
          <w:szCs w:val="20"/>
        </w:rPr>
        <w:t xml:space="preserve">Zamawiający </w:t>
      </w:r>
      <w:r w:rsidRPr="00131152">
        <w:rPr>
          <w:rFonts w:ascii="Verdana" w:hAnsi="Verdana"/>
          <w:b/>
          <w:color w:val="auto"/>
          <w:sz w:val="20"/>
          <w:szCs w:val="20"/>
        </w:rPr>
        <w:t>nie przewiduje</w:t>
      </w:r>
      <w:r w:rsidRPr="00131152">
        <w:rPr>
          <w:rFonts w:ascii="Verdana" w:hAnsi="Verdana"/>
          <w:color w:val="auto"/>
          <w:sz w:val="20"/>
          <w:szCs w:val="20"/>
        </w:rPr>
        <w:t xml:space="preserve"> innego sposobu komunikowania się Zamawiającego z Wykonawcami, niż te opisane w Rozdziale X SWZ</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Style w:val="Tytuksiki"/>
          <w:rFonts w:ascii="Verdana" w:hAnsi="Verdana"/>
          <w:color w:val="auto"/>
          <w:sz w:val="20"/>
          <w:szCs w:val="20"/>
        </w:rPr>
      </w:pPr>
      <w:bookmarkStart w:id="11" w:name="_Toc64559028"/>
      <w:r w:rsidRPr="00131152">
        <w:rPr>
          <w:rFonts w:ascii="Verdana" w:hAnsi="Verdana"/>
          <w:color w:val="auto"/>
          <w:spacing w:val="5"/>
          <w:sz w:val="20"/>
          <w:szCs w:val="20"/>
        </w:rPr>
        <w:t>Wskazanie osób uprawnionych do komunikowania się z Wykonawcami</w:t>
      </w:r>
      <w:bookmarkEnd w:id="11"/>
    </w:p>
    <w:p w:rsidR="002E6C5A" w:rsidRPr="00131152" w:rsidRDefault="002E6C5A" w:rsidP="002E6C5A">
      <w:pPr>
        <w:tabs>
          <w:tab w:val="left" w:pos="426"/>
        </w:tabs>
        <w:spacing w:line="276" w:lineRule="auto"/>
        <w:jc w:val="both"/>
        <w:rPr>
          <w:rFonts w:ascii="Verdana" w:hAnsi="Verdana"/>
          <w:color w:val="auto"/>
          <w:sz w:val="20"/>
          <w:szCs w:val="20"/>
        </w:rPr>
      </w:pPr>
      <w:r w:rsidRPr="00131152">
        <w:rPr>
          <w:rFonts w:ascii="Verdana" w:hAnsi="Verdana"/>
          <w:color w:val="auto"/>
          <w:sz w:val="20"/>
          <w:szCs w:val="20"/>
        </w:rPr>
        <w:t xml:space="preserve">Agnieszka </w:t>
      </w:r>
      <w:proofErr w:type="spellStart"/>
      <w:r w:rsidRPr="00131152">
        <w:rPr>
          <w:rFonts w:ascii="Verdana" w:hAnsi="Verdana"/>
          <w:color w:val="auto"/>
          <w:sz w:val="20"/>
          <w:szCs w:val="20"/>
        </w:rPr>
        <w:t>Sewastynowicz</w:t>
      </w:r>
      <w:proofErr w:type="spellEnd"/>
      <w:r w:rsidRPr="00131152">
        <w:rPr>
          <w:rFonts w:ascii="Verdana" w:hAnsi="Verdana"/>
          <w:color w:val="auto"/>
          <w:sz w:val="20"/>
          <w:szCs w:val="20"/>
        </w:rPr>
        <w:t xml:space="preserve"> Tel. 61 66 54 255</w:t>
      </w:r>
    </w:p>
    <w:p w:rsidR="002E6C5A" w:rsidRPr="00131152" w:rsidRDefault="002E6C5A" w:rsidP="002E6C5A">
      <w:pPr>
        <w:tabs>
          <w:tab w:val="left" w:pos="426"/>
        </w:tabs>
        <w:spacing w:line="276" w:lineRule="auto"/>
        <w:jc w:val="both"/>
        <w:rPr>
          <w:rFonts w:ascii="Verdana" w:hAnsi="Verdana"/>
          <w:color w:val="auto"/>
          <w:sz w:val="20"/>
          <w:szCs w:val="20"/>
        </w:rPr>
      </w:pPr>
      <w:r w:rsidRPr="00131152">
        <w:rPr>
          <w:rFonts w:ascii="Verdana" w:hAnsi="Verdana"/>
          <w:color w:val="auto"/>
          <w:sz w:val="20"/>
          <w:szCs w:val="20"/>
        </w:rPr>
        <w:t>W sprawach merytorycznych – Jarosław Fijałkowski Tel. 61 66 54 270</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12" w:name="_Toc64559029"/>
      <w:r w:rsidRPr="00131152">
        <w:rPr>
          <w:rFonts w:ascii="Verdana" w:hAnsi="Verdana"/>
          <w:color w:val="auto"/>
          <w:spacing w:val="5"/>
          <w:sz w:val="20"/>
          <w:szCs w:val="20"/>
        </w:rPr>
        <w:t>Termin związania ofertą</w:t>
      </w:r>
      <w:bookmarkEnd w:id="12"/>
    </w:p>
    <w:p w:rsidR="00424EC8" w:rsidRPr="00131152" w:rsidRDefault="00424EC8" w:rsidP="002E6C5A">
      <w:pPr>
        <w:widowControl/>
        <w:suppressAutoHyphens w:val="0"/>
        <w:autoSpaceDE w:val="0"/>
        <w:autoSpaceDN w:val="0"/>
        <w:adjustRightInd w:val="0"/>
        <w:spacing w:line="276" w:lineRule="auto"/>
        <w:jc w:val="both"/>
        <w:rPr>
          <w:rFonts w:ascii="Verdana" w:hAnsi="Verdana" w:cs="Arial"/>
          <w:b/>
          <w:color w:val="auto"/>
          <w:sz w:val="20"/>
          <w:szCs w:val="20"/>
        </w:rPr>
      </w:pPr>
    </w:p>
    <w:p w:rsidR="002E6C5A" w:rsidRPr="00131152" w:rsidRDefault="002E6C5A" w:rsidP="002E6C5A">
      <w:pPr>
        <w:widowControl/>
        <w:suppressAutoHyphens w:val="0"/>
        <w:autoSpaceDE w:val="0"/>
        <w:autoSpaceDN w:val="0"/>
        <w:adjustRightInd w:val="0"/>
        <w:spacing w:line="276" w:lineRule="auto"/>
        <w:jc w:val="both"/>
        <w:rPr>
          <w:rFonts w:ascii="Verdana" w:hAnsi="Verdana" w:cs="Arial"/>
          <w:b/>
          <w:color w:val="auto"/>
          <w:sz w:val="20"/>
          <w:szCs w:val="20"/>
        </w:rPr>
      </w:pPr>
      <w:r w:rsidRPr="00131152">
        <w:rPr>
          <w:rFonts w:ascii="Verdana" w:hAnsi="Verdana" w:cs="Arial"/>
          <w:b/>
          <w:color w:val="auto"/>
          <w:sz w:val="20"/>
          <w:szCs w:val="20"/>
        </w:rPr>
        <w:t xml:space="preserve">Wykonawca jest związany ofertą do dnia </w:t>
      </w:r>
      <w:r w:rsidR="00424EC8" w:rsidRPr="00131152">
        <w:rPr>
          <w:rFonts w:ascii="Verdana" w:hAnsi="Verdana" w:cs="Arial"/>
          <w:b/>
          <w:color w:val="auto"/>
          <w:sz w:val="20"/>
          <w:szCs w:val="20"/>
        </w:rPr>
        <w:t>25</w:t>
      </w:r>
      <w:r w:rsidRPr="00131152">
        <w:rPr>
          <w:rFonts w:ascii="Verdana" w:hAnsi="Verdana" w:cs="Arial"/>
          <w:b/>
          <w:color w:val="auto"/>
          <w:sz w:val="20"/>
          <w:szCs w:val="20"/>
        </w:rPr>
        <w:t>.02.2023r.</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13" w:name="_Toc64559030"/>
      <w:r w:rsidRPr="00131152">
        <w:rPr>
          <w:rFonts w:ascii="Verdana" w:hAnsi="Verdana"/>
          <w:color w:val="auto"/>
          <w:spacing w:val="5"/>
          <w:sz w:val="20"/>
          <w:szCs w:val="20"/>
        </w:rPr>
        <w:t>Opis sposobu przygotowania oferty</w:t>
      </w:r>
      <w:bookmarkEnd w:id="13"/>
    </w:p>
    <w:p w:rsidR="002E6C5A" w:rsidRPr="00131152" w:rsidRDefault="002E6C5A" w:rsidP="002E6C5A">
      <w:pPr>
        <w:spacing w:line="276" w:lineRule="auto"/>
        <w:ind w:left="993"/>
        <w:jc w:val="both"/>
        <w:rPr>
          <w:rFonts w:ascii="Verdana" w:hAnsi="Verdana"/>
          <w:color w:val="auto"/>
          <w:sz w:val="20"/>
          <w:szCs w:val="20"/>
        </w:rPr>
      </w:pPr>
    </w:p>
    <w:p w:rsidR="002E6C5A" w:rsidRPr="00131152" w:rsidRDefault="002E6C5A" w:rsidP="002E6C5A">
      <w:pPr>
        <w:widowControl/>
        <w:numPr>
          <w:ilvl w:val="1"/>
          <w:numId w:val="14"/>
        </w:numPr>
        <w:tabs>
          <w:tab w:val="left" w:pos="-4536"/>
          <w:tab w:val="left" w:pos="426"/>
        </w:tabs>
        <w:suppressAutoHyphens w:val="0"/>
        <w:spacing w:line="276" w:lineRule="auto"/>
        <w:ind w:left="0" w:firstLine="0"/>
        <w:contextualSpacing/>
        <w:jc w:val="both"/>
        <w:rPr>
          <w:rFonts w:ascii="Verdana" w:eastAsia="Calibri" w:hAnsi="Verdana"/>
          <w:bCs/>
          <w:color w:val="auto"/>
          <w:sz w:val="20"/>
          <w:szCs w:val="20"/>
          <w:lang w:eastAsia="en-US"/>
        </w:rPr>
      </w:pPr>
      <w:r w:rsidRPr="00131152">
        <w:rPr>
          <w:rFonts w:ascii="Verdana" w:eastAsia="Calibri" w:hAnsi="Verdana"/>
          <w:bCs/>
          <w:color w:val="auto"/>
          <w:sz w:val="20"/>
          <w:szCs w:val="20"/>
          <w:lang w:eastAsia="en-US"/>
        </w:rPr>
        <w:t>Wykaz dokumentów składających się na ofertę:</w:t>
      </w:r>
    </w:p>
    <w:p w:rsidR="002E6C5A" w:rsidRPr="00131152" w:rsidRDefault="002E6C5A" w:rsidP="002E6C5A">
      <w:pPr>
        <w:widowControl/>
        <w:tabs>
          <w:tab w:val="left" w:pos="-4536"/>
          <w:tab w:val="left" w:pos="426"/>
        </w:tabs>
        <w:suppressAutoHyphens w:val="0"/>
        <w:spacing w:line="276" w:lineRule="auto"/>
        <w:jc w:val="both"/>
        <w:rPr>
          <w:rFonts w:ascii="Verdana" w:eastAsia="Calibri" w:hAnsi="Verdana"/>
          <w:bCs/>
          <w:color w:val="auto"/>
          <w:sz w:val="20"/>
          <w:szCs w:val="20"/>
          <w:lang w:eastAsia="en-US"/>
        </w:rPr>
      </w:pPr>
    </w:p>
    <w:p w:rsidR="002E6C5A" w:rsidRPr="00131152" w:rsidRDefault="002E6C5A" w:rsidP="002E6C5A">
      <w:pPr>
        <w:widowControl/>
        <w:numPr>
          <w:ilvl w:val="2"/>
          <w:numId w:val="14"/>
        </w:numPr>
        <w:tabs>
          <w:tab w:val="left" w:pos="-4536"/>
          <w:tab w:val="left" w:pos="426"/>
        </w:tabs>
        <w:suppressAutoHyphens w:val="0"/>
        <w:spacing w:line="276" w:lineRule="auto"/>
        <w:ind w:left="0" w:firstLine="0"/>
        <w:jc w:val="both"/>
        <w:rPr>
          <w:rFonts w:ascii="Verdana" w:eastAsia="Calibri" w:hAnsi="Verdana"/>
          <w:b/>
          <w:color w:val="auto"/>
          <w:spacing w:val="4"/>
          <w:sz w:val="20"/>
          <w:szCs w:val="20"/>
        </w:rPr>
      </w:pPr>
      <w:r w:rsidRPr="00131152">
        <w:rPr>
          <w:rFonts w:ascii="Verdana" w:eastAsia="Calibri" w:hAnsi="Verdana"/>
          <w:bCs/>
          <w:color w:val="auto"/>
          <w:sz w:val="20"/>
          <w:szCs w:val="20"/>
          <w:lang w:eastAsia="ar-SA"/>
        </w:rPr>
        <w:t xml:space="preserve">wypełniony </w:t>
      </w:r>
      <w:r w:rsidRPr="00131152">
        <w:rPr>
          <w:rFonts w:ascii="Verdana" w:eastAsia="Calibri" w:hAnsi="Verdana"/>
          <w:b/>
          <w:bCs/>
          <w:color w:val="auto"/>
          <w:sz w:val="20"/>
          <w:szCs w:val="20"/>
          <w:lang w:eastAsia="ar-SA"/>
        </w:rPr>
        <w:t>Formularz ofertowy</w:t>
      </w:r>
      <w:r w:rsidRPr="00131152">
        <w:rPr>
          <w:rFonts w:ascii="Verdana" w:eastAsia="Calibri" w:hAnsi="Verdana"/>
          <w:bCs/>
          <w:color w:val="auto"/>
          <w:sz w:val="20"/>
          <w:szCs w:val="20"/>
          <w:lang w:eastAsia="ar-SA"/>
        </w:rPr>
        <w:t xml:space="preserve"> – </w:t>
      </w:r>
      <w:r w:rsidRPr="00131152">
        <w:rPr>
          <w:rFonts w:ascii="Verdana" w:eastAsia="Calibri" w:hAnsi="Verdana"/>
          <w:b/>
          <w:bCs/>
          <w:color w:val="auto"/>
          <w:sz w:val="20"/>
          <w:szCs w:val="20"/>
          <w:lang w:eastAsia="ar-SA"/>
        </w:rPr>
        <w:t>załącznik nr 2</w:t>
      </w:r>
    </w:p>
    <w:p w:rsidR="002E6C5A" w:rsidRPr="00131152" w:rsidRDefault="002E6C5A" w:rsidP="002E6C5A">
      <w:pPr>
        <w:widowControl/>
        <w:tabs>
          <w:tab w:val="left" w:pos="-4536"/>
          <w:tab w:val="left" w:pos="426"/>
        </w:tabs>
        <w:suppressAutoHyphens w:val="0"/>
        <w:spacing w:line="276" w:lineRule="auto"/>
        <w:jc w:val="both"/>
        <w:rPr>
          <w:rFonts w:ascii="Verdana" w:eastAsia="Calibri" w:hAnsi="Verdana"/>
          <w:b/>
          <w:color w:val="auto"/>
          <w:spacing w:val="4"/>
          <w:sz w:val="20"/>
          <w:szCs w:val="20"/>
        </w:rPr>
      </w:pPr>
    </w:p>
    <w:p w:rsidR="002E6C5A" w:rsidRPr="00131152" w:rsidRDefault="002E6C5A" w:rsidP="002E6C5A">
      <w:pPr>
        <w:widowControl/>
        <w:numPr>
          <w:ilvl w:val="2"/>
          <w:numId w:val="14"/>
        </w:numPr>
        <w:tabs>
          <w:tab w:val="left" w:pos="-4536"/>
          <w:tab w:val="left" w:pos="426"/>
        </w:tabs>
        <w:suppressAutoHyphens w:val="0"/>
        <w:spacing w:line="276" w:lineRule="auto"/>
        <w:ind w:left="0" w:firstLine="0"/>
        <w:jc w:val="both"/>
        <w:rPr>
          <w:rFonts w:ascii="Verdana" w:eastAsia="Calibri" w:hAnsi="Verdana"/>
          <w:b/>
          <w:color w:val="auto"/>
          <w:spacing w:val="4"/>
          <w:sz w:val="20"/>
          <w:szCs w:val="20"/>
        </w:rPr>
      </w:pPr>
      <w:r w:rsidRPr="00131152">
        <w:rPr>
          <w:rFonts w:ascii="Verdana" w:eastAsia="Calibri" w:hAnsi="Verdana"/>
          <w:bCs/>
          <w:color w:val="auto"/>
          <w:sz w:val="20"/>
          <w:szCs w:val="20"/>
          <w:lang w:eastAsia="ar-SA"/>
        </w:rPr>
        <w:t xml:space="preserve">wypełnione </w:t>
      </w:r>
      <w:r w:rsidRPr="00131152">
        <w:rPr>
          <w:rFonts w:ascii="Verdana" w:eastAsia="Calibri" w:hAnsi="Verdana"/>
          <w:b/>
          <w:bCs/>
          <w:color w:val="auto"/>
          <w:sz w:val="20"/>
          <w:szCs w:val="20"/>
          <w:lang w:eastAsia="ar-SA"/>
        </w:rPr>
        <w:t>oświadczenie o niepodleganiu wykluczeniu oraz spełnieniu warunków udziału w postępowaniu- załącznik nr 3a (wzór)</w:t>
      </w:r>
      <w:r w:rsidRPr="00131152">
        <w:rPr>
          <w:rFonts w:ascii="Verdana" w:eastAsia="Calibri" w:hAnsi="Verdana"/>
          <w:bCs/>
          <w:color w:val="auto"/>
          <w:sz w:val="20"/>
          <w:szCs w:val="20"/>
          <w:lang w:eastAsia="ar-SA"/>
        </w:rPr>
        <w:t xml:space="preserve"> do SWZ, przy czym:</w:t>
      </w:r>
    </w:p>
    <w:p w:rsidR="002E6C5A" w:rsidRPr="00131152" w:rsidRDefault="002E6C5A" w:rsidP="002E6C5A">
      <w:pPr>
        <w:pStyle w:val="Akapitzlist"/>
        <w:spacing w:line="276" w:lineRule="auto"/>
        <w:ind w:left="0"/>
        <w:rPr>
          <w:rFonts w:ascii="Verdana" w:eastAsia="Calibri" w:hAnsi="Verdana"/>
          <w:b/>
          <w:color w:val="auto"/>
          <w:spacing w:val="4"/>
          <w:sz w:val="20"/>
          <w:szCs w:val="20"/>
        </w:rPr>
      </w:pPr>
    </w:p>
    <w:p w:rsidR="002E6C5A" w:rsidRPr="00131152" w:rsidRDefault="002E6C5A" w:rsidP="002E6C5A">
      <w:pPr>
        <w:widowControl/>
        <w:numPr>
          <w:ilvl w:val="3"/>
          <w:numId w:val="14"/>
        </w:numPr>
        <w:tabs>
          <w:tab w:val="left" w:pos="-4536"/>
          <w:tab w:val="left" w:pos="426"/>
        </w:tabs>
        <w:suppressAutoHyphens w:val="0"/>
        <w:spacing w:line="276" w:lineRule="auto"/>
        <w:ind w:left="0" w:firstLine="0"/>
        <w:jc w:val="both"/>
        <w:rPr>
          <w:rFonts w:ascii="Verdana" w:eastAsia="Calibri" w:hAnsi="Verdana"/>
          <w:bCs/>
          <w:color w:val="auto"/>
          <w:sz w:val="20"/>
          <w:szCs w:val="20"/>
          <w:lang w:eastAsia="ar-SA"/>
        </w:rPr>
      </w:pPr>
      <w:r w:rsidRPr="00131152">
        <w:rPr>
          <w:rFonts w:ascii="Verdana" w:eastAsia="Calibri" w:hAnsi="Verdana"/>
          <w:bCs/>
          <w:color w:val="auto"/>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postępowaniu</w:t>
      </w:r>
    </w:p>
    <w:p w:rsidR="002E6C5A" w:rsidRPr="00131152" w:rsidRDefault="002E6C5A" w:rsidP="002E6C5A">
      <w:pPr>
        <w:widowControl/>
        <w:tabs>
          <w:tab w:val="left" w:pos="-4536"/>
          <w:tab w:val="left" w:pos="426"/>
        </w:tabs>
        <w:suppressAutoHyphens w:val="0"/>
        <w:spacing w:line="276" w:lineRule="auto"/>
        <w:jc w:val="both"/>
        <w:rPr>
          <w:rFonts w:ascii="Verdana" w:eastAsia="Calibri" w:hAnsi="Verdana"/>
          <w:bCs/>
          <w:color w:val="auto"/>
          <w:sz w:val="20"/>
          <w:szCs w:val="20"/>
          <w:lang w:eastAsia="ar-SA"/>
        </w:rPr>
      </w:pPr>
    </w:p>
    <w:p w:rsidR="002E6C5A" w:rsidRPr="00131152" w:rsidRDefault="002E6C5A" w:rsidP="002E6C5A">
      <w:pPr>
        <w:widowControl/>
        <w:numPr>
          <w:ilvl w:val="3"/>
          <w:numId w:val="14"/>
        </w:numPr>
        <w:tabs>
          <w:tab w:val="left" w:pos="-4536"/>
          <w:tab w:val="left" w:pos="426"/>
        </w:tabs>
        <w:suppressAutoHyphens w:val="0"/>
        <w:spacing w:line="276" w:lineRule="auto"/>
        <w:ind w:left="0" w:firstLine="0"/>
        <w:jc w:val="both"/>
        <w:rPr>
          <w:rFonts w:ascii="Verdana" w:eastAsia="Calibri" w:hAnsi="Verdana"/>
          <w:b/>
          <w:bCs/>
          <w:color w:val="auto"/>
          <w:sz w:val="20"/>
          <w:szCs w:val="20"/>
          <w:lang w:eastAsia="ar-SA"/>
        </w:rPr>
      </w:pPr>
      <w:r w:rsidRPr="00131152">
        <w:rPr>
          <w:rFonts w:ascii="Verdana" w:eastAsia="Calibri" w:hAnsi="Verdana"/>
          <w:bCs/>
          <w:color w:val="auto"/>
          <w:sz w:val="20"/>
          <w:szCs w:val="20"/>
          <w:lang w:eastAsia="ar-SA"/>
        </w:rPr>
        <w:t>wykonawca, w przypadku polegania na zdolnościach lub sytuacji podmiotów udostępniających zasoby, przedstawia, wraz z oświadczeniem, o którym mowa powyżej także oświadczenie</w:t>
      </w:r>
      <w:r w:rsidRPr="00131152">
        <w:rPr>
          <w:rFonts w:ascii="Verdana" w:eastAsia="Calibri" w:hAnsi="Verdana"/>
          <w:b/>
          <w:bCs/>
          <w:color w:val="auto"/>
          <w:sz w:val="20"/>
          <w:szCs w:val="20"/>
          <w:lang w:eastAsia="ar-SA"/>
        </w:rPr>
        <w:t xml:space="preserve"> podmiotu udostępniającego zasoby, potwierdzające brak podstaw wykluczenia</w:t>
      </w:r>
      <w:r w:rsidR="00424EC8" w:rsidRPr="00131152">
        <w:rPr>
          <w:rFonts w:ascii="Verdana" w:eastAsia="Calibri" w:hAnsi="Verdana"/>
          <w:b/>
          <w:bCs/>
          <w:color w:val="auto"/>
          <w:sz w:val="20"/>
          <w:szCs w:val="20"/>
          <w:lang w:eastAsia="ar-SA"/>
        </w:rPr>
        <w:t xml:space="preserve"> </w:t>
      </w:r>
      <w:r w:rsidRPr="00131152">
        <w:rPr>
          <w:rFonts w:ascii="Verdana" w:eastAsia="Calibri" w:hAnsi="Verdana"/>
          <w:b/>
          <w:bCs/>
          <w:color w:val="auto"/>
          <w:sz w:val="20"/>
          <w:szCs w:val="20"/>
          <w:lang w:eastAsia="ar-SA"/>
        </w:rPr>
        <w:t>tego podmiotu oraz odpowiednio spełnianie warunków udziału w postępowaniu, w zakresie, w jakim wykonawca powołuje się na jego zasoby.</w:t>
      </w:r>
    </w:p>
    <w:p w:rsidR="002E6C5A" w:rsidRPr="00131152" w:rsidRDefault="002E6C5A" w:rsidP="002E6C5A">
      <w:pPr>
        <w:pStyle w:val="Akapitzlist"/>
        <w:spacing w:line="276" w:lineRule="auto"/>
        <w:ind w:left="0"/>
        <w:rPr>
          <w:rFonts w:ascii="Verdana" w:eastAsia="Times New Roman" w:hAnsi="Verdana"/>
          <w:color w:val="auto"/>
          <w:sz w:val="20"/>
          <w:szCs w:val="20"/>
        </w:rPr>
      </w:pPr>
    </w:p>
    <w:p w:rsidR="002E6C5A" w:rsidRPr="00131152" w:rsidRDefault="002E6C5A" w:rsidP="002E6C5A">
      <w:pPr>
        <w:widowControl/>
        <w:numPr>
          <w:ilvl w:val="3"/>
          <w:numId w:val="14"/>
        </w:numPr>
        <w:tabs>
          <w:tab w:val="left" w:pos="-4536"/>
          <w:tab w:val="left" w:pos="426"/>
        </w:tabs>
        <w:suppressAutoHyphens w:val="0"/>
        <w:spacing w:line="276" w:lineRule="auto"/>
        <w:ind w:left="0" w:firstLine="0"/>
        <w:jc w:val="both"/>
        <w:rPr>
          <w:rFonts w:ascii="Verdana" w:eastAsia="Calibri" w:hAnsi="Verdana"/>
          <w:b/>
          <w:bCs/>
          <w:color w:val="auto"/>
          <w:sz w:val="20"/>
          <w:szCs w:val="20"/>
          <w:lang w:eastAsia="ar-SA"/>
        </w:rPr>
      </w:pPr>
      <w:r w:rsidRPr="00131152">
        <w:rPr>
          <w:rFonts w:ascii="Verdana" w:eastAsia="Times New Roman" w:hAnsi="Verdana"/>
          <w:color w:val="auto"/>
          <w:sz w:val="20"/>
          <w:szCs w:val="20"/>
        </w:rPr>
        <w:t xml:space="preserve">Wykonawca, który polega na zdolnościach lub sytuacji podmiotów udostępniających zasoby, składa, wraz z ofertą, </w:t>
      </w:r>
      <w:r w:rsidRPr="00131152">
        <w:rPr>
          <w:rFonts w:ascii="Verdana" w:eastAsia="Times New Roman" w:hAnsi="Verdana"/>
          <w:b/>
          <w:color w:val="auto"/>
          <w:sz w:val="20"/>
          <w:szCs w:val="20"/>
        </w:rPr>
        <w:t>zobowiązanie</w:t>
      </w:r>
      <w:r w:rsidRPr="00131152">
        <w:rPr>
          <w:rFonts w:ascii="Verdana" w:eastAsia="Times New Roman" w:hAnsi="Verdana"/>
          <w:color w:val="auto"/>
          <w:sz w:val="20"/>
          <w:szCs w:val="20"/>
        </w:rPr>
        <w:t xml:space="preserve"> podmiotu udostępniającego zasoby do oddania mu </w:t>
      </w:r>
      <w:r w:rsidRPr="00131152">
        <w:rPr>
          <w:rFonts w:ascii="Verdana" w:eastAsia="Times New Roman" w:hAnsi="Verdana"/>
          <w:color w:val="auto"/>
          <w:sz w:val="20"/>
          <w:szCs w:val="20"/>
        </w:rPr>
        <w:lastRenderedPageBreak/>
        <w:t xml:space="preserve">do dyspozycji niezbędnych zasobów na potrzeby realizacji danego zamówienia lub </w:t>
      </w:r>
      <w:r w:rsidRPr="00131152">
        <w:rPr>
          <w:rFonts w:ascii="Verdana" w:eastAsia="Times New Roman" w:hAnsi="Verdana"/>
          <w:b/>
          <w:color w:val="auto"/>
          <w:sz w:val="20"/>
          <w:szCs w:val="20"/>
        </w:rPr>
        <w:t>inny podmiotowy środek dowodowy</w:t>
      </w:r>
      <w:r w:rsidRPr="00131152">
        <w:rPr>
          <w:rFonts w:ascii="Verdana" w:eastAsia="Times New Roman" w:hAnsi="Verdana"/>
          <w:color w:val="auto"/>
          <w:sz w:val="20"/>
          <w:szCs w:val="20"/>
        </w:rPr>
        <w:t xml:space="preserve"> potwierdzający, że wykonawca realizując zamówienie, będzie dysponował niezbędnymi zasobami tych podmiotów – </w:t>
      </w:r>
      <w:r w:rsidRPr="00131152">
        <w:rPr>
          <w:rFonts w:ascii="Verdana" w:eastAsia="Times New Roman" w:hAnsi="Verdana"/>
          <w:b/>
          <w:color w:val="auto"/>
          <w:sz w:val="20"/>
          <w:szCs w:val="20"/>
        </w:rPr>
        <w:t>złącznik nr 3b (wzór)</w:t>
      </w:r>
    </w:p>
    <w:p w:rsidR="002E6C5A" w:rsidRPr="00131152" w:rsidRDefault="002E6C5A" w:rsidP="002E6C5A">
      <w:pPr>
        <w:widowControl/>
        <w:tabs>
          <w:tab w:val="left" w:pos="-4536"/>
          <w:tab w:val="left" w:pos="426"/>
        </w:tabs>
        <w:suppressAutoHyphens w:val="0"/>
        <w:spacing w:line="276" w:lineRule="auto"/>
        <w:jc w:val="both"/>
        <w:rPr>
          <w:rFonts w:ascii="Verdana" w:eastAsia="Calibri" w:hAnsi="Verdana"/>
          <w:b/>
          <w:bCs/>
          <w:color w:val="auto"/>
          <w:sz w:val="20"/>
          <w:szCs w:val="20"/>
          <w:lang w:eastAsia="ar-SA"/>
        </w:rPr>
      </w:pPr>
      <w:r w:rsidRPr="00131152">
        <w:rPr>
          <w:rFonts w:ascii="Verdana" w:eastAsia="Calibri" w:hAnsi="Verdana"/>
          <w:b/>
          <w:bCs/>
          <w:color w:val="auto"/>
          <w:sz w:val="20"/>
          <w:szCs w:val="20"/>
          <w:lang w:eastAsia="ar-SA"/>
        </w:rPr>
        <w:t>d)</w:t>
      </w:r>
      <w:r w:rsidRPr="00131152">
        <w:rPr>
          <w:rFonts w:ascii="Verdana" w:eastAsia="Calibri" w:hAnsi="Verdana"/>
          <w:b/>
          <w:bCs/>
          <w:color w:val="auto"/>
          <w:sz w:val="20"/>
          <w:szCs w:val="20"/>
          <w:lang w:eastAsia="ar-SA"/>
        </w:rPr>
        <w:tab/>
        <w:t>Wykonawcy wspólnie ubiegający się o udzielnie zamówienia składają  oświadczenie z art. 117 ust. 4 ustawy z dnia 11 września 2019 r. – Prawo zamówień publicznych (podział zadań) – załącznik nr 3c (wzór).</w:t>
      </w:r>
    </w:p>
    <w:p w:rsidR="002E6C5A" w:rsidRPr="00131152" w:rsidRDefault="002E6C5A" w:rsidP="002E6C5A">
      <w:pPr>
        <w:numPr>
          <w:ilvl w:val="1"/>
          <w:numId w:val="14"/>
        </w:numPr>
        <w:tabs>
          <w:tab w:val="left" w:pos="426"/>
        </w:tabs>
        <w:spacing w:line="276" w:lineRule="auto"/>
        <w:ind w:left="426"/>
        <w:jc w:val="both"/>
        <w:rPr>
          <w:rFonts w:ascii="Verdana" w:hAnsi="Verdana"/>
          <w:color w:val="auto"/>
          <w:sz w:val="20"/>
          <w:szCs w:val="20"/>
        </w:rPr>
      </w:pPr>
      <w:r w:rsidRPr="00131152">
        <w:rPr>
          <w:rFonts w:ascii="Verdana" w:hAnsi="Verdana"/>
          <w:color w:val="auto"/>
          <w:sz w:val="20"/>
          <w:szCs w:val="20"/>
        </w:rPr>
        <w:t>Dodatkowo:</w:t>
      </w:r>
    </w:p>
    <w:p w:rsidR="002E6C5A" w:rsidRPr="00131152" w:rsidRDefault="002E6C5A" w:rsidP="002E6C5A">
      <w:pPr>
        <w:numPr>
          <w:ilvl w:val="2"/>
          <w:numId w:val="14"/>
        </w:numPr>
        <w:tabs>
          <w:tab w:val="left" w:pos="426"/>
        </w:tabs>
        <w:spacing w:line="276" w:lineRule="auto"/>
        <w:ind w:left="1134" w:hanging="283"/>
        <w:jc w:val="both"/>
        <w:rPr>
          <w:rFonts w:ascii="Verdana" w:hAnsi="Verdana"/>
          <w:color w:val="auto"/>
          <w:sz w:val="20"/>
          <w:szCs w:val="20"/>
        </w:rPr>
      </w:pPr>
      <w:r w:rsidRPr="00131152">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131152" w:rsidRDefault="002E6C5A" w:rsidP="002E6C5A">
      <w:pPr>
        <w:numPr>
          <w:ilvl w:val="2"/>
          <w:numId w:val="14"/>
        </w:numPr>
        <w:tabs>
          <w:tab w:val="left" w:pos="426"/>
        </w:tabs>
        <w:spacing w:line="276" w:lineRule="auto"/>
        <w:ind w:left="1134" w:hanging="283"/>
        <w:jc w:val="both"/>
        <w:rPr>
          <w:rFonts w:ascii="Verdana" w:hAnsi="Verdana"/>
          <w:color w:val="auto"/>
          <w:sz w:val="20"/>
          <w:szCs w:val="20"/>
        </w:rPr>
      </w:pPr>
      <w:r w:rsidRPr="00131152">
        <w:rPr>
          <w:rFonts w:ascii="Verdana" w:hAnsi="Verdana"/>
          <w:color w:val="auto"/>
          <w:sz w:val="20"/>
          <w:szCs w:val="20"/>
        </w:rPr>
        <w:t xml:space="preserve">Wykonawca nie jest zobowiązany do złożenia dokumentów, o których mowa w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 jeżeli Zamawiający może je uzyskać za pomocą bezpłatnych i ogólnodostępnych baz danych, o ile wykonawca wskazał dane umożliwiające dostęp do tych dokumentów</w:t>
      </w:r>
    </w:p>
    <w:p w:rsidR="002E6C5A" w:rsidRPr="00131152" w:rsidRDefault="002E6C5A" w:rsidP="002E6C5A">
      <w:pPr>
        <w:numPr>
          <w:ilvl w:val="2"/>
          <w:numId w:val="14"/>
        </w:numPr>
        <w:tabs>
          <w:tab w:val="left" w:pos="426"/>
        </w:tabs>
        <w:spacing w:line="276" w:lineRule="auto"/>
        <w:ind w:left="1134" w:hanging="283"/>
        <w:jc w:val="both"/>
        <w:rPr>
          <w:rFonts w:ascii="Verdana" w:hAnsi="Verdana"/>
          <w:color w:val="auto"/>
          <w:sz w:val="20"/>
          <w:szCs w:val="20"/>
        </w:rPr>
      </w:pPr>
      <w:r w:rsidRPr="00131152">
        <w:rPr>
          <w:rFonts w:ascii="Verdana" w:hAnsi="Verdana"/>
          <w:color w:val="auto"/>
          <w:sz w:val="20"/>
          <w:szCs w:val="20"/>
        </w:rPr>
        <w:t xml:space="preserve">jeżeli w imieniu wykonawcy działa osoba, której umocowanie do jego reprezentowania nie wynika z dokumentów, o których mowa w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 zamawiający żąda od wykonawcy pełnomocnictwa lub innego dokumentu potwierdzającego umocowanie do reprezentowania wykonawcy</w:t>
      </w:r>
    </w:p>
    <w:p w:rsidR="002E6C5A" w:rsidRPr="00131152" w:rsidRDefault="002E6C5A" w:rsidP="002E6C5A">
      <w:pPr>
        <w:numPr>
          <w:ilvl w:val="2"/>
          <w:numId w:val="14"/>
        </w:numPr>
        <w:tabs>
          <w:tab w:val="left" w:pos="426"/>
        </w:tabs>
        <w:spacing w:line="276" w:lineRule="auto"/>
        <w:ind w:left="1134" w:hanging="283"/>
        <w:jc w:val="both"/>
        <w:rPr>
          <w:rFonts w:ascii="Verdana" w:hAnsi="Verdana"/>
          <w:color w:val="auto"/>
          <w:sz w:val="20"/>
          <w:szCs w:val="20"/>
        </w:rPr>
      </w:pP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 stosuje się odpowiednio do osoby działającej w imieniu wykonawców wspólnie ubiegających się o udzielenie zamówienia publicznego</w:t>
      </w:r>
    </w:p>
    <w:p w:rsidR="002E6C5A" w:rsidRPr="00131152" w:rsidRDefault="002E6C5A" w:rsidP="002E6C5A">
      <w:pPr>
        <w:numPr>
          <w:ilvl w:val="2"/>
          <w:numId w:val="14"/>
        </w:numPr>
        <w:tabs>
          <w:tab w:val="left" w:pos="426"/>
        </w:tabs>
        <w:spacing w:line="276" w:lineRule="auto"/>
        <w:ind w:left="1134" w:hanging="283"/>
        <w:jc w:val="both"/>
        <w:rPr>
          <w:rFonts w:ascii="Verdana" w:hAnsi="Verdana"/>
          <w:color w:val="auto"/>
          <w:sz w:val="20"/>
          <w:szCs w:val="20"/>
        </w:rPr>
      </w:pP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1-3 stosuje się odpowiednio do osoby działającej w imieniu podmiotu udostępniającego zasoby na zasadach określonych w art. 118 ustawy lub podwykonawcy niebędącego podmiotem udostępniającym zasoby na takich zasadach</w:t>
      </w: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14" w:name="_Toc64559031"/>
      <w:r w:rsidRPr="00131152">
        <w:rPr>
          <w:rFonts w:ascii="Verdana" w:hAnsi="Verdana"/>
          <w:color w:val="auto"/>
          <w:spacing w:val="5"/>
          <w:sz w:val="20"/>
          <w:szCs w:val="20"/>
        </w:rPr>
        <w:t>Termin składania ofert</w:t>
      </w:r>
      <w:bookmarkEnd w:id="14"/>
    </w:p>
    <w:p w:rsidR="00424EC8" w:rsidRPr="00131152" w:rsidRDefault="00424EC8" w:rsidP="002E6C5A">
      <w:pPr>
        <w:widowControl/>
        <w:suppressAutoHyphens w:val="0"/>
        <w:autoSpaceDE w:val="0"/>
        <w:autoSpaceDN w:val="0"/>
        <w:adjustRightInd w:val="0"/>
        <w:spacing w:line="276" w:lineRule="auto"/>
        <w:ind w:left="426"/>
        <w:jc w:val="both"/>
        <w:rPr>
          <w:rFonts w:ascii="Verdana" w:eastAsia="Times New Roman" w:hAnsi="Verdana"/>
          <w:b/>
          <w:color w:val="auto"/>
          <w:sz w:val="20"/>
          <w:szCs w:val="20"/>
        </w:rPr>
      </w:pPr>
    </w:p>
    <w:p w:rsidR="002E6C5A" w:rsidRPr="00131152" w:rsidRDefault="002E6C5A" w:rsidP="002E6C5A">
      <w:pPr>
        <w:widowControl/>
        <w:suppressAutoHyphens w:val="0"/>
        <w:autoSpaceDE w:val="0"/>
        <w:autoSpaceDN w:val="0"/>
        <w:adjustRightInd w:val="0"/>
        <w:spacing w:line="276" w:lineRule="auto"/>
        <w:ind w:left="426"/>
        <w:jc w:val="both"/>
        <w:rPr>
          <w:rFonts w:ascii="Verdana" w:eastAsia="Times New Roman" w:hAnsi="Verdana"/>
          <w:b/>
          <w:color w:val="auto"/>
          <w:sz w:val="20"/>
          <w:szCs w:val="20"/>
        </w:rPr>
      </w:pPr>
      <w:r w:rsidRPr="00131152">
        <w:rPr>
          <w:rFonts w:ascii="Verdana" w:eastAsia="Times New Roman" w:hAnsi="Verdana"/>
          <w:b/>
          <w:color w:val="auto"/>
          <w:sz w:val="20"/>
          <w:szCs w:val="20"/>
        </w:rPr>
        <w:t xml:space="preserve">Termin składania ofert upływa dnia </w:t>
      </w:r>
      <w:r w:rsidR="00424EC8" w:rsidRPr="00131152">
        <w:rPr>
          <w:rFonts w:ascii="Verdana" w:eastAsia="Times New Roman" w:hAnsi="Verdana"/>
          <w:b/>
          <w:color w:val="auto"/>
          <w:sz w:val="20"/>
          <w:szCs w:val="20"/>
        </w:rPr>
        <w:t>27</w:t>
      </w:r>
      <w:r w:rsidRPr="00131152">
        <w:rPr>
          <w:rFonts w:ascii="Verdana" w:eastAsia="Times New Roman" w:hAnsi="Verdana"/>
          <w:b/>
          <w:color w:val="auto"/>
          <w:sz w:val="20"/>
          <w:szCs w:val="20"/>
        </w:rPr>
        <w:t>.01.2023r. do godziny 09:00</w:t>
      </w:r>
    </w:p>
    <w:p w:rsidR="002E6C5A" w:rsidRPr="00131152" w:rsidRDefault="002E6C5A" w:rsidP="002E6C5A">
      <w:pPr>
        <w:widowControl/>
        <w:suppressAutoHyphens w:val="0"/>
        <w:autoSpaceDE w:val="0"/>
        <w:autoSpaceDN w:val="0"/>
        <w:adjustRightInd w:val="0"/>
        <w:spacing w:line="276" w:lineRule="auto"/>
        <w:ind w:left="426"/>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15" w:name="_Toc64559032"/>
      <w:r w:rsidRPr="00131152">
        <w:rPr>
          <w:rFonts w:ascii="Verdana" w:hAnsi="Verdana"/>
          <w:color w:val="auto"/>
          <w:spacing w:val="5"/>
          <w:sz w:val="20"/>
          <w:szCs w:val="20"/>
        </w:rPr>
        <w:t>Termin otwarcia ofert</w:t>
      </w:r>
      <w:bookmarkEnd w:id="15"/>
    </w:p>
    <w:p w:rsidR="00424EC8" w:rsidRPr="00131152" w:rsidRDefault="00424EC8" w:rsidP="00424EC8">
      <w:pPr>
        <w:spacing w:line="276" w:lineRule="auto"/>
        <w:ind w:left="425"/>
        <w:jc w:val="both"/>
        <w:rPr>
          <w:rFonts w:ascii="Verdana" w:hAnsi="Verdana"/>
          <w:b/>
          <w:color w:val="auto"/>
          <w:sz w:val="20"/>
          <w:szCs w:val="20"/>
        </w:rPr>
      </w:pPr>
    </w:p>
    <w:p w:rsidR="002E6C5A" w:rsidRPr="00131152" w:rsidRDefault="002E6C5A" w:rsidP="002E6C5A">
      <w:pPr>
        <w:numPr>
          <w:ilvl w:val="1"/>
          <w:numId w:val="15"/>
        </w:numPr>
        <w:spacing w:line="276" w:lineRule="auto"/>
        <w:ind w:left="425" w:hanging="425"/>
        <w:jc w:val="both"/>
        <w:rPr>
          <w:rFonts w:ascii="Verdana" w:hAnsi="Verdana"/>
          <w:b/>
          <w:color w:val="auto"/>
          <w:sz w:val="20"/>
          <w:szCs w:val="20"/>
        </w:rPr>
      </w:pPr>
      <w:r w:rsidRPr="00131152">
        <w:rPr>
          <w:rFonts w:ascii="Verdana" w:hAnsi="Verdana"/>
          <w:b/>
          <w:color w:val="auto"/>
          <w:sz w:val="20"/>
          <w:szCs w:val="20"/>
        </w:rPr>
        <w:t>Termin otwarcia ofert:</w:t>
      </w:r>
      <w:r w:rsidR="00424EC8" w:rsidRPr="00131152">
        <w:rPr>
          <w:rFonts w:ascii="Verdana" w:hAnsi="Verdana"/>
          <w:b/>
          <w:color w:val="auto"/>
          <w:sz w:val="20"/>
          <w:szCs w:val="20"/>
        </w:rPr>
        <w:t xml:space="preserve"> 27</w:t>
      </w:r>
      <w:r w:rsidRPr="00131152">
        <w:rPr>
          <w:rFonts w:ascii="Verdana" w:eastAsia="Times New Roman" w:hAnsi="Verdana"/>
          <w:b/>
          <w:color w:val="auto"/>
          <w:sz w:val="20"/>
          <w:szCs w:val="20"/>
        </w:rPr>
        <w:t>.012023r. o godzinie 10:00</w:t>
      </w:r>
    </w:p>
    <w:p w:rsidR="002E6C5A" w:rsidRPr="00131152" w:rsidRDefault="002E6C5A" w:rsidP="002E6C5A">
      <w:pPr>
        <w:numPr>
          <w:ilvl w:val="1"/>
          <w:numId w:val="15"/>
        </w:numPr>
        <w:spacing w:line="276" w:lineRule="auto"/>
        <w:ind w:left="426" w:hanging="426"/>
        <w:jc w:val="both"/>
        <w:rPr>
          <w:rFonts w:ascii="Verdana" w:hAnsi="Verdana"/>
          <w:color w:val="auto"/>
          <w:sz w:val="20"/>
          <w:szCs w:val="20"/>
        </w:rPr>
      </w:pPr>
      <w:r w:rsidRPr="00131152">
        <w:rPr>
          <w:rFonts w:ascii="Verdana" w:hAnsi="Verdana"/>
          <w:color w:val="auto"/>
          <w:sz w:val="20"/>
          <w:szCs w:val="20"/>
        </w:rPr>
        <w:t>Otwarcie ofert nastąpi za pośrednictwem aplikacji do deszyfrowania gpg4win (</w:t>
      </w:r>
      <w:r w:rsidRPr="00131152">
        <w:rPr>
          <w:rFonts w:ascii="Verdana" w:hAnsi="Verdana"/>
          <w:b/>
          <w:color w:val="auto"/>
          <w:sz w:val="20"/>
          <w:szCs w:val="20"/>
        </w:rPr>
        <w:t>Kleopatra</w:t>
      </w:r>
      <w:r w:rsidRPr="00131152">
        <w:rPr>
          <w:rFonts w:ascii="Verdana" w:hAnsi="Verdana" w:cstheme="minorHAnsi"/>
          <w:color w:val="auto"/>
          <w:sz w:val="20"/>
          <w:szCs w:val="20"/>
        </w:rPr>
        <w:t>)</w:t>
      </w:r>
      <w:r w:rsidRPr="00131152">
        <w:rPr>
          <w:rFonts w:ascii="Verdana" w:hAnsi="Verdana"/>
          <w:color w:val="auto"/>
          <w:sz w:val="20"/>
          <w:szCs w:val="20"/>
        </w:rPr>
        <w:t xml:space="preserve">,udostępnionej za pośrednictwem SKE lub na stronie internetowej </w:t>
      </w:r>
      <w:hyperlink r:id="rId9" w:history="1">
        <w:r w:rsidRPr="00131152">
          <w:rPr>
            <w:rStyle w:val="Hipercze"/>
            <w:rFonts w:ascii="Verdana" w:hAnsi="Verdana"/>
            <w:color w:val="auto"/>
            <w:sz w:val="20"/>
            <w:szCs w:val="20"/>
          </w:rPr>
          <w:t>https://www.gpg4win.org/index.html</w:t>
        </w:r>
      </w:hyperlink>
      <w:r w:rsidRPr="00131152">
        <w:rPr>
          <w:rFonts w:ascii="Verdana" w:hAnsi="Verdana"/>
          <w:color w:val="auto"/>
          <w:sz w:val="20"/>
          <w:szCs w:val="20"/>
        </w:rPr>
        <w:t>. Odszyfrowanie następuje przy użyciu klucza prywatnego .</w:t>
      </w:r>
    </w:p>
    <w:p w:rsidR="002E6C5A" w:rsidRPr="00131152" w:rsidRDefault="002E6C5A" w:rsidP="002E6C5A">
      <w:pPr>
        <w:spacing w:line="276" w:lineRule="auto"/>
        <w:ind w:left="426"/>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16" w:name="_Toc64559033"/>
      <w:r w:rsidRPr="00131152">
        <w:rPr>
          <w:rFonts w:ascii="Verdana" w:hAnsi="Verdana"/>
          <w:color w:val="auto"/>
          <w:spacing w:val="5"/>
          <w:sz w:val="20"/>
          <w:szCs w:val="20"/>
        </w:rPr>
        <w:t>Sposób obliczenia ceny</w:t>
      </w:r>
      <w:bookmarkEnd w:id="16"/>
    </w:p>
    <w:p w:rsidR="002E6C5A" w:rsidRPr="00131152" w:rsidRDefault="002E6C5A" w:rsidP="002E6C5A">
      <w:pPr>
        <w:numPr>
          <w:ilvl w:val="2"/>
          <w:numId w:val="15"/>
        </w:numPr>
        <w:spacing w:line="276" w:lineRule="auto"/>
        <w:jc w:val="both"/>
        <w:rPr>
          <w:rFonts w:ascii="Verdana" w:hAnsi="Verdana"/>
          <w:color w:val="auto"/>
          <w:sz w:val="20"/>
          <w:szCs w:val="20"/>
        </w:rPr>
      </w:pPr>
      <w:r w:rsidRPr="00131152">
        <w:rPr>
          <w:rFonts w:ascii="Verdana" w:hAnsi="Verdana"/>
          <w:color w:val="auto"/>
          <w:sz w:val="20"/>
          <w:szCs w:val="20"/>
        </w:rPr>
        <w:t>Cena oferty musi zostać obliczona zgodnie z formularzem ofertowym.</w:t>
      </w:r>
    </w:p>
    <w:p w:rsidR="002E6C5A" w:rsidRPr="00131152" w:rsidRDefault="002E6C5A" w:rsidP="002E6C5A">
      <w:pPr>
        <w:numPr>
          <w:ilvl w:val="2"/>
          <w:numId w:val="15"/>
        </w:numPr>
        <w:spacing w:line="276" w:lineRule="auto"/>
        <w:jc w:val="both"/>
        <w:rPr>
          <w:rFonts w:ascii="Verdana" w:hAnsi="Verdana"/>
          <w:color w:val="auto"/>
          <w:sz w:val="20"/>
          <w:szCs w:val="20"/>
        </w:rPr>
      </w:pPr>
      <w:r w:rsidRPr="00131152">
        <w:rPr>
          <w:rFonts w:ascii="Verdana" w:hAnsi="Verdana"/>
          <w:color w:val="auto"/>
          <w:sz w:val="20"/>
          <w:szCs w:val="20"/>
        </w:rPr>
        <w:t xml:space="preserve">Cena </w:t>
      </w:r>
      <w:proofErr w:type="spellStart"/>
      <w:r w:rsidRPr="00131152">
        <w:rPr>
          <w:rFonts w:ascii="Verdana" w:hAnsi="Verdana"/>
          <w:color w:val="auto"/>
          <w:sz w:val="20"/>
          <w:szCs w:val="20"/>
        </w:rPr>
        <w:t>ofertowamusi</w:t>
      </w:r>
      <w:proofErr w:type="spellEnd"/>
      <w:r w:rsidRPr="00131152">
        <w:rPr>
          <w:rFonts w:ascii="Verdana" w:hAnsi="Verdana"/>
          <w:color w:val="auto"/>
          <w:sz w:val="20"/>
          <w:szCs w:val="20"/>
        </w:rPr>
        <w:t xml:space="preserve"> być wyrażona w złotych polskich z dokładnością do dwóch miejsc po przecinku. W złotych polskich będą prowadzone rozliczenia między stronami.</w:t>
      </w:r>
    </w:p>
    <w:p w:rsidR="002E6C5A" w:rsidRPr="00131152" w:rsidRDefault="002E6C5A" w:rsidP="002E6C5A">
      <w:pPr>
        <w:numPr>
          <w:ilvl w:val="2"/>
          <w:numId w:val="15"/>
        </w:numPr>
        <w:spacing w:line="276" w:lineRule="auto"/>
        <w:jc w:val="both"/>
        <w:rPr>
          <w:rFonts w:ascii="Verdana" w:hAnsi="Verdana"/>
          <w:color w:val="auto"/>
          <w:sz w:val="20"/>
          <w:szCs w:val="20"/>
        </w:rPr>
      </w:pPr>
      <w:r w:rsidRPr="00131152">
        <w:rPr>
          <w:rFonts w:ascii="Verdana" w:hAnsi="Verdana"/>
          <w:bCs/>
          <w:color w:val="auto"/>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2E6C5A" w:rsidRPr="00131152" w:rsidRDefault="002E6C5A" w:rsidP="002E6C5A">
      <w:pPr>
        <w:numPr>
          <w:ilvl w:val="2"/>
          <w:numId w:val="15"/>
        </w:numPr>
        <w:spacing w:line="276" w:lineRule="auto"/>
        <w:jc w:val="both"/>
        <w:rPr>
          <w:rFonts w:ascii="Verdana" w:hAnsi="Verdana"/>
          <w:color w:val="auto"/>
          <w:sz w:val="20"/>
          <w:szCs w:val="20"/>
        </w:rPr>
      </w:pPr>
      <w:r w:rsidRPr="00131152">
        <w:rPr>
          <w:rFonts w:ascii="Verdana" w:hAnsi="Verdana"/>
          <w:bCs/>
          <w:color w:val="auto"/>
          <w:sz w:val="20"/>
          <w:szCs w:val="20"/>
        </w:rPr>
        <w:t>W ofercie, o której mowa w ust. 3, wykonawca ma obowiązek:</w:t>
      </w:r>
    </w:p>
    <w:p w:rsidR="002E6C5A" w:rsidRPr="00131152" w:rsidRDefault="002E6C5A" w:rsidP="002E6C5A">
      <w:pPr>
        <w:numPr>
          <w:ilvl w:val="0"/>
          <w:numId w:val="16"/>
        </w:numPr>
        <w:spacing w:line="276" w:lineRule="auto"/>
        <w:jc w:val="both"/>
        <w:rPr>
          <w:rFonts w:ascii="Verdana" w:hAnsi="Verdana"/>
          <w:bCs/>
          <w:color w:val="auto"/>
          <w:sz w:val="20"/>
          <w:szCs w:val="20"/>
        </w:rPr>
      </w:pPr>
      <w:r w:rsidRPr="00131152">
        <w:rPr>
          <w:rFonts w:ascii="Verdana" w:hAnsi="Verdana"/>
          <w:bCs/>
          <w:color w:val="auto"/>
          <w:sz w:val="20"/>
          <w:szCs w:val="20"/>
        </w:rPr>
        <w:t>poinformowania zamawiającego, że wybór jego oferty będzie prowadził do powstania u zamawiającego obowiązku podatkowego;</w:t>
      </w:r>
    </w:p>
    <w:p w:rsidR="002E6C5A" w:rsidRPr="00131152" w:rsidRDefault="002E6C5A" w:rsidP="002E6C5A">
      <w:pPr>
        <w:numPr>
          <w:ilvl w:val="0"/>
          <w:numId w:val="16"/>
        </w:numPr>
        <w:spacing w:line="276" w:lineRule="auto"/>
        <w:jc w:val="both"/>
        <w:rPr>
          <w:rFonts w:ascii="Verdana" w:hAnsi="Verdana"/>
          <w:bCs/>
          <w:color w:val="auto"/>
          <w:sz w:val="20"/>
          <w:szCs w:val="20"/>
        </w:rPr>
      </w:pPr>
      <w:r w:rsidRPr="00131152">
        <w:rPr>
          <w:rFonts w:ascii="Verdana" w:hAnsi="Verdana"/>
          <w:bCs/>
          <w:color w:val="auto"/>
          <w:sz w:val="20"/>
          <w:szCs w:val="20"/>
        </w:rPr>
        <w:t>wskazania nazwy (rodzaju) towaru lub usługi, których dostawa lub świadczenie będą prowadziły do powstania obowiązku podatkowego;</w:t>
      </w:r>
    </w:p>
    <w:p w:rsidR="002E6C5A" w:rsidRPr="00131152" w:rsidRDefault="002E6C5A" w:rsidP="002E6C5A">
      <w:pPr>
        <w:numPr>
          <w:ilvl w:val="0"/>
          <w:numId w:val="16"/>
        </w:numPr>
        <w:spacing w:line="276" w:lineRule="auto"/>
        <w:jc w:val="both"/>
        <w:rPr>
          <w:rFonts w:ascii="Verdana" w:hAnsi="Verdana"/>
          <w:bCs/>
          <w:color w:val="auto"/>
          <w:sz w:val="20"/>
          <w:szCs w:val="20"/>
        </w:rPr>
      </w:pPr>
      <w:r w:rsidRPr="00131152">
        <w:rPr>
          <w:rFonts w:ascii="Verdana" w:hAnsi="Verdana"/>
          <w:bCs/>
          <w:color w:val="auto"/>
          <w:sz w:val="20"/>
          <w:szCs w:val="20"/>
        </w:rPr>
        <w:lastRenderedPageBreak/>
        <w:t>wskazania wartości towaru lub usługi objętego obowiązkiem podatkowym zamawiającego, bez kwoty podatku;</w:t>
      </w:r>
    </w:p>
    <w:p w:rsidR="002E6C5A" w:rsidRPr="00131152" w:rsidRDefault="002E6C5A" w:rsidP="002E6C5A">
      <w:pPr>
        <w:numPr>
          <w:ilvl w:val="0"/>
          <w:numId w:val="16"/>
        </w:numPr>
        <w:spacing w:line="276" w:lineRule="auto"/>
        <w:jc w:val="both"/>
        <w:rPr>
          <w:rFonts w:ascii="Verdana" w:hAnsi="Verdana"/>
          <w:bCs/>
          <w:color w:val="auto"/>
          <w:sz w:val="20"/>
          <w:szCs w:val="20"/>
        </w:rPr>
      </w:pPr>
      <w:r w:rsidRPr="00131152">
        <w:rPr>
          <w:rFonts w:ascii="Verdana" w:hAnsi="Verdana"/>
          <w:bCs/>
          <w:color w:val="auto"/>
          <w:sz w:val="20"/>
          <w:szCs w:val="20"/>
        </w:rPr>
        <w:t>wskazania stawki podatku od towarów i usług, która zgodnie z wiedzą wykonawcy, będzie miała zastosowanie.</w:t>
      </w:r>
    </w:p>
    <w:p w:rsidR="002E6C5A" w:rsidRPr="00131152" w:rsidRDefault="002E6C5A" w:rsidP="002E6C5A">
      <w:pPr>
        <w:tabs>
          <w:tab w:val="left" w:pos="284"/>
        </w:tabs>
        <w:spacing w:line="276" w:lineRule="auto"/>
        <w:ind w:left="1134" w:hanging="425"/>
        <w:jc w:val="both"/>
        <w:rPr>
          <w:rFonts w:ascii="Verdana" w:hAnsi="Verdana"/>
          <w:bCs/>
          <w:color w:val="auto"/>
          <w:sz w:val="20"/>
          <w:szCs w:val="20"/>
        </w:rPr>
      </w:pPr>
      <w:bookmarkStart w:id="17" w:name="_Toc64559034"/>
      <w:r w:rsidRPr="00131152">
        <w:rPr>
          <w:rFonts w:ascii="Verdana" w:hAnsi="Verdana"/>
          <w:bCs/>
          <w:color w:val="auto"/>
          <w:sz w:val="20"/>
          <w:szCs w:val="20"/>
        </w:rPr>
        <w:tab/>
      </w: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color w:val="auto"/>
          <w:sz w:val="20"/>
          <w:szCs w:val="20"/>
        </w:rPr>
      </w:pPr>
      <w:r w:rsidRPr="00131152">
        <w:rPr>
          <w:rFonts w:ascii="Verdana" w:hAnsi="Verdana"/>
          <w:color w:val="auto"/>
          <w:spacing w:val="5"/>
          <w:sz w:val="20"/>
          <w:szCs w:val="20"/>
        </w:rPr>
        <w:t>Opis kryteriów oceny ofert, wraz z podaniem wag tych kryteriów i sposobu oceny ofert</w:t>
      </w:r>
      <w:bookmarkEnd w:id="17"/>
    </w:p>
    <w:p w:rsidR="002E6C5A" w:rsidRPr="00131152" w:rsidRDefault="002E6C5A" w:rsidP="002E6C5A">
      <w:pPr>
        <w:spacing w:line="276" w:lineRule="auto"/>
        <w:jc w:val="both"/>
        <w:rPr>
          <w:rFonts w:ascii="Verdana" w:hAnsi="Verdana" w:cstheme="minorHAnsi"/>
          <w:bCs/>
          <w:color w:val="auto"/>
          <w:spacing w:val="4"/>
          <w:sz w:val="20"/>
          <w:szCs w:val="20"/>
        </w:rPr>
      </w:pPr>
      <w:r w:rsidRPr="00131152">
        <w:rPr>
          <w:rFonts w:ascii="Verdana" w:hAnsi="Verdana" w:cstheme="minorHAnsi"/>
          <w:bCs/>
          <w:color w:val="auto"/>
          <w:spacing w:val="4"/>
          <w:sz w:val="20"/>
          <w:szCs w:val="20"/>
        </w:rPr>
        <w:t>PrzydokonywaniuwyboruofertyZamawiającystosowaćbędzienastępującekryteria:</w:t>
      </w:r>
    </w:p>
    <w:p w:rsidR="002E6C5A" w:rsidRPr="00131152" w:rsidRDefault="002E6C5A" w:rsidP="002E6C5A">
      <w:pPr>
        <w:spacing w:line="276" w:lineRule="auto"/>
        <w:jc w:val="both"/>
        <w:rPr>
          <w:rFonts w:ascii="Verdana" w:hAnsi="Verdana" w:cstheme="minorHAnsi"/>
          <w:color w:val="auto"/>
          <w:spacing w:val="4"/>
          <w:sz w:val="20"/>
          <w:szCs w:val="20"/>
        </w:rPr>
      </w:pPr>
    </w:p>
    <w:p w:rsidR="002E6C5A" w:rsidRPr="00131152" w:rsidRDefault="002E6C5A" w:rsidP="002E6C5A">
      <w:pPr>
        <w:widowControl/>
        <w:numPr>
          <w:ilvl w:val="0"/>
          <w:numId w:val="17"/>
        </w:numPr>
        <w:suppressAutoHyphens w:val="0"/>
        <w:spacing w:line="276" w:lineRule="auto"/>
        <w:ind w:left="0" w:firstLine="0"/>
        <w:jc w:val="both"/>
        <w:rPr>
          <w:rFonts w:ascii="Verdana" w:hAnsi="Verdana" w:cstheme="minorHAnsi"/>
          <w:bCs/>
          <w:iCs/>
          <w:color w:val="auto"/>
          <w:spacing w:val="4"/>
          <w:sz w:val="20"/>
          <w:szCs w:val="20"/>
        </w:rPr>
      </w:pPr>
      <w:r w:rsidRPr="00131152">
        <w:rPr>
          <w:rFonts w:ascii="Verdana" w:hAnsi="Verdana" w:cstheme="minorHAnsi"/>
          <w:bCs/>
          <w:iCs/>
          <w:color w:val="auto"/>
          <w:spacing w:val="-1"/>
          <w:sz w:val="20"/>
          <w:szCs w:val="20"/>
        </w:rPr>
        <w:t>Kryterium cena</w:t>
      </w:r>
      <w:r w:rsidRPr="00131152">
        <w:rPr>
          <w:rFonts w:ascii="Verdana" w:eastAsia="Verdana" w:hAnsi="Verdana" w:cstheme="minorHAnsi"/>
          <w:bCs/>
          <w:iCs/>
          <w:color w:val="auto"/>
          <w:spacing w:val="-1"/>
          <w:sz w:val="20"/>
          <w:szCs w:val="20"/>
        </w:rPr>
        <w:t xml:space="preserve"> (C) - </w:t>
      </w:r>
      <w:r w:rsidRPr="00131152">
        <w:rPr>
          <w:rFonts w:ascii="Verdana" w:hAnsi="Verdana" w:cstheme="minorHAnsi"/>
          <w:bCs/>
          <w:iCs/>
          <w:color w:val="auto"/>
          <w:spacing w:val="4"/>
          <w:sz w:val="20"/>
          <w:szCs w:val="20"/>
        </w:rPr>
        <w:t>waga 60 %</w:t>
      </w:r>
    </w:p>
    <w:p w:rsidR="002E6C5A" w:rsidRPr="00131152" w:rsidRDefault="002E6C5A" w:rsidP="002E6C5A">
      <w:pPr>
        <w:spacing w:line="276" w:lineRule="auto"/>
        <w:jc w:val="both"/>
        <w:rPr>
          <w:rFonts w:ascii="Verdana" w:hAnsi="Verdana" w:cstheme="minorHAnsi"/>
          <w:b/>
          <w:iCs/>
          <w:color w:val="auto"/>
          <w:spacing w:val="4"/>
          <w:sz w:val="20"/>
          <w:szCs w:val="20"/>
          <w:u w:val="single"/>
        </w:rPr>
      </w:pPr>
    </w:p>
    <w:p w:rsidR="002E6C5A" w:rsidRPr="00131152" w:rsidRDefault="002E6C5A" w:rsidP="002E6C5A">
      <w:pPr>
        <w:spacing w:line="276" w:lineRule="auto"/>
        <w:jc w:val="both"/>
        <w:rPr>
          <w:rFonts w:ascii="Verdana" w:hAnsi="Verdana" w:cstheme="minorHAnsi"/>
          <w:iCs/>
          <w:color w:val="auto"/>
          <w:spacing w:val="-1"/>
          <w:sz w:val="20"/>
          <w:szCs w:val="20"/>
        </w:rPr>
      </w:pPr>
      <w:r w:rsidRPr="00131152">
        <w:rPr>
          <w:rFonts w:ascii="Verdana" w:hAnsi="Verdana" w:cstheme="minorHAnsi"/>
          <w:iCs/>
          <w:color w:val="auto"/>
          <w:spacing w:val="-1"/>
          <w:sz w:val="20"/>
          <w:szCs w:val="20"/>
        </w:rPr>
        <w:t>Kryterium będzie rozpatrywane na podstawie ceny brutto podanej przez Wykonawcę w ofercie. Zamawiający przyzna punkty na podstawie poniższego wzoru:</w:t>
      </w:r>
    </w:p>
    <w:p w:rsidR="002E6C5A" w:rsidRPr="00131152" w:rsidRDefault="002E6C5A" w:rsidP="002E6C5A">
      <w:pPr>
        <w:spacing w:line="276" w:lineRule="auto"/>
        <w:jc w:val="both"/>
        <w:rPr>
          <w:rFonts w:ascii="Verdana" w:hAnsi="Verdana" w:cstheme="minorHAnsi"/>
          <w:iCs/>
          <w:color w:val="auto"/>
          <w:spacing w:val="-1"/>
          <w:sz w:val="20"/>
          <w:szCs w:val="20"/>
        </w:rPr>
      </w:pPr>
    </w:p>
    <w:p w:rsidR="002E6C5A" w:rsidRPr="00131152" w:rsidRDefault="002E6C5A" w:rsidP="002E6C5A">
      <w:pPr>
        <w:autoSpaceDE w:val="0"/>
        <w:autoSpaceDN w:val="0"/>
        <w:adjustRightInd w:val="0"/>
        <w:spacing w:line="276" w:lineRule="auto"/>
        <w:rPr>
          <w:rFonts w:ascii="Verdana" w:hAnsi="Verdana" w:cstheme="minorHAnsi"/>
          <w:bCs/>
          <w:color w:val="auto"/>
          <w:sz w:val="20"/>
          <w:szCs w:val="20"/>
        </w:rPr>
      </w:pPr>
      <w:r w:rsidRPr="00131152">
        <w:rPr>
          <w:rFonts w:ascii="Verdana" w:hAnsi="Verdana" w:cstheme="minorHAnsi"/>
          <w:bCs/>
          <w:color w:val="auto"/>
          <w:sz w:val="20"/>
          <w:szCs w:val="20"/>
        </w:rPr>
        <w:tab/>
      </w:r>
      <w:r w:rsidRPr="00131152">
        <w:rPr>
          <w:rFonts w:ascii="Verdana" w:hAnsi="Verdana" w:cstheme="minorHAnsi"/>
          <w:bCs/>
          <w:color w:val="auto"/>
          <w:sz w:val="20"/>
          <w:szCs w:val="20"/>
        </w:rPr>
        <w:tab/>
      </w:r>
      <w:proofErr w:type="spellStart"/>
      <w:r w:rsidRPr="00131152">
        <w:rPr>
          <w:rFonts w:ascii="Verdana" w:hAnsi="Verdana" w:cstheme="minorHAnsi"/>
          <w:color w:val="auto"/>
          <w:spacing w:val="-1"/>
          <w:sz w:val="20"/>
          <w:szCs w:val="20"/>
        </w:rPr>
        <w:t>Cmin</w:t>
      </w:r>
      <w:proofErr w:type="spellEnd"/>
    </w:p>
    <w:p w:rsidR="002E6C5A" w:rsidRPr="00131152" w:rsidRDefault="002E6C5A" w:rsidP="002E6C5A">
      <w:pPr>
        <w:autoSpaceDE w:val="0"/>
        <w:autoSpaceDN w:val="0"/>
        <w:adjustRightInd w:val="0"/>
        <w:spacing w:line="276" w:lineRule="auto"/>
        <w:rPr>
          <w:rFonts w:ascii="Verdana" w:hAnsi="Verdana" w:cstheme="minorHAnsi"/>
          <w:bCs/>
          <w:color w:val="auto"/>
          <w:sz w:val="20"/>
          <w:szCs w:val="20"/>
        </w:rPr>
      </w:pPr>
      <w:r w:rsidRPr="00131152">
        <w:rPr>
          <w:rFonts w:ascii="Verdana" w:hAnsi="Verdana" w:cstheme="minorHAnsi"/>
          <w:color w:val="auto"/>
          <w:spacing w:val="-1"/>
          <w:sz w:val="20"/>
          <w:szCs w:val="20"/>
        </w:rPr>
        <w:t>C =</w:t>
      </w:r>
      <w:r w:rsidRPr="00131152">
        <w:rPr>
          <w:rFonts w:ascii="Verdana" w:hAnsi="Verdana" w:cstheme="minorHAnsi"/>
          <w:bCs/>
          <w:color w:val="auto"/>
          <w:sz w:val="20"/>
          <w:szCs w:val="20"/>
        </w:rPr>
        <w:tab/>
        <w:t>_________________</w:t>
      </w:r>
      <w:r w:rsidRPr="00131152">
        <w:rPr>
          <w:rFonts w:ascii="Verdana" w:hAnsi="Verdana" w:cstheme="minorHAnsi"/>
          <w:color w:val="auto"/>
          <w:spacing w:val="-1"/>
          <w:sz w:val="20"/>
          <w:szCs w:val="20"/>
        </w:rPr>
        <w:t xml:space="preserve"> x</w:t>
      </w:r>
      <w:r w:rsidRPr="00131152">
        <w:rPr>
          <w:rFonts w:ascii="Verdana" w:eastAsia="Verdana" w:hAnsi="Verdana" w:cstheme="minorHAnsi"/>
          <w:color w:val="auto"/>
          <w:spacing w:val="-1"/>
          <w:sz w:val="20"/>
          <w:szCs w:val="20"/>
        </w:rPr>
        <w:t xml:space="preserve"> 60 </w:t>
      </w:r>
      <w:proofErr w:type="spellStart"/>
      <w:r w:rsidRPr="00131152">
        <w:rPr>
          <w:rFonts w:ascii="Verdana" w:hAnsi="Verdana" w:cstheme="minorHAnsi"/>
          <w:color w:val="auto"/>
          <w:spacing w:val="-1"/>
          <w:sz w:val="20"/>
          <w:szCs w:val="20"/>
        </w:rPr>
        <w:t>pkt</w:t>
      </w:r>
      <w:proofErr w:type="spellEnd"/>
    </w:p>
    <w:p w:rsidR="002E6C5A" w:rsidRPr="00131152" w:rsidRDefault="002E6C5A" w:rsidP="002E6C5A">
      <w:pPr>
        <w:spacing w:line="276" w:lineRule="auto"/>
        <w:jc w:val="both"/>
        <w:rPr>
          <w:rFonts w:ascii="Verdana" w:eastAsia="Verdana" w:hAnsi="Verdana" w:cstheme="minorHAnsi"/>
          <w:bCs/>
          <w:color w:val="auto"/>
          <w:spacing w:val="-1"/>
          <w:sz w:val="20"/>
          <w:szCs w:val="20"/>
          <w:vertAlign w:val="subscript"/>
        </w:rPr>
      </w:pPr>
      <w:r w:rsidRPr="00131152">
        <w:rPr>
          <w:rFonts w:ascii="Verdana" w:hAnsi="Verdana" w:cstheme="minorHAnsi"/>
          <w:bCs/>
          <w:color w:val="auto"/>
          <w:spacing w:val="-1"/>
          <w:sz w:val="20"/>
          <w:szCs w:val="20"/>
        </w:rPr>
        <w:tab/>
      </w:r>
      <w:r w:rsidRPr="00131152">
        <w:rPr>
          <w:rFonts w:ascii="Verdana" w:hAnsi="Verdana" w:cstheme="minorHAnsi"/>
          <w:bCs/>
          <w:color w:val="auto"/>
          <w:spacing w:val="-1"/>
          <w:sz w:val="20"/>
          <w:szCs w:val="20"/>
        </w:rPr>
        <w:tab/>
        <w:t>Co</w:t>
      </w:r>
    </w:p>
    <w:p w:rsidR="002E6C5A" w:rsidRPr="00131152" w:rsidRDefault="002E6C5A" w:rsidP="002E6C5A">
      <w:pPr>
        <w:spacing w:line="276" w:lineRule="auto"/>
        <w:jc w:val="both"/>
        <w:rPr>
          <w:rFonts w:ascii="Verdana" w:hAnsi="Verdana" w:cstheme="minorHAnsi"/>
          <w:bCs/>
          <w:color w:val="auto"/>
          <w:sz w:val="20"/>
          <w:szCs w:val="20"/>
        </w:rPr>
      </w:pPr>
    </w:p>
    <w:p w:rsidR="002E6C5A" w:rsidRPr="00131152" w:rsidRDefault="002E6C5A" w:rsidP="002E6C5A">
      <w:pPr>
        <w:spacing w:line="276" w:lineRule="auto"/>
        <w:jc w:val="both"/>
        <w:rPr>
          <w:rFonts w:ascii="Verdana" w:hAnsi="Verdana" w:cstheme="minorHAnsi"/>
          <w:bCs/>
          <w:color w:val="auto"/>
          <w:sz w:val="20"/>
          <w:szCs w:val="20"/>
        </w:rPr>
      </w:pPr>
      <w:r w:rsidRPr="00131152">
        <w:rPr>
          <w:rFonts w:ascii="Verdana" w:hAnsi="Verdana" w:cstheme="minorHAnsi"/>
          <w:bCs/>
          <w:color w:val="auto"/>
          <w:spacing w:val="-8"/>
          <w:sz w:val="20"/>
          <w:szCs w:val="20"/>
        </w:rPr>
        <w:t>gdzie:</w:t>
      </w:r>
    </w:p>
    <w:p w:rsidR="002E6C5A" w:rsidRPr="00131152" w:rsidRDefault="002E6C5A" w:rsidP="002E6C5A">
      <w:pPr>
        <w:spacing w:line="276" w:lineRule="auto"/>
        <w:jc w:val="both"/>
        <w:rPr>
          <w:rFonts w:ascii="Verdana" w:hAnsi="Verdana" w:cstheme="minorHAnsi"/>
          <w:bCs/>
          <w:color w:val="auto"/>
          <w:sz w:val="20"/>
          <w:szCs w:val="20"/>
        </w:rPr>
      </w:pPr>
      <w:proofErr w:type="spellStart"/>
      <w:r w:rsidRPr="00131152">
        <w:rPr>
          <w:rFonts w:ascii="Verdana" w:hAnsi="Verdana" w:cstheme="minorHAnsi"/>
          <w:bCs/>
          <w:color w:val="auto"/>
          <w:spacing w:val="-1"/>
          <w:sz w:val="20"/>
          <w:szCs w:val="20"/>
        </w:rPr>
        <w:t>Cmin</w:t>
      </w:r>
      <w:proofErr w:type="spellEnd"/>
      <w:r w:rsidRPr="00131152">
        <w:rPr>
          <w:rFonts w:ascii="Verdana" w:eastAsia="Verdana" w:hAnsi="Verdana" w:cstheme="minorHAnsi"/>
          <w:bCs/>
          <w:color w:val="auto"/>
          <w:spacing w:val="-1"/>
          <w:sz w:val="20"/>
          <w:szCs w:val="20"/>
        </w:rPr>
        <w:t xml:space="preserve">– </w:t>
      </w:r>
      <w:r w:rsidRPr="00131152">
        <w:rPr>
          <w:rFonts w:ascii="Verdana" w:hAnsi="Verdana" w:cstheme="minorHAnsi"/>
          <w:bCs/>
          <w:color w:val="auto"/>
          <w:spacing w:val="-8"/>
          <w:sz w:val="20"/>
          <w:szCs w:val="20"/>
        </w:rPr>
        <w:t xml:space="preserve">cena brutto oferty </w:t>
      </w:r>
      <w:r w:rsidRPr="00131152">
        <w:rPr>
          <w:rFonts w:ascii="Verdana" w:hAnsi="Verdana" w:cstheme="minorHAnsi"/>
          <w:bCs/>
          <w:color w:val="auto"/>
          <w:spacing w:val="-1"/>
          <w:sz w:val="20"/>
          <w:szCs w:val="20"/>
        </w:rPr>
        <w:t>najtańszej spośród ofert niepodlegających odrzuceniu</w:t>
      </w:r>
    </w:p>
    <w:p w:rsidR="002E6C5A" w:rsidRPr="00131152" w:rsidRDefault="002E6C5A" w:rsidP="002E6C5A">
      <w:pPr>
        <w:spacing w:line="276" w:lineRule="auto"/>
        <w:jc w:val="both"/>
        <w:rPr>
          <w:rFonts w:ascii="Verdana" w:hAnsi="Verdana" w:cstheme="minorHAnsi"/>
          <w:bCs/>
          <w:color w:val="auto"/>
          <w:spacing w:val="-8"/>
          <w:sz w:val="20"/>
          <w:szCs w:val="20"/>
        </w:rPr>
      </w:pPr>
      <w:r w:rsidRPr="00131152">
        <w:rPr>
          <w:rFonts w:ascii="Verdana" w:hAnsi="Verdana" w:cstheme="minorHAnsi"/>
          <w:bCs/>
          <w:color w:val="auto"/>
          <w:spacing w:val="-1"/>
          <w:sz w:val="20"/>
          <w:szCs w:val="20"/>
        </w:rPr>
        <w:t>Co</w:t>
      </w:r>
      <w:r w:rsidRPr="00131152">
        <w:rPr>
          <w:rFonts w:ascii="Verdana" w:eastAsia="Verdana" w:hAnsi="Verdana" w:cstheme="minorHAnsi"/>
          <w:bCs/>
          <w:color w:val="auto"/>
          <w:spacing w:val="-1"/>
          <w:sz w:val="20"/>
          <w:szCs w:val="20"/>
        </w:rPr>
        <w:t xml:space="preserve"> – </w:t>
      </w:r>
      <w:r w:rsidRPr="00131152">
        <w:rPr>
          <w:rFonts w:ascii="Verdana" w:hAnsi="Verdana" w:cstheme="minorHAnsi"/>
          <w:bCs/>
          <w:color w:val="auto"/>
          <w:spacing w:val="-8"/>
          <w:sz w:val="20"/>
          <w:szCs w:val="20"/>
        </w:rPr>
        <w:t>cena brutto oferty ocenianej</w:t>
      </w:r>
    </w:p>
    <w:p w:rsidR="002E6C5A" w:rsidRPr="00131152" w:rsidRDefault="002E6C5A" w:rsidP="002E6C5A">
      <w:pPr>
        <w:spacing w:line="276" w:lineRule="auto"/>
        <w:rPr>
          <w:rFonts w:ascii="Verdana" w:hAnsi="Verdana" w:cstheme="minorHAnsi"/>
          <w:color w:val="auto"/>
          <w:sz w:val="20"/>
          <w:szCs w:val="20"/>
        </w:rPr>
      </w:pPr>
    </w:p>
    <w:p w:rsidR="002E6C5A" w:rsidRPr="00131152" w:rsidRDefault="002E6C5A" w:rsidP="002E6C5A">
      <w:pPr>
        <w:widowControl/>
        <w:numPr>
          <w:ilvl w:val="0"/>
          <w:numId w:val="17"/>
        </w:numPr>
        <w:suppressAutoHyphens w:val="0"/>
        <w:spacing w:line="276" w:lineRule="auto"/>
        <w:ind w:hanging="720"/>
        <w:jc w:val="both"/>
        <w:rPr>
          <w:rFonts w:ascii="Verdana" w:hAnsi="Verdana" w:cstheme="minorHAnsi"/>
          <w:color w:val="auto"/>
          <w:sz w:val="20"/>
          <w:szCs w:val="20"/>
        </w:rPr>
      </w:pPr>
      <w:r w:rsidRPr="00131152">
        <w:rPr>
          <w:rFonts w:ascii="Verdana" w:hAnsi="Verdana" w:cstheme="minorHAnsi"/>
          <w:color w:val="auto"/>
          <w:sz w:val="20"/>
          <w:szCs w:val="20"/>
        </w:rPr>
        <w:t xml:space="preserve">Kryterium okres gwarancji (G) – waga 40 % </w:t>
      </w:r>
    </w:p>
    <w:p w:rsidR="002E6C5A" w:rsidRPr="00131152" w:rsidRDefault="002E6C5A" w:rsidP="002E6C5A">
      <w:pPr>
        <w:spacing w:line="276" w:lineRule="auto"/>
        <w:rPr>
          <w:rFonts w:ascii="Verdana" w:hAnsi="Verdana" w:cstheme="minorHAnsi"/>
          <w:color w:val="auto"/>
          <w:sz w:val="20"/>
          <w:szCs w:val="20"/>
        </w:rPr>
      </w:pPr>
    </w:p>
    <w:p w:rsidR="002E6C5A" w:rsidRPr="00131152" w:rsidRDefault="002E6C5A" w:rsidP="002E6C5A">
      <w:pPr>
        <w:spacing w:line="276" w:lineRule="auto"/>
        <w:jc w:val="both"/>
        <w:rPr>
          <w:rFonts w:ascii="Verdana" w:hAnsi="Verdana" w:cstheme="minorHAnsi"/>
          <w:color w:val="auto"/>
          <w:sz w:val="20"/>
          <w:szCs w:val="20"/>
        </w:rPr>
      </w:pPr>
      <w:r w:rsidRPr="00131152">
        <w:rPr>
          <w:rFonts w:ascii="Verdana" w:hAnsi="Verdana" w:cstheme="minorHAnsi"/>
          <w:color w:val="auto"/>
          <w:sz w:val="20"/>
          <w:szCs w:val="20"/>
        </w:rPr>
        <w:t xml:space="preserve">Kryterium będzie rozpatrywane na podstawie okresu gwarancji podanego przez wykonawcę w ofercie, przy czym okres rękojmi będzie </w:t>
      </w:r>
      <w:r w:rsidRPr="00131152">
        <w:rPr>
          <w:rFonts w:ascii="Verdana" w:hAnsi="Verdana" w:cstheme="minorHAnsi"/>
          <w:color w:val="auto"/>
          <w:sz w:val="20"/>
          <w:szCs w:val="20"/>
          <w:u w:val="single"/>
        </w:rPr>
        <w:t>równy</w:t>
      </w:r>
      <w:r w:rsidRPr="00131152">
        <w:rPr>
          <w:rFonts w:ascii="Verdana" w:hAnsi="Verdana" w:cstheme="minorHAnsi"/>
          <w:color w:val="auto"/>
          <w:sz w:val="20"/>
          <w:szCs w:val="20"/>
        </w:rPr>
        <w:t xml:space="preserve"> okresowi gwarancji. Zamawiający wymaga podania terminu w pełnych miesiącach, przy czym termin ten nie może być krótszy niż 60 miesięcy. Podanie terminu krótszego spowoduje odrzucenie oferty. Termin dłuższy niż 120 miesięcy będzie traktowany dla potrzeb obliczenia punktacji jako 120</w:t>
      </w:r>
      <w:r w:rsidR="00424EC8" w:rsidRPr="00131152">
        <w:rPr>
          <w:rFonts w:ascii="Verdana" w:hAnsi="Verdana" w:cstheme="minorHAnsi"/>
          <w:color w:val="auto"/>
          <w:sz w:val="20"/>
          <w:szCs w:val="20"/>
        </w:rPr>
        <w:t xml:space="preserve"> </w:t>
      </w:r>
      <w:r w:rsidRPr="00131152">
        <w:rPr>
          <w:rFonts w:ascii="Verdana" w:hAnsi="Verdana" w:cstheme="minorHAnsi"/>
          <w:color w:val="auto"/>
          <w:sz w:val="20"/>
          <w:szCs w:val="20"/>
        </w:rPr>
        <w:t>miesięcy. Niepodanie w ofercie terminu będzie traktowane jako zaoferowanie 60 miesięcy gwarancji. Zamawiający przyzna punkty na podstawie poniższego wzoru:</w:t>
      </w:r>
    </w:p>
    <w:p w:rsidR="002E6C5A" w:rsidRPr="00131152" w:rsidRDefault="002E6C5A" w:rsidP="002E6C5A">
      <w:pPr>
        <w:spacing w:line="276" w:lineRule="auto"/>
        <w:rPr>
          <w:rFonts w:ascii="Verdana" w:hAnsi="Verdana" w:cstheme="minorHAnsi"/>
          <w:color w:val="auto"/>
          <w:sz w:val="20"/>
          <w:szCs w:val="20"/>
        </w:rPr>
      </w:pPr>
    </w:p>
    <w:p w:rsidR="002E6C5A" w:rsidRPr="00131152" w:rsidRDefault="002E6C5A" w:rsidP="002E6C5A">
      <w:pPr>
        <w:spacing w:line="276" w:lineRule="auto"/>
        <w:rPr>
          <w:rFonts w:ascii="Verdana" w:hAnsi="Verdana" w:cstheme="minorHAnsi"/>
          <w:bCs/>
          <w:color w:val="auto"/>
          <w:sz w:val="20"/>
          <w:szCs w:val="20"/>
        </w:rPr>
      </w:pPr>
      <w:r w:rsidRPr="00131152">
        <w:rPr>
          <w:rFonts w:ascii="Verdana" w:hAnsi="Verdana" w:cstheme="minorHAnsi"/>
          <w:bCs/>
          <w:color w:val="auto"/>
          <w:sz w:val="20"/>
          <w:szCs w:val="20"/>
        </w:rPr>
        <w:tab/>
      </w:r>
      <w:r w:rsidRPr="00131152">
        <w:rPr>
          <w:rFonts w:ascii="Verdana" w:hAnsi="Verdana" w:cstheme="minorHAnsi"/>
          <w:bCs/>
          <w:color w:val="auto"/>
          <w:sz w:val="20"/>
          <w:szCs w:val="20"/>
        </w:rPr>
        <w:tab/>
      </w:r>
      <w:r w:rsidRPr="00131152">
        <w:rPr>
          <w:rFonts w:ascii="Verdana" w:hAnsi="Verdana" w:cstheme="minorHAnsi"/>
          <w:color w:val="auto"/>
          <w:sz w:val="20"/>
          <w:szCs w:val="20"/>
        </w:rPr>
        <w:t>Go</w:t>
      </w:r>
    </w:p>
    <w:p w:rsidR="002E6C5A" w:rsidRPr="00131152" w:rsidRDefault="002E6C5A" w:rsidP="002E6C5A">
      <w:pPr>
        <w:spacing w:line="276" w:lineRule="auto"/>
        <w:rPr>
          <w:rFonts w:ascii="Verdana" w:hAnsi="Verdana" w:cstheme="minorHAnsi"/>
          <w:bCs/>
          <w:color w:val="auto"/>
          <w:sz w:val="20"/>
          <w:szCs w:val="20"/>
        </w:rPr>
      </w:pPr>
      <w:r w:rsidRPr="00131152">
        <w:rPr>
          <w:rFonts w:ascii="Verdana" w:hAnsi="Verdana" w:cstheme="minorHAnsi"/>
          <w:color w:val="auto"/>
          <w:sz w:val="20"/>
          <w:szCs w:val="20"/>
        </w:rPr>
        <w:t>G =</w:t>
      </w:r>
      <w:r w:rsidRPr="00131152">
        <w:rPr>
          <w:rFonts w:ascii="Verdana" w:hAnsi="Verdana" w:cstheme="minorHAnsi"/>
          <w:bCs/>
          <w:color w:val="auto"/>
          <w:sz w:val="20"/>
          <w:szCs w:val="20"/>
        </w:rPr>
        <w:tab/>
        <w:t>_________________</w:t>
      </w:r>
      <w:r w:rsidRPr="00131152">
        <w:rPr>
          <w:rFonts w:ascii="Verdana" w:hAnsi="Verdana" w:cstheme="minorHAnsi"/>
          <w:color w:val="auto"/>
          <w:sz w:val="20"/>
          <w:szCs w:val="20"/>
        </w:rPr>
        <w:t xml:space="preserve"> x 40 </w:t>
      </w:r>
      <w:proofErr w:type="spellStart"/>
      <w:r w:rsidRPr="00131152">
        <w:rPr>
          <w:rFonts w:ascii="Verdana" w:hAnsi="Verdana" w:cstheme="minorHAnsi"/>
          <w:color w:val="auto"/>
          <w:sz w:val="20"/>
          <w:szCs w:val="20"/>
        </w:rPr>
        <w:t>pkt</w:t>
      </w:r>
      <w:proofErr w:type="spellEnd"/>
    </w:p>
    <w:p w:rsidR="002E6C5A" w:rsidRPr="00131152" w:rsidRDefault="002E6C5A" w:rsidP="002E6C5A">
      <w:pPr>
        <w:spacing w:line="276" w:lineRule="auto"/>
        <w:rPr>
          <w:rFonts w:ascii="Verdana" w:hAnsi="Verdana" w:cstheme="minorHAnsi"/>
          <w:bCs/>
          <w:color w:val="auto"/>
          <w:sz w:val="20"/>
          <w:szCs w:val="20"/>
          <w:vertAlign w:val="subscript"/>
        </w:rPr>
      </w:pPr>
      <w:r w:rsidRPr="00131152">
        <w:rPr>
          <w:rFonts w:ascii="Verdana" w:hAnsi="Verdana" w:cstheme="minorHAnsi"/>
          <w:bCs/>
          <w:color w:val="auto"/>
          <w:sz w:val="20"/>
          <w:szCs w:val="20"/>
        </w:rPr>
        <w:tab/>
      </w:r>
      <w:r w:rsidRPr="00131152">
        <w:rPr>
          <w:rFonts w:ascii="Verdana" w:hAnsi="Verdana" w:cstheme="minorHAnsi"/>
          <w:bCs/>
          <w:color w:val="auto"/>
          <w:sz w:val="20"/>
          <w:szCs w:val="20"/>
        </w:rPr>
        <w:tab/>
      </w:r>
      <w:proofErr w:type="spellStart"/>
      <w:r w:rsidRPr="00131152">
        <w:rPr>
          <w:rFonts w:ascii="Verdana" w:hAnsi="Verdana" w:cstheme="minorHAnsi"/>
          <w:bCs/>
          <w:color w:val="auto"/>
          <w:sz w:val="20"/>
          <w:szCs w:val="20"/>
        </w:rPr>
        <w:t>Gmax</w:t>
      </w:r>
      <w:proofErr w:type="spellEnd"/>
    </w:p>
    <w:p w:rsidR="002E6C5A" w:rsidRPr="00131152" w:rsidRDefault="002E6C5A" w:rsidP="002E6C5A">
      <w:pPr>
        <w:spacing w:line="276" w:lineRule="auto"/>
        <w:rPr>
          <w:rFonts w:ascii="Verdana" w:hAnsi="Verdana" w:cstheme="minorHAnsi"/>
          <w:bCs/>
          <w:color w:val="auto"/>
          <w:sz w:val="20"/>
          <w:szCs w:val="20"/>
        </w:rPr>
      </w:pPr>
    </w:p>
    <w:p w:rsidR="002E6C5A" w:rsidRPr="00131152" w:rsidRDefault="002E6C5A" w:rsidP="002E6C5A">
      <w:pPr>
        <w:spacing w:line="276" w:lineRule="auto"/>
        <w:rPr>
          <w:rFonts w:ascii="Verdana" w:hAnsi="Verdana" w:cstheme="minorHAnsi"/>
          <w:bCs/>
          <w:color w:val="auto"/>
          <w:sz w:val="20"/>
          <w:szCs w:val="20"/>
        </w:rPr>
      </w:pPr>
      <w:r w:rsidRPr="00131152">
        <w:rPr>
          <w:rFonts w:ascii="Verdana" w:hAnsi="Verdana" w:cstheme="minorHAnsi"/>
          <w:bCs/>
          <w:color w:val="auto"/>
          <w:sz w:val="20"/>
          <w:szCs w:val="20"/>
        </w:rPr>
        <w:t>gdzie:</w:t>
      </w:r>
    </w:p>
    <w:p w:rsidR="002E6C5A" w:rsidRPr="00131152" w:rsidRDefault="002E6C5A" w:rsidP="002E6C5A">
      <w:pPr>
        <w:spacing w:line="276" w:lineRule="auto"/>
        <w:rPr>
          <w:rFonts w:ascii="Verdana" w:hAnsi="Verdana" w:cstheme="minorHAnsi"/>
          <w:bCs/>
          <w:color w:val="auto"/>
          <w:sz w:val="20"/>
          <w:szCs w:val="20"/>
        </w:rPr>
      </w:pPr>
      <w:r w:rsidRPr="00131152">
        <w:rPr>
          <w:rFonts w:ascii="Verdana" w:hAnsi="Verdana" w:cstheme="minorHAnsi"/>
          <w:bCs/>
          <w:color w:val="auto"/>
          <w:sz w:val="20"/>
          <w:szCs w:val="20"/>
        </w:rPr>
        <w:t>Go – gwarancja w ofercie ocenianej</w:t>
      </w:r>
    </w:p>
    <w:p w:rsidR="002E6C5A" w:rsidRPr="00131152" w:rsidRDefault="002E6C5A" w:rsidP="002E6C5A">
      <w:pPr>
        <w:spacing w:line="276" w:lineRule="auto"/>
        <w:rPr>
          <w:rFonts w:ascii="Verdana" w:hAnsi="Verdana" w:cstheme="minorHAnsi"/>
          <w:bCs/>
          <w:color w:val="auto"/>
          <w:sz w:val="20"/>
          <w:szCs w:val="20"/>
        </w:rPr>
      </w:pPr>
      <w:proofErr w:type="spellStart"/>
      <w:r w:rsidRPr="00131152">
        <w:rPr>
          <w:rFonts w:ascii="Verdana" w:hAnsi="Verdana" w:cstheme="minorHAnsi"/>
          <w:bCs/>
          <w:color w:val="auto"/>
          <w:sz w:val="20"/>
          <w:szCs w:val="20"/>
        </w:rPr>
        <w:t>Gmax</w:t>
      </w:r>
      <w:proofErr w:type="spellEnd"/>
      <w:r w:rsidRPr="00131152">
        <w:rPr>
          <w:rFonts w:ascii="Verdana" w:hAnsi="Verdana" w:cstheme="minorHAnsi"/>
          <w:bCs/>
          <w:color w:val="auto"/>
          <w:sz w:val="20"/>
          <w:szCs w:val="20"/>
        </w:rPr>
        <w:t xml:space="preserve"> – najdłuższa gwarancja spośród ofert niepodlegających odrzuceniu</w:t>
      </w:r>
    </w:p>
    <w:p w:rsidR="002E6C5A" w:rsidRPr="00131152" w:rsidRDefault="002E6C5A" w:rsidP="002E6C5A">
      <w:pPr>
        <w:spacing w:line="276" w:lineRule="auto"/>
        <w:rPr>
          <w:rFonts w:ascii="Verdana" w:hAnsi="Verdana" w:cstheme="minorHAnsi"/>
          <w:bCs/>
          <w:color w:val="auto"/>
          <w:sz w:val="20"/>
          <w:szCs w:val="20"/>
        </w:rPr>
      </w:pPr>
    </w:p>
    <w:p w:rsidR="002E6C5A" w:rsidRPr="00131152" w:rsidRDefault="002E6C5A" w:rsidP="002E6C5A">
      <w:pPr>
        <w:pStyle w:val="Tekstpodstawowy21"/>
        <w:spacing w:before="0" w:line="276" w:lineRule="auto"/>
        <w:rPr>
          <w:rFonts w:ascii="Verdana" w:hAnsi="Verdana"/>
          <w:b w:val="0"/>
          <w:sz w:val="20"/>
          <w:szCs w:val="20"/>
        </w:rPr>
      </w:pPr>
    </w:p>
    <w:p w:rsidR="002E6C5A" w:rsidRPr="00131152" w:rsidRDefault="002E6C5A" w:rsidP="002E6C5A">
      <w:pPr>
        <w:pStyle w:val="Tekstpodstawowy21"/>
        <w:spacing w:before="0" w:line="276" w:lineRule="auto"/>
        <w:rPr>
          <w:rFonts w:ascii="Verdana" w:eastAsia="HG Mincho Light J" w:hAnsi="Verdana" w:cs="Times New Roman"/>
          <w:b w:val="0"/>
          <w:spacing w:val="4"/>
          <w:sz w:val="20"/>
          <w:szCs w:val="20"/>
          <w:u w:val="single"/>
          <w:lang w:eastAsia="pl-PL"/>
        </w:rPr>
      </w:pPr>
      <w:r w:rsidRPr="00131152">
        <w:rPr>
          <w:rFonts w:ascii="Verdana" w:eastAsia="HG Mincho Light J" w:hAnsi="Verdana" w:cs="Times New Roman"/>
          <w:b w:val="0"/>
          <w:spacing w:val="4"/>
          <w:sz w:val="20"/>
          <w:szCs w:val="20"/>
          <w:u w:val="single"/>
          <w:lang w:eastAsia="pl-PL"/>
        </w:rPr>
        <w:t xml:space="preserve">Zamawiający dokona wyboru oferty tego z Wykonawców, która uzyska w wyniku oceny najwyższa liczbę punktów. </w:t>
      </w:r>
    </w:p>
    <w:p w:rsidR="002E6C5A" w:rsidRPr="00131152" w:rsidRDefault="002E6C5A" w:rsidP="002E6C5A">
      <w:pPr>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color w:val="auto"/>
          <w:sz w:val="20"/>
          <w:szCs w:val="20"/>
        </w:rPr>
      </w:pPr>
      <w:bookmarkStart w:id="18" w:name="_Toc64559035"/>
      <w:r w:rsidRPr="00131152">
        <w:rPr>
          <w:rFonts w:ascii="Verdana" w:hAnsi="Verdana"/>
          <w:color w:val="auto"/>
          <w:spacing w:val="5"/>
          <w:sz w:val="20"/>
          <w:szCs w:val="20"/>
        </w:rPr>
        <w:t>Informacje o formalnościach, jakie muszą zostać dopełnione po wyborze oferty w celu zawarcia umowy w sprawie Zamówienia publicznego</w:t>
      </w:r>
      <w:bookmarkEnd w:id="18"/>
    </w:p>
    <w:p w:rsidR="002E6C5A" w:rsidRPr="00131152" w:rsidRDefault="002E6C5A" w:rsidP="002E6C5A">
      <w:pPr>
        <w:numPr>
          <w:ilvl w:val="1"/>
          <w:numId w:val="18"/>
        </w:numPr>
        <w:tabs>
          <w:tab w:val="num" w:pos="426"/>
        </w:tabs>
        <w:spacing w:line="276" w:lineRule="auto"/>
        <w:ind w:left="0" w:firstLine="0"/>
        <w:jc w:val="both"/>
        <w:rPr>
          <w:rFonts w:ascii="Verdana" w:hAnsi="Verdana"/>
          <w:color w:val="auto"/>
          <w:sz w:val="20"/>
          <w:szCs w:val="20"/>
        </w:rPr>
      </w:pPr>
      <w:r w:rsidRPr="00131152">
        <w:rPr>
          <w:rFonts w:ascii="Verdana" w:hAnsi="Verdana"/>
          <w:color w:val="auto"/>
          <w:sz w:val="20"/>
          <w:szCs w:val="20"/>
        </w:rPr>
        <w:t>Wykonawca, którego oferta została wybrana jako najkorzystniejsza, zostanie poinformowany przez Zamawiającego o terminie podpisania umowy.</w:t>
      </w:r>
    </w:p>
    <w:p w:rsidR="002E6C5A" w:rsidRPr="00131152" w:rsidRDefault="002E6C5A" w:rsidP="002E6C5A">
      <w:pPr>
        <w:numPr>
          <w:ilvl w:val="1"/>
          <w:numId w:val="18"/>
        </w:numPr>
        <w:tabs>
          <w:tab w:val="num" w:pos="426"/>
        </w:tabs>
        <w:spacing w:line="276" w:lineRule="auto"/>
        <w:ind w:left="0" w:firstLine="0"/>
        <w:jc w:val="both"/>
        <w:rPr>
          <w:rFonts w:ascii="Verdana" w:hAnsi="Verdana"/>
          <w:color w:val="auto"/>
          <w:sz w:val="20"/>
          <w:szCs w:val="20"/>
        </w:rPr>
      </w:pPr>
      <w:r w:rsidRPr="00131152">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131152" w:rsidRDefault="002E6C5A" w:rsidP="002E6C5A">
      <w:pPr>
        <w:numPr>
          <w:ilvl w:val="1"/>
          <w:numId w:val="18"/>
        </w:numPr>
        <w:tabs>
          <w:tab w:val="num" w:pos="426"/>
        </w:tabs>
        <w:spacing w:line="276" w:lineRule="auto"/>
        <w:ind w:left="0" w:firstLine="0"/>
        <w:jc w:val="both"/>
        <w:rPr>
          <w:rFonts w:ascii="Verdana" w:hAnsi="Verdana"/>
          <w:color w:val="auto"/>
          <w:sz w:val="20"/>
          <w:szCs w:val="20"/>
        </w:rPr>
      </w:pPr>
      <w:r w:rsidRPr="00131152">
        <w:rPr>
          <w:rFonts w:ascii="Verdana" w:hAnsi="Verdana"/>
          <w:color w:val="auto"/>
          <w:sz w:val="20"/>
          <w:szCs w:val="20"/>
        </w:rPr>
        <w:lastRenderedPageBreak/>
        <w:t>Wykonawca, którego oferta zostanie uznana za najkorzystniejszą, zobowiązany będzie, po uprawomocnieniu się decyzji o wyborze jego oferty, a przed podpisaniem umowy:</w:t>
      </w:r>
    </w:p>
    <w:p w:rsidR="002E6C5A" w:rsidRPr="00131152" w:rsidRDefault="002E6C5A" w:rsidP="002E6C5A">
      <w:pPr>
        <w:pStyle w:val="Akapitzlist"/>
        <w:numPr>
          <w:ilvl w:val="0"/>
          <w:numId w:val="19"/>
        </w:numPr>
        <w:tabs>
          <w:tab w:val="left" w:pos="851"/>
        </w:tabs>
        <w:spacing w:line="276" w:lineRule="auto"/>
        <w:ind w:left="0" w:firstLine="0"/>
        <w:jc w:val="both"/>
        <w:rPr>
          <w:rFonts w:ascii="Verdana" w:hAnsi="Verdana" w:cs="Calibri"/>
          <w:color w:val="auto"/>
          <w:sz w:val="20"/>
          <w:szCs w:val="20"/>
        </w:rPr>
      </w:pPr>
      <w:r w:rsidRPr="00131152">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131152" w:rsidRDefault="002E6C5A" w:rsidP="002E6C5A">
      <w:pPr>
        <w:pStyle w:val="Akapitzlist"/>
        <w:numPr>
          <w:ilvl w:val="1"/>
          <w:numId w:val="18"/>
        </w:numPr>
        <w:tabs>
          <w:tab w:val="num" w:pos="426"/>
        </w:tabs>
        <w:spacing w:line="276" w:lineRule="auto"/>
        <w:ind w:left="0" w:firstLine="0"/>
        <w:jc w:val="both"/>
        <w:rPr>
          <w:rFonts w:ascii="Verdana" w:hAnsi="Verdana"/>
          <w:color w:val="auto"/>
          <w:sz w:val="20"/>
          <w:szCs w:val="20"/>
        </w:rPr>
      </w:pPr>
      <w:r w:rsidRPr="00131152">
        <w:rPr>
          <w:rFonts w:ascii="Verdana" w:hAnsi="Verdana"/>
          <w:color w:val="auto"/>
          <w:sz w:val="20"/>
          <w:szCs w:val="20"/>
        </w:rPr>
        <w:t>O terminie złożenia dokumentów, o których mowa w ust. 3, Zamawiający powiadomi Wykonawcę odrębnym pismem.</w:t>
      </w:r>
    </w:p>
    <w:p w:rsidR="002E6C5A" w:rsidRPr="00131152" w:rsidRDefault="002E6C5A" w:rsidP="002E6C5A">
      <w:pPr>
        <w:tabs>
          <w:tab w:val="left" w:pos="426"/>
        </w:tabs>
        <w:spacing w:line="276" w:lineRule="auto"/>
        <w:ind w:left="426"/>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color w:val="auto"/>
          <w:sz w:val="20"/>
          <w:szCs w:val="20"/>
        </w:rPr>
      </w:pPr>
      <w:bookmarkStart w:id="19" w:name="_Toc64559036"/>
      <w:r w:rsidRPr="00131152">
        <w:rPr>
          <w:rFonts w:ascii="Verdana" w:hAnsi="Verdana"/>
          <w:color w:val="auto"/>
          <w:spacing w:val="5"/>
          <w:sz w:val="20"/>
          <w:szCs w:val="20"/>
        </w:rPr>
        <w:t>Projektowane postanowienia umowy w sprawie Zamówienia publicznego, które zostaną wprowadzone do treści tej umowy</w:t>
      </w:r>
      <w:bookmarkEnd w:id="19"/>
    </w:p>
    <w:p w:rsidR="002E6C5A" w:rsidRPr="00131152" w:rsidRDefault="002E6C5A" w:rsidP="002E6C5A">
      <w:pPr>
        <w:spacing w:line="276" w:lineRule="auto"/>
        <w:jc w:val="both"/>
        <w:rPr>
          <w:rFonts w:ascii="Verdana" w:hAnsi="Verdana"/>
          <w:color w:val="auto"/>
          <w:sz w:val="20"/>
          <w:szCs w:val="20"/>
        </w:rPr>
      </w:pPr>
      <w:r w:rsidRPr="00131152">
        <w:rPr>
          <w:rFonts w:ascii="Verdana" w:hAnsi="Verdana"/>
          <w:color w:val="auto"/>
          <w:sz w:val="20"/>
          <w:szCs w:val="20"/>
        </w:rPr>
        <w:t xml:space="preserve">Projektowane postanowienia umowy w sprawie zamówienia publicznego, które zostaną wprowadzone do treści tej umowy, zawarte są </w:t>
      </w:r>
      <w:proofErr w:type="spellStart"/>
      <w:r w:rsidRPr="00131152">
        <w:rPr>
          <w:rFonts w:ascii="Verdana" w:hAnsi="Verdana"/>
          <w:color w:val="auto"/>
          <w:sz w:val="20"/>
          <w:szCs w:val="20"/>
        </w:rPr>
        <w:t>w</w:t>
      </w:r>
      <w:r w:rsidRPr="00131152">
        <w:rPr>
          <w:rFonts w:ascii="Verdana" w:hAnsi="Verdana"/>
          <w:b/>
          <w:color w:val="auto"/>
          <w:sz w:val="20"/>
          <w:szCs w:val="20"/>
        </w:rPr>
        <w:t>Załączniku</w:t>
      </w:r>
      <w:proofErr w:type="spellEnd"/>
      <w:r w:rsidRPr="00131152">
        <w:rPr>
          <w:rFonts w:ascii="Verdana" w:hAnsi="Verdana"/>
          <w:b/>
          <w:color w:val="auto"/>
          <w:sz w:val="20"/>
          <w:szCs w:val="20"/>
        </w:rPr>
        <w:t xml:space="preserve"> nr 4 do SWZ</w:t>
      </w:r>
      <w:r w:rsidRPr="00131152">
        <w:rPr>
          <w:rFonts w:ascii="Verdana" w:hAnsi="Verdana"/>
          <w:color w:val="auto"/>
          <w:sz w:val="20"/>
          <w:szCs w:val="20"/>
        </w:rPr>
        <w:t>.</w:t>
      </w:r>
    </w:p>
    <w:p w:rsidR="002E6C5A" w:rsidRPr="00131152" w:rsidRDefault="002E6C5A" w:rsidP="002E6C5A">
      <w:pPr>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20" w:name="_Toc64559037"/>
      <w:r w:rsidRPr="00131152">
        <w:rPr>
          <w:rFonts w:ascii="Verdana" w:hAnsi="Verdana"/>
          <w:color w:val="auto"/>
          <w:spacing w:val="5"/>
          <w:sz w:val="20"/>
          <w:szCs w:val="20"/>
        </w:rPr>
        <w:t>Pouczenie o środkach ochrony prawnej przysługujących Wykonawcy</w:t>
      </w:r>
      <w:bookmarkEnd w:id="20"/>
    </w:p>
    <w:p w:rsidR="002E6C5A" w:rsidRPr="00131152" w:rsidRDefault="002E6C5A" w:rsidP="002E6C5A">
      <w:pPr>
        <w:numPr>
          <w:ilvl w:val="6"/>
          <w:numId w:val="20"/>
        </w:numPr>
        <w:tabs>
          <w:tab w:val="left" w:pos="426"/>
        </w:tabs>
        <w:spacing w:line="276" w:lineRule="auto"/>
        <w:ind w:left="426"/>
        <w:jc w:val="both"/>
        <w:rPr>
          <w:rFonts w:ascii="Verdana" w:hAnsi="Verdana"/>
          <w:color w:val="auto"/>
          <w:sz w:val="20"/>
          <w:szCs w:val="20"/>
        </w:rPr>
      </w:pPr>
      <w:r w:rsidRPr="00131152">
        <w:rPr>
          <w:rFonts w:ascii="Verdana" w:hAnsi="Verdana"/>
          <w:color w:val="auto"/>
          <w:sz w:val="20"/>
          <w:szCs w:val="20"/>
        </w:rPr>
        <w:t>Środki ochrony prawnej przysługują wykonawcy, uczestnikowi konkursu oraz innemu</w:t>
      </w:r>
    </w:p>
    <w:p w:rsidR="002E6C5A" w:rsidRPr="00131152" w:rsidRDefault="002E6C5A" w:rsidP="002E6C5A">
      <w:pPr>
        <w:tabs>
          <w:tab w:val="left" w:pos="426"/>
        </w:tabs>
        <w:spacing w:line="276" w:lineRule="auto"/>
        <w:ind w:left="66"/>
        <w:jc w:val="both"/>
        <w:rPr>
          <w:rFonts w:ascii="Verdana" w:hAnsi="Verdana"/>
          <w:color w:val="auto"/>
          <w:sz w:val="20"/>
          <w:szCs w:val="20"/>
        </w:rPr>
      </w:pPr>
      <w:r w:rsidRPr="00131152">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131152" w:rsidRDefault="002E6C5A" w:rsidP="002E6C5A">
      <w:pPr>
        <w:numPr>
          <w:ilvl w:val="6"/>
          <w:numId w:val="20"/>
        </w:numPr>
        <w:tabs>
          <w:tab w:val="left" w:pos="426"/>
        </w:tabs>
        <w:spacing w:line="276" w:lineRule="auto"/>
        <w:ind w:left="426"/>
        <w:jc w:val="both"/>
        <w:rPr>
          <w:rFonts w:ascii="Verdana" w:hAnsi="Verdana"/>
          <w:color w:val="auto"/>
          <w:sz w:val="20"/>
          <w:szCs w:val="20"/>
        </w:rPr>
      </w:pPr>
      <w:r w:rsidRPr="00131152">
        <w:rPr>
          <w:rFonts w:ascii="Verdana" w:hAnsi="Verdana"/>
          <w:color w:val="auto"/>
          <w:sz w:val="20"/>
          <w:szCs w:val="20"/>
        </w:rPr>
        <w:t>Odwołanie przysługuje na:</w:t>
      </w:r>
    </w:p>
    <w:p w:rsidR="002E6C5A" w:rsidRPr="00131152" w:rsidRDefault="002E6C5A" w:rsidP="002E6C5A">
      <w:pPr>
        <w:numPr>
          <w:ilvl w:val="1"/>
          <w:numId w:val="21"/>
        </w:numPr>
        <w:tabs>
          <w:tab w:val="left" w:pos="426"/>
        </w:tabs>
        <w:spacing w:line="276" w:lineRule="auto"/>
        <w:ind w:left="851"/>
        <w:jc w:val="both"/>
        <w:rPr>
          <w:rFonts w:ascii="Verdana" w:hAnsi="Verdana"/>
          <w:color w:val="auto"/>
          <w:sz w:val="20"/>
          <w:szCs w:val="20"/>
        </w:rPr>
      </w:pPr>
      <w:r w:rsidRPr="00131152">
        <w:rPr>
          <w:rFonts w:ascii="Verdana" w:hAnsi="Verdana"/>
          <w:color w:val="auto"/>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2E6C5A" w:rsidRPr="00131152" w:rsidRDefault="002E6C5A" w:rsidP="002E6C5A">
      <w:pPr>
        <w:numPr>
          <w:ilvl w:val="1"/>
          <w:numId w:val="21"/>
        </w:numPr>
        <w:tabs>
          <w:tab w:val="left" w:pos="426"/>
        </w:tabs>
        <w:spacing w:line="276" w:lineRule="auto"/>
        <w:ind w:left="851"/>
        <w:jc w:val="both"/>
        <w:rPr>
          <w:rFonts w:ascii="Verdana" w:hAnsi="Verdana"/>
          <w:color w:val="auto"/>
          <w:sz w:val="20"/>
          <w:szCs w:val="20"/>
        </w:rPr>
      </w:pPr>
      <w:r w:rsidRPr="00131152">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131152" w:rsidRDefault="002E6C5A" w:rsidP="002E6C5A">
      <w:pPr>
        <w:numPr>
          <w:ilvl w:val="1"/>
          <w:numId w:val="21"/>
        </w:numPr>
        <w:tabs>
          <w:tab w:val="left" w:pos="426"/>
        </w:tabs>
        <w:spacing w:line="276" w:lineRule="auto"/>
        <w:ind w:left="851"/>
        <w:jc w:val="both"/>
        <w:rPr>
          <w:rFonts w:ascii="Verdana" w:hAnsi="Verdana"/>
          <w:color w:val="auto"/>
          <w:sz w:val="20"/>
          <w:szCs w:val="20"/>
        </w:rPr>
      </w:pPr>
      <w:r w:rsidRPr="00131152">
        <w:rPr>
          <w:rFonts w:ascii="Verdana" w:hAnsi="Verdana"/>
          <w:color w:val="auto"/>
          <w:sz w:val="20"/>
          <w:szCs w:val="20"/>
        </w:rPr>
        <w:t>zaniechanie przeprowadzenia postępowania o udzielenie zamówienia lub zorganizowania konkursu na podstawie ustawy, mimo że zamawiający był do tego obowiązany.</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r w:rsidRPr="00131152">
        <w:rPr>
          <w:rFonts w:ascii="Verdana" w:hAnsi="Verdana"/>
          <w:color w:val="auto"/>
          <w:sz w:val="20"/>
          <w:szCs w:val="20"/>
        </w:rPr>
        <w:t xml:space="preserve"> Odwołanie wnosi się do Prezesa Krajowej Izby Odwoławczej.</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r w:rsidRPr="00131152">
        <w:rPr>
          <w:rFonts w:ascii="Verdana" w:hAnsi="Verdana"/>
          <w:color w:val="auto"/>
          <w:sz w:val="20"/>
          <w:szCs w:val="20"/>
        </w:rPr>
        <w:t>Pisma w postępowaniu odwoławczym wnosi się w formie pisemnej albo w formie</w:t>
      </w:r>
    </w:p>
    <w:p w:rsidR="002E6C5A" w:rsidRPr="00131152" w:rsidRDefault="002E6C5A" w:rsidP="002E6C5A">
      <w:pPr>
        <w:tabs>
          <w:tab w:val="left" w:pos="426"/>
        </w:tabs>
        <w:spacing w:line="276" w:lineRule="auto"/>
        <w:ind w:left="207" w:hanging="567"/>
        <w:jc w:val="both"/>
        <w:rPr>
          <w:rFonts w:ascii="Verdana" w:hAnsi="Verdana"/>
          <w:color w:val="auto"/>
          <w:sz w:val="20"/>
          <w:szCs w:val="20"/>
        </w:rPr>
      </w:pPr>
      <w:r w:rsidRPr="00131152">
        <w:rPr>
          <w:rFonts w:ascii="Verdana" w:hAnsi="Verdana"/>
          <w:color w:val="auto"/>
          <w:sz w:val="20"/>
          <w:szCs w:val="20"/>
        </w:rPr>
        <w:tab/>
        <w:t>elektronicznej albo w postaci elektronicznej, z tym że odwołanie i przystąpienie do postępowania odwoławczego, wniesione w postaci elektronicznej, wymagają opatrzenia podpisem zaufanym.</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r w:rsidRPr="00131152">
        <w:rPr>
          <w:rFonts w:ascii="Verdana" w:hAnsi="Verdana"/>
          <w:color w:val="auto"/>
          <w:sz w:val="20"/>
          <w:szCs w:val="20"/>
        </w:rPr>
        <w:t>Pisma w formie pisemnej wnosi się za pośrednictwem operatora pocztowego, w</w:t>
      </w:r>
    </w:p>
    <w:p w:rsidR="002E6C5A" w:rsidRPr="00131152" w:rsidRDefault="002E6C5A" w:rsidP="002E6C5A">
      <w:pPr>
        <w:tabs>
          <w:tab w:val="left" w:pos="426"/>
        </w:tabs>
        <w:spacing w:line="276" w:lineRule="auto"/>
        <w:ind w:left="207" w:hanging="567"/>
        <w:jc w:val="both"/>
        <w:rPr>
          <w:rFonts w:ascii="Verdana" w:hAnsi="Verdana"/>
          <w:color w:val="auto"/>
          <w:sz w:val="20"/>
          <w:szCs w:val="20"/>
        </w:rPr>
      </w:pPr>
      <w:r w:rsidRPr="00131152">
        <w:rPr>
          <w:rFonts w:ascii="Verdana" w:hAnsi="Verdana"/>
          <w:color w:val="auto"/>
          <w:sz w:val="20"/>
          <w:szCs w:val="20"/>
        </w:rPr>
        <w:tab/>
        <w:t>rozumieniu ustawy z dnia 23 listopada 2012 r. - Prawo pocztowe, osobiście, za pośrednictwem posłańca, a pisma w postaci elektronicznej wnosi się przy użyciu środków komunikacji elektronicznej.</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r w:rsidRPr="00131152">
        <w:rPr>
          <w:rFonts w:ascii="Verdana" w:hAnsi="Verdana"/>
          <w:color w:val="auto"/>
          <w:sz w:val="20"/>
          <w:szCs w:val="20"/>
        </w:rPr>
        <w:t>Odwołujący przekazuje zamawiającemu odwołanie wniesione w formie elektronicznej</w:t>
      </w:r>
    </w:p>
    <w:p w:rsidR="002E6C5A" w:rsidRPr="00131152" w:rsidRDefault="002E6C5A" w:rsidP="002E6C5A">
      <w:pPr>
        <w:tabs>
          <w:tab w:val="left" w:pos="426"/>
        </w:tabs>
        <w:spacing w:line="276" w:lineRule="auto"/>
        <w:ind w:left="207" w:hanging="567"/>
        <w:jc w:val="both"/>
        <w:rPr>
          <w:rFonts w:ascii="Verdana" w:hAnsi="Verdana"/>
          <w:color w:val="auto"/>
          <w:sz w:val="20"/>
          <w:szCs w:val="20"/>
        </w:rPr>
      </w:pPr>
      <w:r w:rsidRPr="00131152">
        <w:rPr>
          <w:rFonts w:ascii="Verdana" w:hAnsi="Verdana"/>
          <w:color w:val="auto"/>
          <w:sz w:val="20"/>
          <w:szCs w:val="20"/>
        </w:rPr>
        <w:tab/>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r w:rsidRPr="00131152">
        <w:rPr>
          <w:rFonts w:ascii="Verdana" w:hAnsi="Verdana"/>
          <w:color w:val="auto"/>
          <w:sz w:val="20"/>
          <w:szCs w:val="20"/>
        </w:rPr>
        <w:t>Domniemywa się, że zamawiający mógł zapoznać się z treścią odwołania przed</w:t>
      </w:r>
    </w:p>
    <w:p w:rsidR="002E6C5A" w:rsidRPr="00131152" w:rsidRDefault="002E6C5A" w:rsidP="002E6C5A">
      <w:pPr>
        <w:tabs>
          <w:tab w:val="left" w:pos="426"/>
        </w:tabs>
        <w:spacing w:line="276" w:lineRule="auto"/>
        <w:ind w:left="207" w:hanging="567"/>
        <w:jc w:val="both"/>
        <w:rPr>
          <w:rFonts w:ascii="Verdana" w:hAnsi="Verdana"/>
          <w:color w:val="auto"/>
          <w:sz w:val="20"/>
          <w:szCs w:val="20"/>
        </w:rPr>
      </w:pPr>
      <w:r w:rsidRPr="00131152">
        <w:rPr>
          <w:rFonts w:ascii="Verdana" w:hAnsi="Verdana"/>
          <w:color w:val="auto"/>
          <w:sz w:val="20"/>
          <w:szCs w:val="20"/>
        </w:rPr>
        <w:tab/>
        <w:t>upływem terminu do jego wniesienia, jeżeli przekazanie odpowiednio odwołania albo jego kopii nastąpiło przed upływem terminu do jego wniesienia przy użyciu środków komunikacji elektronicznej.</w:t>
      </w:r>
    </w:p>
    <w:p w:rsidR="002E6C5A" w:rsidRPr="00131152" w:rsidRDefault="002E6C5A" w:rsidP="002E6C5A">
      <w:pPr>
        <w:numPr>
          <w:ilvl w:val="6"/>
          <w:numId w:val="20"/>
        </w:numPr>
        <w:tabs>
          <w:tab w:val="left" w:pos="426"/>
        </w:tabs>
        <w:spacing w:line="276" w:lineRule="auto"/>
        <w:ind w:left="567" w:hanging="567"/>
        <w:jc w:val="both"/>
        <w:rPr>
          <w:rFonts w:ascii="Verdana" w:hAnsi="Verdana"/>
          <w:color w:val="auto"/>
          <w:sz w:val="20"/>
          <w:szCs w:val="20"/>
        </w:rPr>
      </w:pPr>
      <w:bookmarkStart w:id="21" w:name="_Hlk67566200"/>
      <w:r w:rsidRPr="00131152">
        <w:rPr>
          <w:rFonts w:ascii="Verdana" w:hAnsi="Verdana"/>
          <w:color w:val="auto"/>
          <w:sz w:val="20"/>
          <w:szCs w:val="20"/>
        </w:rPr>
        <w:t>Odwołanie wnosi się w terminie:</w:t>
      </w:r>
    </w:p>
    <w:p w:rsidR="002E6C5A" w:rsidRPr="00131152" w:rsidRDefault="002E6C5A" w:rsidP="002E6C5A">
      <w:pPr>
        <w:numPr>
          <w:ilvl w:val="1"/>
          <w:numId w:val="22"/>
        </w:numPr>
        <w:tabs>
          <w:tab w:val="left" w:pos="426"/>
        </w:tabs>
        <w:spacing w:line="276" w:lineRule="auto"/>
        <w:ind w:left="851" w:hanging="284"/>
        <w:jc w:val="both"/>
        <w:rPr>
          <w:rFonts w:ascii="Verdana" w:hAnsi="Verdana"/>
          <w:color w:val="auto"/>
          <w:sz w:val="20"/>
          <w:szCs w:val="20"/>
        </w:rPr>
      </w:pPr>
      <w:r w:rsidRPr="00131152">
        <w:rPr>
          <w:rFonts w:ascii="Verdana" w:hAnsi="Verdana"/>
          <w:color w:val="auto"/>
          <w:sz w:val="20"/>
          <w:szCs w:val="20"/>
        </w:rPr>
        <w:t xml:space="preserve">5 dni od dnia przekazania informacji o czynności zamawiającego stanowiącej podstawę jego wniesienia, jeżeli informacja została przekazana przy użyciu środków komunikacji </w:t>
      </w:r>
      <w:r w:rsidRPr="00131152">
        <w:rPr>
          <w:rFonts w:ascii="Verdana" w:hAnsi="Verdana"/>
          <w:color w:val="auto"/>
          <w:sz w:val="20"/>
          <w:szCs w:val="20"/>
        </w:rPr>
        <w:lastRenderedPageBreak/>
        <w:t>elektronicznej,</w:t>
      </w:r>
    </w:p>
    <w:p w:rsidR="002E6C5A" w:rsidRPr="00131152" w:rsidRDefault="002E6C5A" w:rsidP="002E6C5A">
      <w:pPr>
        <w:numPr>
          <w:ilvl w:val="1"/>
          <w:numId w:val="22"/>
        </w:numPr>
        <w:tabs>
          <w:tab w:val="left" w:pos="426"/>
        </w:tabs>
        <w:spacing w:line="276" w:lineRule="auto"/>
        <w:ind w:left="851" w:hanging="284"/>
        <w:jc w:val="both"/>
        <w:rPr>
          <w:rFonts w:ascii="Verdana" w:hAnsi="Verdana"/>
          <w:color w:val="auto"/>
          <w:sz w:val="20"/>
          <w:szCs w:val="20"/>
        </w:rPr>
      </w:pPr>
      <w:r w:rsidRPr="00131152">
        <w:rPr>
          <w:rFonts w:ascii="Verdana" w:hAnsi="Verdana"/>
          <w:color w:val="auto"/>
          <w:sz w:val="20"/>
          <w:szCs w:val="20"/>
        </w:rPr>
        <w:t xml:space="preserve">10 dni od dnia przekazania informacji o czynności zamawiającego stanowiącej podstawę jego wniesienia, jeżeli informacja została przekazana w sposób inny niż określony w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1)</w:t>
      </w:r>
    </w:p>
    <w:p w:rsidR="002E6C5A" w:rsidRPr="00131152" w:rsidRDefault="002E6C5A" w:rsidP="002E6C5A">
      <w:pPr>
        <w:numPr>
          <w:ilvl w:val="6"/>
          <w:numId w:val="20"/>
        </w:numPr>
        <w:tabs>
          <w:tab w:val="left" w:pos="426"/>
        </w:tabs>
        <w:spacing w:line="276" w:lineRule="auto"/>
        <w:ind w:left="709" w:hanging="709"/>
        <w:jc w:val="both"/>
        <w:rPr>
          <w:rFonts w:ascii="Verdana" w:hAnsi="Verdana"/>
          <w:color w:val="auto"/>
          <w:sz w:val="20"/>
          <w:szCs w:val="20"/>
        </w:rPr>
      </w:pPr>
      <w:r w:rsidRPr="00131152">
        <w:rPr>
          <w:rFonts w:ascii="Verdana" w:hAnsi="Verdana"/>
          <w:color w:val="auto"/>
          <w:sz w:val="20"/>
          <w:szCs w:val="20"/>
        </w:rPr>
        <w:t>Odwołanie wobec treści ogłoszenia wszczynającego postępowanie o udzielenie</w:t>
      </w:r>
    </w:p>
    <w:p w:rsidR="002E6C5A" w:rsidRPr="00131152" w:rsidRDefault="002E6C5A" w:rsidP="002E6C5A">
      <w:pPr>
        <w:tabs>
          <w:tab w:val="left" w:pos="426"/>
        </w:tabs>
        <w:spacing w:line="276" w:lineRule="auto"/>
        <w:ind w:left="349" w:hanging="709"/>
        <w:jc w:val="both"/>
        <w:rPr>
          <w:rFonts w:ascii="Verdana" w:hAnsi="Verdana"/>
          <w:color w:val="auto"/>
          <w:sz w:val="20"/>
          <w:szCs w:val="20"/>
        </w:rPr>
      </w:pPr>
      <w:r w:rsidRPr="00131152">
        <w:rPr>
          <w:rFonts w:ascii="Verdana" w:hAnsi="Verdana"/>
          <w:color w:val="auto"/>
          <w:sz w:val="20"/>
          <w:szCs w:val="20"/>
        </w:rPr>
        <w:tab/>
        <w:t>zamówienia lub konkurs lub wobec treści dokumentów zamówienia wnosi się w terminie 5 dni od dnia zamieszczenia ogłoszenia w Biuletynie Zamówień Publicznych lub dokumentów zamówienia na stronie internetowej.</w:t>
      </w:r>
    </w:p>
    <w:p w:rsidR="002E6C5A" w:rsidRPr="00131152" w:rsidRDefault="002E6C5A" w:rsidP="002E6C5A">
      <w:pPr>
        <w:numPr>
          <w:ilvl w:val="6"/>
          <w:numId w:val="20"/>
        </w:numPr>
        <w:tabs>
          <w:tab w:val="left" w:pos="426"/>
        </w:tabs>
        <w:spacing w:line="276" w:lineRule="auto"/>
        <w:ind w:left="709" w:hanging="709"/>
        <w:jc w:val="both"/>
        <w:rPr>
          <w:rFonts w:ascii="Verdana" w:hAnsi="Verdana"/>
          <w:color w:val="auto"/>
          <w:sz w:val="20"/>
          <w:szCs w:val="20"/>
        </w:rPr>
      </w:pPr>
      <w:r w:rsidRPr="00131152">
        <w:rPr>
          <w:rFonts w:ascii="Verdana" w:hAnsi="Verdana"/>
          <w:color w:val="auto"/>
          <w:sz w:val="20"/>
          <w:szCs w:val="20"/>
        </w:rPr>
        <w:t>Odwołanie w przypadkach innych niż określone w ust. 8 i 9 wnosi się w terminie 5</w:t>
      </w:r>
    </w:p>
    <w:p w:rsidR="002E6C5A" w:rsidRPr="00131152" w:rsidRDefault="002E6C5A" w:rsidP="002E6C5A">
      <w:pPr>
        <w:tabs>
          <w:tab w:val="left" w:pos="426"/>
        </w:tabs>
        <w:spacing w:line="276" w:lineRule="auto"/>
        <w:ind w:left="349" w:hanging="709"/>
        <w:jc w:val="both"/>
        <w:rPr>
          <w:rFonts w:ascii="Verdana" w:hAnsi="Verdana"/>
          <w:color w:val="auto"/>
          <w:sz w:val="20"/>
          <w:szCs w:val="20"/>
        </w:rPr>
      </w:pPr>
      <w:r w:rsidRPr="00131152">
        <w:rPr>
          <w:rFonts w:ascii="Verdana" w:hAnsi="Verdana"/>
          <w:color w:val="auto"/>
          <w:sz w:val="20"/>
          <w:szCs w:val="20"/>
        </w:rPr>
        <w:tab/>
        <w:t>dni od dnia, w którym powzięto lub przy zachowaniu należytej staranności można było powziąć wiadomość o okolicznościach stanowiących podstawę jego wniesienia.</w:t>
      </w:r>
    </w:p>
    <w:p w:rsidR="002E6C5A" w:rsidRPr="00131152" w:rsidRDefault="002E6C5A" w:rsidP="002E6C5A">
      <w:pPr>
        <w:numPr>
          <w:ilvl w:val="6"/>
          <w:numId w:val="20"/>
        </w:numPr>
        <w:tabs>
          <w:tab w:val="left" w:pos="426"/>
        </w:tabs>
        <w:spacing w:line="276" w:lineRule="auto"/>
        <w:ind w:left="709" w:hanging="709"/>
        <w:jc w:val="both"/>
        <w:rPr>
          <w:rFonts w:ascii="Verdana" w:hAnsi="Verdana"/>
          <w:color w:val="auto"/>
          <w:sz w:val="20"/>
          <w:szCs w:val="20"/>
        </w:rPr>
      </w:pPr>
      <w:r w:rsidRPr="00131152">
        <w:rPr>
          <w:rFonts w:ascii="Verdana" w:hAnsi="Verdana"/>
          <w:color w:val="auto"/>
          <w:sz w:val="20"/>
          <w:szCs w:val="20"/>
        </w:rPr>
        <w:t>Jeżeli zamawiający mimo takiego obowiązku nie przesłał wykonawcy</w:t>
      </w:r>
    </w:p>
    <w:p w:rsidR="002E6C5A" w:rsidRPr="00131152" w:rsidRDefault="002E6C5A" w:rsidP="002E6C5A">
      <w:pPr>
        <w:tabs>
          <w:tab w:val="left" w:pos="426"/>
        </w:tabs>
        <w:spacing w:line="276" w:lineRule="auto"/>
        <w:ind w:left="349" w:hanging="709"/>
        <w:jc w:val="both"/>
        <w:rPr>
          <w:rFonts w:ascii="Verdana" w:hAnsi="Verdana"/>
          <w:color w:val="auto"/>
          <w:sz w:val="20"/>
          <w:szCs w:val="20"/>
        </w:rPr>
      </w:pPr>
      <w:r w:rsidRPr="00131152">
        <w:rPr>
          <w:rFonts w:ascii="Verdana" w:hAnsi="Verdana"/>
          <w:color w:val="auto"/>
          <w:sz w:val="20"/>
          <w:szCs w:val="20"/>
        </w:rPr>
        <w:tab/>
        <w:t>zawiadomienia o wyborze najkorzystniejszej oferty, odwołanie wnosi się nie później niż w terminie:</w:t>
      </w:r>
    </w:p>
    <w:p w:rsidR="002E6C5A" w:rsidRPr="00131152" w:rsidRDefault="002E6C5A" w:rsidP="002E6C5A">
      <w:pPr>
        <w:numPr>
          <w:ilvl w:val="0"/>
          <w:numId w:val="23"/>
        </w:numPr>
        <w:tabs>
          <w:tab w:val="left" w:pos="426"/>
        </w:tabs>
        <w:spacing w:line="276" w:lineRule="auto"/>
        <w:ind w:left="851" w:hanging="284"/>
        <w:jc w:val="both"/>
        <w:rPr>
          <w:rFonts w:ascii="Verdana" w:hAnsi="Verdana"/>
          <w:color w:val="auto"/>
          <w:sz w:val="20"/>
          <w:szCs w:val="20"/>
        </w:rPr>
      </w:pPr>
      <w:r w:rsidRPr="00131152">
        <w:rPr>
          <w:rFonts w:ascii="Verdana" w:hAnsi="Verdana"/>
          <w:color w:val="auto"/>
          <w:sz w:val="20"/>
          <w:szCs w:val="20"/>
        </w:rPr>
        <w:t>15 dni od dnia zamieszczenia w Biuletynie Zamówień Publicznych ogłoszenia o wyniku postępowania</w:t>
      </w:r>
    </w:p>
    <w:p w:rsidR="002E6C5A" w:rsidRPr="00131152" w:rsidRDefault="002E6C5A" w:rsidP="002E6C5A">
      <w:pPr>
        <w:numPr>
          <w:ilvl w:val="0"/>
          <w:numId w:val="23"/>
        </w:numPr>
        <w:tabs>
          <w:tab w:val="left" w:pos="426"/>
        </w:tabs>
        <w:spacing w:line="276" w:lineRule="auto"/>
        <w:jc w:val="both"/>
        <w:rPr>
          <w:rFonts w:ascii="Verdana" w:hAnsi="Verdana"/>
          <w:color w:val="auto"/>
          <w:sz w:val="20"/>
          <w:szCs w:val="20"/>
        </w:rPr>
      </w:pPr>
      <w:r w:rsidRPr="00131152">
        <w:rPr>
          <w:rFonts w:ascii="Verdana" w:hAnsi="Verdana"/>
          <w:color w:val="auto"/>
          <w:sz w:val="20"/>
          <w:szCs w:val="20"/>
        </w:rPr>
        <w:t>miesiąca od dnia zawarcia umowy, jeżeli zamawiający nie zamieścił w Biuletynie Zamówień Publicznych ogłoszenia o wyniku postępowania</w:t>
      </w:r>
    </w:p>
    <w:bookmarkEnd w:id="21"/>
    <w:p w:rsidR="002E6C5A" w:rsidRPr="00131152" w:rsidRDefault="002E6C5A" w:rsidP="002E6C5A">
      <w:pPr>
        <w:tabs>
          <w:tab w:val="left" w:pos="426"/>
        </w:tabs>
        <w:spacing w:line="276" w:lineRule="auto"/>
        <w:jc w:val="both"/>
        <w:rPr>
          <w:rFonts w:ascii="Verdana" w:hAnsi="Verdana"/>
          <w:color w:val="auto"/>
          <w:sz w:val="20"/>
          <w:szCs w:val="20"/>
        </w:rPr>
      </w:pPr>
      <w:r w:rsidRPr="00131152">
        <w:rPr>
          <w:rFonts w:ascii="Verdana" w:hAnsi="Verdana"/>
          <w:color w:val="auto"/>
          <w:sz w:val="20"/>
          <w:szCs w:val="20"/>
        </w:rPr>
        <w:t>12. Pozostałe informacje dotyczące środków ochrony prawnej zawarte są w art. 505 – 590 Ustawy.</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22" w:name="_Toc64559038"/>
      <w:r w:rsidRPr="00131152">
        <w:rPr>
          <w:rFonts w:ascii="Verdana" w:hAnsi="Verdana"/>
          <w:color w:val="auto"/>
          <w:spacing w:val="5"/>
          <w:sz w:val="20"/>
          <w:szCs w:val="20"/>
        </w:rPr>
        <w:t>Wymagania dotyczące wadium, w tym jego kwot</w:t>
      </w:r>
      <w:bookmarkEnd w:id="22"/>
      <w:r w:rsidRPr="00131152">
        <w:rPr>
          <w:rFonts w:ascii="Verdana" w:hAnsi="Verdana"/>
          <w:color w:val="auto"/>
          <w:spacing w:val="5"/>
          <w:sz w:val="20"/>
          <w:szCs w:val="20"/>
        </w:rPr>
        <w:t>a</w:t>
      </w:r>
    </w:p>
    <w:p w:rsidR="002E6C5A" w:rsidRPr="00131152" w:rsidRDefault="002E6C5A" w:rsidP="002E6C5A">
      <w:pPr>
        <w:spacing w:line="276" w:lineRule="auto"/>
        <w:jc w:val="both"/>
        <w:rPr>
          <w:rFonts w:ascii="Verdana" w:hAnsi="Verdana"/>
          <w:color w:val="auto"/>
          <w:sz w:val="20"/>
          <w:szCs w:val="20"/>
        </w:rPr>
      </w:pPr>
      <w:r w:rsidRPr="00131152">
        <w:rPr>
          <w:rFonts w:ascii="Verdana" w:hAnsi="Verdana"/>
          <w:bCs/>
          <w:color w:val="auto"/>
          <w:sz w:val="20"/>
          <w:szCs w:val="20"/>
        </w:rPr>
        <w:t>Nie dotyczy</w:t>
      </w:r>
    </w:p>
    <w:p w:rsidR="002E6C5A" w:rsidRPr="00131152" w:rsidRDefault="002E6C5A" w:rsidP="002E6C5A">
      <w:pPr>
        <w:tabs>
          <w:tab w:val="left" w:pos="426"/>
        </w:tabs>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color w:val="auto"/>
          <w:sz w:val="20"/>
          <w:szCs w:val="20"/>
        </w:rPr>
      </w:pPr>
      <w:bookmarkStart w:id="23" w:name="_Toc64559039"/>
      <w:r w:rsidRPr="00131152">
        <w:rPr>
          <w:rFonts w:ascii="Verdana" w:hAnsi="Verdana"/>
          <w:color w:val="auto"/>
          <w:spacing w:val="5"/>
          <w:sz w:val="20"/>
          <w:szCs w:val="20"/>
        </w:rPr>
        <w:t>Informacje dotyczące zabezpieczenia należytego wykonania umowy</w:t>
      </w:r>
      <w:bookmarkEnd w:id="23"/>
    </w:p>
    <w:p w:rsidR="002E6C5A" w:rsidRPr="00131152" w:rsidRDefault="002E6C5A" w:rsidP="002E6C5A">
      <w:pPr>
        <w:widowControl/>
        <w:spacing w:line="276" w:lineRule="auto"/>
        <w:jc w:val="both"/>
        <w:rPr>
          <w:rFonts w:ascii="Verdana" w:hAnsi="Verdana"/>
          <w:b/>
          <w:color w:val="auto"/>
          <w:sz w:val="20"/>
          <w:szCs w:val="20"/>
        </w:rPr>
      </w:pPr>
      <w:r w:rsidRPr="00131152">
        <w:rPr>
          <w:rFonts w:ascii="Verdana" w:hAnsi="Verdana"/>
          <w:b/>
          <w:color w:val="auto"/>
          <w:sz w:val="20"/>
          <w:szCs w:val="20"/>
        </w:rPr>
        <w:t xml:space="preserve">Wykonawca wnosi </w:t>
      </w:r>
      <w:r w:rsidRPr="00131152">
        <w:rPr>
          <w:rFonts w:ascii="Verdana" w:hAnsi="Verdana"/>
          <w:b/>
          <w:color w:val="auto"/>
          <w:spacing w:val="5"/>
          <w:sz w:val="20"/>
          <w:szCs w:val="20"/>
        </w:rPr>
        <w:t>zabezpieczenie należytego wykonania umowy</w:t>
      </w:r>
      <w:r w:rsidRPr="00131152">
        <w:rPr>
          <w:rFonts w:ascii="Verdana" w:hAnsi="Verdana"/>
          <w:b/>
          <w:color w:val="auto"/>
          <w:sz w:val="20"/>
          <w:szCs w:val="20"/>
        </w:rPr>
        <w:t xml:space="preserve"> w wysokości 5 % wartości umowy brutto</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 </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Zabezpieczenie może być wnoszone, według wyboru wykonawcy, w jednej lub w kilku następujących formach:</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1) pieniądzu;</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3) gwarancjach bankowych;</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4) gwarancjach ubezpieczeniowych;</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 xml:space="preserve">5) poręczeniach udzielanych przez podmioty, o których mowa w art. 6b ust. 5 </w:t>
      </w:r>
      <w:proofErr w:type="spellStart"/>
      <w:r w:rsidRPr="00131152">
        <w:rPr>
          <w:rFonts w:ascii="Verdana" w:eastAsia="Times New Roman" w:hAnsi="Verdana"/>
          <w:color w:val="auto"/>
          <w:sz w:val="20"/>
          <w:szCs w:val="20"/>
        </w:rPr>
        <w:t>pkt</w:t>
      </w:r>
      <w:proofErr w:type="spellEnd"/>
      <w:r w:rsidRPr="00131152">
        <w:rPr>
          <w:rFonts w:ascii="Verdana" w:eastAsia="Times New Roman" w:hAnsi="Verdana"/>
          <w:color w:val="auto"/>
          <w:sz w:val="20"/>
          <w:szCs w:val="20"/>
        </w:rPr>
        <w:t xml:space="preserve"> 2 ustawy z dnia 9 listopada 2000 r. o utworzeniu Polskiej Agencji Rozwoju Przedsiębiorczości.</w:t>
      </w:r>
    </w:p>
    <w:p w:rsidR="002E6C5A" w:rsidRPr="00131152" w:rsidRDefault="002E6C5A" w:rsidP="002E6C5A">
      <w:pPr>
        <w:widowControl/>
        <w:suppressAutoHyphens w:val="0"/>
        <w:spacing w:line="276" w:lineRule="auto"/>
        <w:jc w:val="both"/>
        <w:rPr>
          <w:rFonts w:ascii="Verdana" w:eastAsia="Times New Roman" w:hAnsi="Verdana"/>
          <w:color w:val="auto"/>
          <w:sz w:val="20"/>
          <w:szCs w:val="20"/>
        </w:rPr>
      </w:pPr>
      <w:r w:rsidRPr="00131152">
        <w:rPr>
          <w:rFonts w:ascii="Verdana" w:eastAsia="Times New Roman" w:hAnsi="Verdana"/>
          <w:color w:val="auto"/>
          <w:sz w:val="20"/>
          <w:szCs w:val="20"/>
        </w:rPr>
        <w:t>3. Zabezpieczenie wnoszone w pieniądzu wykonawca wpłaca przelewem na rachunek bankowy wskazany przez zamawiającego.</w:t>
      </w:r>
    </w:p>
    <w:p w:rsidR="002E6C5A" w:rsidRPr="00131152" w:rsidRDefault="002E6C5A" w:rsidP="002E6C5A">
      <w:pPr>
        <w:widowControl/>
        <w:spacing w:line="276" w:lineRule="auto"/>
        <w:jc w:val="both"/>
        <w:rPr>
          <w:rFonts w:ascii="Verdana" w:hAnsi="Verdana"/>
          <w:b/>
          <w:color w:val="auto"/>
          <w:spacing w:val="4"/>
          <w:sz w:val="20"/>
          <w:szCs w:val="20"/>
        </w:rPr>
      </w:pPr>
      <w:r w:rsidRPr="00131152">
        <w:rPr>
          <w:rFonts w:ascii="Verdana" w:hAnsi="Verdana"/>
          <w:b/>
          <w:color w:val="auto"/>
          <w:spacing w:val="4"/>
          <w:sz w:val="20"/>
          <w:szCs w:val="20"/>
        </w:rPr>
        <w:t>Treść gwarancji/poręczenia powinna zawierać:</w:t>
      </w:r>
    </w:p>
    <w:p w:rsidR="002E6C5A" w:rsidRPr="00131152" w:rsidRDefault="002E6C5A" w:rsidP="002E6C5A">
      <w:pPr>
        <w:widowControl/>
        <w:numPr>
          <w:ilvl w:val="0"/>
          <w:numId w:val="24"/>
        </w:numPr>
        <w:spacing w:line="276" w:lineRule="auto"/>
        <w:ind w:left="0" w:firstLine="0"/>
        <w:jc w:val="both"/>
        <w:rPr>
          <w:rFonts w:ascii="Verdana" w:hAnsi="Verdana"/>
          <w:color w:val="auto"/>
          <w:spacing w:val="4"/>
          <w:sz w:val="20"/>
          <w:szCs w:val="20"/>
        </w:rPr>
      </w:pPr>
      <w:r w:rsidRPr="00131152">
        <w:rPr>
          <w:rFonts w:ascii="Verdana" w:hAnsi="Verdana"/>
          <w:color w:val="auto"/>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2E6C5A" w:rsidRPr="00131152" w:rsidRDefault="002E6C5A" w:rsidP="002E6C5A">
      <w:pPr>
        <w:widowControl/>
        <w:numPr>
          <w:ilvl w:val="0"/>
          <w:numId w:val="24"/>
        </w:numPr>
        <w:spacing w:line="276" w:lineRule="auto"/>
        <w:ind w:left="0" w:firstLine="0"/>
        <w:jc w:val="both"/>
        <w:rPr>
          <w:rFonts w:ascii="Verdana" w:hAnsi="Verdana"/>
          <w:color w:val="auto"/>
          <w:spacing w:val="4"/>
          <w:sz w:val="20"/>
          <w:szCs w:val="20"/>
        </w:rPr>
      </w:pPr>
      <w:r w:rsidRPr="00131152">
        <w:rPr>
          <w:rFonts w:ascii="Verdana" w:hAnsi="Verdana"/>
          <w:color w:val="auto"/>
          <w:spacing w:val="4"/>
          <w:sz w:val="20"/>
          <w:szCs w:val="20"/>
        </w:rPr>
        <w:t xml:space="preserve">postanowienie, iż żadna zmiana czy uzupełnienie lub inna modyfikacja warunków umowy, które mogą zostać przeprowadzone na podstawie tej umowy lub w jakichkolwiek dokumentach, jakie mogą zostać sporządzone między Zamawiającym a Wykonawcą, nie </w:t>
      </w:r>
      <w:r w:rsidRPr="00131152">
        <w:rPr>
          <w:rFonts w:ascii="Verdana" w:hAnsi="Verdana"/>
          <w:color w:val="auto"/>
          <w:spacing w:val="4"/>
          <w:sz w:val="20"/>
          <w:szCs w:val="20"/>
        </w:rPr>
        <w:lastRenderedPageBreak/>
        <w:t>uwalniają poręczyciela lub gwaranta od odpowiedzialności wynikającej z gwarancji lub poręczenia;</w:t>
      </w:r>
    </w:p>
    <w:p w:rsidR="002E6C5A" w:rsidRPr="00131152" w:rsidRDefault="002E6C5A" w:rsidP="002E6C5A">
      <w:pPr>
        <w:widowControl/>
        <w:numPr>
          <w:ilvl w:val="0"/>
          <w:numId w:val="24"/>
        </w:numPr>
        <w:spacing w:line="276" w:lineRule="auto"/>
        <w:ind w:left="0" w:firstLine="0"/>
        <w:jc w:val="both"/>
        <w:rPr>
          <w:rFonts w:ascii="Verdana" w:hAnsi="Verdana"/>
          <w:color w:val="auto"/>
          <w:spacing w:val="4"/>
          <w:sz w:val="20"/>
          <w:szCs w:val="20"/>
        </w:rPr>
      </w:pPr>
      <w:r w:rsidRPr="00131152">
        <w:rPr>
          <w:rFonts w:ascii="Verdana" w:hAnsi="Verdana"/>
          <w:color w:val="auto"/>
          <w:spacing w:val="4"/>
          <w:sz w:val="20"/>
          <w:szCs w:val="20"/>
        </w:rPr>
        <w:t>oświadczenie, że poręczyciel lub gwarant zrzeka się obowiązku powiadomienia go o takiej zmianie uzupełnieniu czy modyfikacji.</w:t>
      </w:r>
    </w:p>
    <w:p w:rsidR="002E6C5A" w:rsidRPr="00131152" w:rsidRDefault="002E6C5A" w:rsidP="002E6C5A">
      <w:pPr>
        <w:widowControl/>
        <w:spacing w:line="276" w:lineRule="auto"/>
        <w:ind w:left="426"/>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color w:val="auto"/>
          <w:spacing w:val="5"/>
          <w:sz w:val="20"/>
          <w:szCs w:val="20"/>
        </w:rPr>
      </w:pPr>
      <w:bookmarkStart w:id="24" w:name="_Toc64559041"/>
      <w:r w:rsidRPr="00131152">
        <w:rPr>
          <w:rFonts w:ascii="Verdana" w:hAnsi="Verdana"/>
          <w:color w:val="auto"/>
          <w:spacing w:val="5"/>
          <w:sz w:val="20"/>
          <w:szCs w:val="20"/>
        </w:rPr>
        <w:t>Podwykonawstwo</w:t>
      </w:r>
      <w:bookmarkEnd w:id="24"/>
    </w:p>
    <w:p w:rsidR="002E6C5A" w:rsidRPr="00131152" w:rsidRDefault="002E6C5A" w:rsidP="002E6C5A">
      <w:pPr>
        <w:widowControl/>
        <w:numPr>
          <w:ilvl w:val="0"/>
          <w:numId w:val="25"/>
        </w:numPr>
        <w:tabs>
          <w:tab w:val="num" w:pos="0"/>
        </w:tabs>
        <w:spacing w:line="276" w:lineRule="auto"/>
        <w:ind w:left="425" w:hanging="425"/>
        <w:jc w:val="both"/>
        <w:rPr>
          <w:rFonts w:ascii="Verdana" w:hAnsi="Verdana"/>
          <w:color w:val="auto"/>
          <w:sz w:val="20"/>
          <w:szCs w:val="20"/>
        </w:rPr>
      </w:pPr>
      <w:r w:rsidRPr="00131152">
        <w:rPr>
          <w:rFonts w:ascii="Verdana" w:hAnsi="Verdana"/>
          <w:color w:val="auto"/>
          <w:sz w:val="20"/>
          <w:szCs w:val="20"/>
        </w:rPr>
        <w:t xml:space="preserve">Wykonawca może powierzyć wykonanie części zamówienia podwykonawcom. </w:t>
      </w:r>
    </w:p>
    <w:p w:rsidR="002E6C5A" w:rsidRPr="00131152" w:rsidRDefault="002E6C5A" w:rsidP="002E6C5A">
      <w:pPr>
        <w:widowControl/>
        <w:numPr>
          <w:ilvl w:val="0"/>
          <w:numId w:val="25"/>
        </w:numPr>
        <w:tabs>
          <w:tab w:val="num" w:pos="0"/>
        </w:tabs>
        <w:spacing w:line="276" w:lineRule="auto"/>
        <w:ind w:left="426" w:hanging="426"/>
        <w:jc w:val="both"/>
        <w:rPr>
          <w:rFonts w:ascii="Verdana" w:hAnsi="Verdana"/>
          <w:color w:val="auto"/>
          <w:sz w:val="20"/>
          <w:szCs w:val="20"/>
        </w:rPr>
      </w:pPr>
      <w:r w:rsidRPr="00131152">
        <w:rPr>
          <w:rFonts w:ascii="Verdana" w:hAnsi="Verdana"/>
          <w:color w:val="auto"/>
          <w:sz w:val="20"/>
          <w:szCs w:val="20"/>
        </w:rPr>
        <w:t xml:space="preserve">Powierzenie wykonania części zamówienia podwykonawcom nie zwalnia wykonawcy </w:t>
      </w:r>
      <w:r w:rsidRPr="00131152">
        <w:rPr>
          <w:rFonts w:ascii="Verdana" w:hAnsi="Verdana"/>
          <w:color w:val="auto"/>
          <w:sz w:val="20"/>
          <w:szCs w:val="20"/>
        </w:rPr>
        <w:br/>
        <w:t>z odpowiedzialności za należyte wykonanie tego zamówienia.</w:t>
      </w:r>
    </w:p>
    <w:p w:rsidR="002E6C5A" w:rsidRPr="00131152" w:rsidRDefault="002E6C5A" w:rsidP="002E6C5A">
      <w:pPr>
        <w:widowControl/>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color w:val="auto"/>
          <w:spacing w:val="5"/>
          <w:sz w:val="20"/>
          <w:szCs w:val="20"/>
        </w:rPr>
      </w:pPr>
      <w:r w:rsidRPr="00131152">
        <w:rPr>
          <w:rFonts w:ascii="Verdana" w:hAnsi="Verdana"/>
          <w:color w:val="auto"/>
          <w:spacing w:val="5"/>
          <w:sz w:val="20"/>
          <w:szCs w:val="20"/>
        </w:rPr>
        <w:t>Wykonawcy polegający na zasobach innych podmiotów</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131152" w:rsidRDefault="002E6C5A" w:rsidP="002E6C5A">
      <w:pPr>
        <w:widowControl/>
        <w:numPr>
          <w:ilvl w:val="0"/>
          <w:numId w:val="27"/>
        </w:numPr>
        <w:spacing w:line="276" w:lineRule="auto"/>
        <w:jc w:val="both"/>
        <w:rPr>
          <w:rFonts w:ascii="Verdana" w:hAnsi="Verdana"/>
          <w:color w:val="auto"/>
          <w:sz w:val="20"/>
          <w:szCs w:val="20"/>
        </w:rPr>
      </w:pPr>
      <w:r w:rsidRPr="00131152">
        <w:rPr>
          <w:rFonts w:ascii="Verdana" w:hAnsi="Verdana"/>
          <w:color w:val="auto"/>
          <w:sz w:val="20"/>
          <w:szCs w:val="20"/>
        </w:rPr>
        <w:t>zakres dostępnych wykonawcy zasobów podmiotu udostępniającego zasoby;</w:t>
      </w:r>
    </w:p>
    <w:p w:rsidR="002E6C5A" w:rsidRPr="00131152" w:rsidRDefault="002E6C5A" w:rsidP="002E6C5A">
      <w:pPr>
        <w:widowControl/>
        <w:numPr>
          <w:ilvl w:val="0"/>
          <w:numId w:val="27"/>
        </w:numPr>
        <w:spacing w:line="276" w:lineRule="auto"/>
        <w:jc w:val="both"/>
        <w:rPr>
          <w:rFonts w:ascii="Verdana" w:hAnsi="Verdana"/>
          <w:color w:val="auto"/>
          <w:sz w:val="20"/>
          <w:szCs w:val="20"/>
        </w:rPr>
      </w:pPr>
      <w:r w:rsidRPr="00131152">
        <w:rPr>
          <w:rFonts w:ascii="Verdana" w:hAnsi="Verdana"/>
          <w:color w:val="auto"/>
          <w:sz w:val="20"/>
          <w:szCs w:val="20"/>
        </w:rPr>
        <w:t>sposób i okres udostępnienia wykonawcy i wykorzystania przez niego zasobów podmiotu udostępniającego te zasoby przy wykonywaniu zamówienia;</w:t>
      </w:r>
    </w:p>
    <w:p w:rsidR="002E6C5A" w:rsidRPr="00131152" w:rsidRDefault="002E6C5A" w:rsidP="002E6C5A">
      <w:pPr>
        <w:widowControl/>
        <w:numPr>
          <w:ilvl w:val="0"/>
          <w:numId w:val="27"/>
        </w:numPr>
        <w:spacing w:line="276" w:lineRule="auto"/>
        <w:jc w:val="both"/>
        <w:rPr>
          <w:rFonts w:ascii="Verdana" w:hAnsi="Verdana"/>
          <w:color w:val="auto"/>
          <w:sz w:val="20"/>
          <w:szCs w:val="20"/>
        </w:rPr>
      </w:pPr>
      <w:r w:rsidRPr="00131152">
        <w:rPr>
          <w:rFonts w:ascii="Verdana" w:hAnsi="Verdana"/>
          <w:color w:val="auto"/>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131152">
        <w:rPr>
          <w:rFonts w:ascii="Verdana" w:hAnsi="Verdana"/>
          <w:color w:val="auto"/>
          <w:sz w:val="20"/>
          <w:szCs w:val="20"/>
        </w:rPr>
        <w:t>pkt</w:t>
      </w:r>
      <w:proofErr w:type="spellEnd"/>
      <w:r w:rsidRPr="00131152">
        <w:rPr>
          <w:rFonts w:ascii="Verdana" w:hAnsi="Verdana"/>
          <w:color w:val="auto"/>
          <w:sz w:val="20"/>
          <w:szCs w:val="20"/>
        </w:rPr>
        <w:t xml:space="preserve"> 3 i 4 Ustawy, oraz, jeżeli to dotyczy, kryteriów selekcji, a także bada, czy nie zachodzą wobec tego podmiotu podstawy wykluczenia, które zostały przewidziane względem wykonawcy.</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 xml:space="preserve">Jeżeli zdolności techniczne lub zawodowe, sytuacja ekonomiczna lub finansowa podmiotu udostępniającego zasoby nie potwierdzają spełniania przez wykonawcę warunków udziału </w:t>
      </w:r>
      <w:r w:rsidRPr="00131152">
        <w:rPr>
          <w:rFonts w:ascii="Verdana" w:hAnsi="Verdana"/>
          <w:color w:val="auto"/>
          <w:sz w:val="20"/>
          <w:szCs w:val="20"/>
        </w:rPr>
        <w:br/>
        <w:t xml:space="preserve">w postępowaniu lub zachodzą wobec tego podmiotu podstawy wykluczenia, zamawiający żąda, aby wykonawca w terminie określonym przez zamawiającego zastąpił ten podmiot </w:t>
      </w:r>
      <w:r w:rsidRPr="00131152">
        <w:rPr>
          <w:rFonts w:ascii="Verdana" w:hAnsi="Verdana"/>
          <w:color w:val="auto"/>
          <w:sz w:val="20"/>
          <w:szCs w:val="20"/>
        </w:rPr>
        <w:lastRenderedPageBreak/>
        <w:t>innym podmiotem lub podmiotami albo wykazał, że samodzielnie spełnia warunki udziału w postępowaniu.</w:t>
      </w:r>
    </w:p>
    <w:p w:rsidR="002E6C5A" w:rsidRPr="00131152" w:rsidRDefault="002E6C5A" w:rsidP="002E6C5A">
      <w:pPr>
        <w:widowControl/>
        <w:numPr>
          <w:ilvl w:val="1"/>
          <w:numId w:val="26"/>
        </w:numPr>
        <w:spacing w:line="276" w:lineRule="auto"/>
        <w:ind w:left="426" w:hanging="426"/>
        <w:jc w:val="both"/>
        <w:rPr>
          <w:rFonts w:ascii="Verdana" w:hAnsi="Verdana"/>
          <w:color w:val="auto"/>
          <w:sz w:val="20"/>
          <w:szCs w:val="20"/>
        </w:rPr>
      </w:pPr>
      <w:r w:rsidRPr="00131152">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131152" w:rsidRDefault="002E6C5A" w:rsidP="002E6C5A">
      <w:pPr>
        <w:widowControl/>
        <w:spacing w:line="276" w:lineRule="auto"/>
        <w:jc w:val="both"/>
        <w:rPr>
          <w:rFonts w:ascii="Verdana" w:hAnsi="Verdana"/>
          <w:color w:val="auto"/>
          <w:sz w:val="20"/>
          <w:szCs w:val="20"/>
        </w:rPr>
      </w:pPr>
    </w:p>
    <w:p w:rsidR="002E6C5A" w:rsidRPr="00131152" w:rsidRDefault="002E6C5A" w:rsidP="002E6C5A">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color w:val="auto"/>
          <w:spacing w:val="5"/>
          <w:sz w:val="20"/>
          <w:szCs w:val="20"/>
        </w:rPr>
      </w:pPr>
      <w:bookmarkStart w:id="25" w:name="_Toc64559042"/>
      <w:r w:rsidRPr="00131152">
        <w:rPr>
          <w:rFonts w:ascii="Verdana" w:hAnsi="Verdana"/>
          <w:color w:val="auto"/>
          <w:spacing w:val="5"/>
          <w:sz w:val="20"/>
          <w:szCs w:val="20"/>
        </w:rPr>
        <w:t>Informacje uzupełniające</w:t>
      </w:r>
      <w:bookmarkEnd w:id="25"/>
    </w:p>
    <w:p w:rsidR="002E6C5A" w:rsidRPr="00131152" w:rsidRDefault="002E6C5A" w:rsidP="002E6C5A">
      <w:pPr>
        <w:pStyle w:val="Akapitzlist"/>
        <w:widowControl/>
        <w:numPr>
          <w:ilvl w:val="4"/>
          <w:numId w:val="7"/>
        </w:numPr>
        <w:spacing w:line="276" w:lineRule="auto"/>
        <w:ind w:left="360" w:hanging="360"/>
        <w:jc w:val="both"/>
        <w:rPr>
          <w:rFonts w:ascii="Verdana" w:hAnsi="Verdana"/>
          <w:color w:val="auto"/>
          <w:sz w:val="20"/>
          <w:szCs w:val="20"/>
        </w:rPr>
      </w:pPr>
      <w:r w:rsidRPr="00131152">
        <w:rPr>
          <w:rFonts w:ascii="Verdana" w:hAnsi="Verdana"/>
          <w:b/>
          <w:color w:val="auto"/>
          <w:sz w:val="20"/>
          <w:szCs w:val="20"/>
        </w:rPr>
        <w:t>TAJEMNICA PRZEDSIĘBIORSTWA</w:t>
      </w:r>
    </w:p>
    <w:p w:rsidR="002E6C5A" w:rsidRPr="00131152" w:rsidRDefault="002E6C5A" w:rsidP="002E6C5A">
      <w:pPr>
        <w:spacing w:line="276" w:lineRule="auto"/>
        <w:jc w:val="both"/>
        <w:rPr>
          <w:rFonts w:ascii="Verdana" w:hAnsi="Verdana"/>
          <w:color w:val="auto"/>
          <w:sz w:val="20"/>
          <w:szCs w:val="20"/>
        </w:rPr>
      </w:pPr>
      <w:r w:rsidRPr="00131152">
        <w:rPr>
          <w:rFonts w:ascii="Verdana" w:hAnsi="Verdana"/>
          <w:color w:val="auto"/>
          <w:sz w:val="20"/>
          <w:szCs w:val="20"/>
        </w:rPr>
        <w:t xml:space="preserve">Nie ujawnia się informacji stanowiących tajemnicę przedsiębiorstwa w rozumieniu przepisów </w:t>
      </w:r>
      <w:hyperlink r:id="rId10" w:anchor="/document/16795259?cm=DOCUMENT" w:history="1">
        <w:r w:rsidRPr="00131152">
          <w:rPr>
            <w:rStyle w:val="Hipercze"/>
            <w:rFonts w:ascii="Verdana" w:hAnsi="Verdana"/>
            <w:color w:val="auto"/>
            <w:sz w:val="20"/>
            <w:szCs w:val="20"/>
          </w:rPr>
          <w:t>ustawy</w:t>
        </w:r>
      </w:hyperlink>
      <w:r w:rsidRPr="00131152">
        <w:rPr>
          <w:rFonts w:ascii="Verdana" w:hAnsi="Verdana"/>
          <w:color w:val="auto"/>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131152" w:rsidRDefault="002E6C5A" w:rsidP="002E6C5A">
      <w:pPr>
        <w:pStyle w:val="Akapitzlist"/>
        <w:numPr>
          <w:ilvl w:val="0"/>
          <w:numId w:val="25"/>
        </w:numPr>
        <w:spacing w:line="276" w:lineRule="auto"/>
        <w:jc w:val="both"/>
        <w:rPr>
          <w:rFonts w:ascii="Verdana" w:hAnsi="Verdana"/>
          <w:color w:val="auto"/>
          <w:sz w:val="20"/>
          <w:szCs w:val="20"/>
        </w:rPr>
      </w:pPr>
      <w:r w:rsidRPr="00131152">
        <w:rPr>
          <w:rFonts w:ascii="Verdana" w:hAnsi="Verdana"/>
          <w:color w:val="auto"/>
          <w:sz w:val="20"/>
          <w:szCs w:val="20"/>
        </w:rPr>
        <w:t xml:space="preserve">Zamawiający </w:t>
      </w:r>
      <w:r w:rsidRPr="00131152">
        <w:rPr>
          <w:rFonts w:ascii="Verdana" w:hAnsi="Verdana"/>
          <w:b/>
          <w:color w:val="auto"/>
          <w:sz w:val="20"/>
          <w:szCs w:val="20"/>
        </w:rPr>
        <w:t>nie przewiduje</w:t>
      </w:r>
      <w:r w:rsidRPr="00131152">
        <w:rPr>
          <w:rFonts w:ascii="Verdana" w:hAnsi="Verdana"/>
          <w:color w:val="auto"/>
          <w:sz w:val="20"/>
          <w:szCs w:val="20"/>
        </w:rPr>
        <w:t xml:space="preserve"> możliwości zawarcia umowy ramowej.</w:t>
      </w:r>
    </w:p>
    <w:p w:rsidR="002E6C5A" w:rsidRPr="00131152" w:rsidRDefault="002E6C5A" w:rsidP="002E6C5A">
      <w:pPr>
        <w:pStyle w:val="Akapitzlist"/>
        <w:numPr>
          <w:ilvl w:val="0"/>
          <w:numId w:val="25"/>
        </w:numPr>
        <w:spacing w:line="276" w:lineRule="auto"/>
        <w:ind w:left="360" w:hanging="360"/>
        <w:jc w:val="both"/>
        <w:rPr>
          <w:rFonts w:ascii="Verdana" w:hAnsi="Verdana"/>
          <w:color w:val="auto"/>
          <w:sz w:val="20"/>
          <w:szCs w:val="20"/>
        </w:rPr>
      </w:pPr>
      <w:r w:rsidRPr="00131152">
        <w:rPr>
          <w:rFonts w:ascii="Verdana" w:hAnsi="Verdana"/>
          <w:color w:val="auto"/>
          <w:sz w:val="20"/>
          <w:szCs w:val="20"/>
        </w:rPr>
        <w:t xml:space="preserve">Zamawiający </w:t>
      </w:r>
      <w:r w:rsidRPr="00131152">
        <w:rPr>
          <w:rFonts w:ascii="Verdana" w:hAnsi="Verdana"/>
          <w:b/>
          <w:color w:val="auto"/>
          <w:sz w:val="20"/>
          <w:szCs w:val="20"/>
        </w:rPr>
        <w:t>nie przewiduje</w:t>
      </w:r>
      <w:r w:rsidRPr="00131152">
        <w:rPr>
          <w:rFonts w:ascii="Verdana" w:hAnsi="Verdana"/>
          <w:color w:val="auto"/>
          <w:sz w:val="20"/>
          <w:szCs w:val="20"/>
        </w:rPr>
        <w:t xml:space="preserve"> zwrotu kosztów udziału w postępowaniu.</w:t>
      </w:r>
    </w:p>
    <w:p w:rsidR="002E6C5A" w:rsidRPr="00131152" w:rsidRDefault="002E6C5A" w:rsidP="002E6C5A">
      <w:pPr>
        <w:pStyle w:val="Akapitzlist"/>
        <w:numPr>
          <w:ilvl w:val="0"/>
          <w:numId w:val="25"/>
        </w:numPr>
        <w:spacing w:line="276" w:lineRule="auto"/>
        <w:ind w:left="360" w:hanging="360"/>
        <w:jc w:val="both"/>
        <w:rPr>
          <w:rFonts w:ascii="Verdana" w:hAnsi="Verdana"/>
          <w:color w:val="auto"/>
          <w:sz w:val="20"/>
          <w:szCs w:val="20"/>
        </w:rPr>
      </w:pPr>
      <w:r w:rsidRPr="00131152">
        <w:rPr>
          <w:rFonts w:ascii="Verdana" w:hAnsi="Verdana"/>
          <w:color w:val="auto"/>
          <w:sz w:val="20"/>
          <w:szCs w:val="20"/>
        </w:rPr>
        <w:t xml:space="preserve">Zamawiający </w:t>
      </w:r>
      <w:r w:rsidRPr="00131152">
        <w:rPr>
          <w:rFonts w:ascii="Verdana" w:hAnsi="Verdana"/>
          <w:b/>
          <w:color w:val="auto"/>
          <w:sz w:val="20"/>
          <w:szCs w:val="20"/>
        </w:rPr>
        <w:t>nie przewiduje</w:t>
      </w:r>
      <w:r w:rsidRPr="00131152">
        <w:rPr>
          <w:rFonts w:ascii="Verdana" w:hAnsi="Verdana"/>
          <w:color w:val="auto"/>
          <w:sz w:val="20"/>
          <w:szCs w:val="20"/>
        </w:rPr>
        <w:t xml:space="preserve"> przeprowadzenia aukcji elektronicznej.</w:t>
      </w:r>
    </w:p>
    <w:p w:rsidR="002E6C5A" w:rsidRPr="00131152" w:rsidRDefault="002E6C5A" w:rsidP="002E6C5A">
      <w:pPr>
        <w:spacing w:line="276" w:lineRule="auto"/>
        <w:rPr>
          <w:rFonts w:ascii="Verdana" w:hAnsi="Verdana"/>
          <w:color w:val="auto"/>
          <w:sz w:val="20"/>
          <w:szCs w:val="20"/>
          <w:u w:val="single"/>
        </w:rPr>
      </w:pPr>
    </w:p>
    <w:p w:rsidR="002E6C5A" w:rsidRPr="00131152" w:rsidRDefault="002E6C5A" w:rsidP="002E6C5A">
      <w:pPr>
        <w:spacing w:line="276" w:lineRule="auto"/>
        <w:rPr>
          <w:rFonts w:ascii="Verdana" w:hAnsi="Verdana"/>
          <w:color w:val="auto"/>
          <w:sz w:val="20"/>
          <w:szCs w:val="20"/>
          <w:u w:val="single"/>
        </w:rPr>
      </w:pPr>
      <w:r w:rsidRPr="00131152">
        <w:rPr>
          <w:rFonts w:ascii="Verdana" w:hAnsi="Verdana"/>
          <w:color w:val="auto"/>
          <w:sz w:val="20"/>
          <w:szCs w:val="20"/>
          <w:u w:val="single"/>
        </w:rPr>
        <w:t>Lista załączników:</w:t>
      </w:r>
    </w:p>
    <w:p w:rsidR="002E6C5A" w:rsidRPr="00131152" w:rsidRDefault="002E6C5A" w:rsidP="002E6C5A">
      <w:pPr>
        <w:pStyle w:val="Akapitzlist"/>
        <w:widowControl/>
        <w:numPr>
          <w:ilvl w:val="1"/>
          <w:numId w:val="28"/>
        </w:numPr>
        <w:suppressAutoHyphens w:val="0"/>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1 – PFU opis przedmiotu zamówienia</w:t>
      </w:r>
    </w:p>
    <w:p w:rsidR="002E6C5A" w:rsidRPr="00131152" w:rsidRDefault="002E6C5A" w:rsidP="002E6C5A">
      <w:pPr>
        <w:widowControl/>
        <w:numPr>
          <w:ilvl w:val="1"/>
          <w:numId w:val="28"/>
        </w:numPr>
        <w:tabs>
          <w:tab w:val="left" w:pos="426"/>
        </w:tabs>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2 – formularz ofertowy</w:t>
      </w:r>
    </w:p>
    <w:p w:rsidR="002E6C5A" w:rsidRPr="00131152" w:rsidRDefault="002E6C5A" w:rsidP="002E6C5A">
      <w:pPr>
        <w:widowControl/>
        <w:numPr>
          <w:ilvl w:val="1"/>
          <w:numId w:val="28"/>
        </w:numPr>
        <w:tabs>
          <w:tab w:val="left" w:pos="426"/>
        </w:tabs>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3a - oświadczenie Wykonawcy - podstawy wykluczenia i spełnienie warunków udziału</w:t>
      </w:r>
    </w:p>
    <w:p w:rsidR="002E6C5A" w:rsidRPr="00131152" w:rsidRDefault="002E6C5A" w:rsidP="002E6C5A">
      <w:pPr>
        <w:widowControl/>
        <w:numPr>
          <w:ilvl w:val="1"/>
          <w:numId w:val="28"/>
        </w:numPr>
        <w:tabs>
          <w:tab w:val="num" w:pos="-5040"/>
          <w:tab w:val="left" w:pos="426"/>
          <w:tab w:val="num" w:pos="720"/>
        </w:tabs>
        <w:suppressAutoHyphens w:val="0"/>
        <w:autoSpaceDE w:val="0"/>
        <w:autoSpaceDN w:val="0"/>
        <w:adjustRightInd w:val="0"/>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3b - oświadczenie dla wykonawców wspólnie ubiegających</w:t>
      </w:r>
    </w:p>
    <w:p w:rsidR="002E6C5A" w:rsidRPr="00131152" w:rsidRDefault="002E6C5A" w:rsidP="002E6C5A">
      <w:pPr>
        <w:widowControl/>
        <w:numPr>
          <w:ilvl w:val="1"/>
          <w:numId w:val="28"/>
        </w:numPr>
        <w:tabs>
          <w:tab w:val="num" w:pos="-5040"/>
          <w:tab w:val="left" w:pos="426"/>
          <w:tab w:val="num" w:pos="720"/>
        </w:tabs>
        <w:suppressAutoHyphens w:val="0"/>
        <w:autoSpaceDE w:val="0"/>
        <w:autoSpaceDN w:val="0"/>
        <w:adjustRightInd w:val="0"/>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3c - oświadczenie dla wykonawców wspólnie ubiegających</w:t>
      </w:r>
    </w:p>
    <w:p w:rsidR="002E6C5A" w:rsidRPr="00131152" w:rsidRDefault="002E6C5A" w:rsidP="002E6C5A">
      <w:pPr>
        <w:widowControl/>
        <w:numPr>
          <w:ilvl w:val="1"/>
          <w:numId w:val="28"/>
        </w:numPr>
        <w:tabs>
          <w:tab w:val="num" w:pos="-5040"/>
          <w:tab w:val="left" w:pos="426"/>
          <w:tab w:val="num" w:pos="720"/>
        </w:tabs>
        <w:suppressAutoHyphens w:val="0"/>
        <w:autoSpaceDE w:val="0"/>
        <w:autoSpaceDN w:val="0"/>
        <w:adjustRightInd w:val="0"/>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Załącznik nr 4 – projektowane postanowienia umowy;</w:t>
      </w:r>
    </w:p>
    <w:p w:rsidR="002E6C5A" w:rsidRPr="00131152" w:rsidRDefault="002E6C5A" w:rsidP="002E6C5A">
      <w:pPr>
        <w:widowControl/>
        <w:numPr>
          <w:ilvl w:val="1"/>
          <w:numId w:val="28"/>
        </w:numPr>
        <w:tabs>
          <w:tab w:val="num" w:pos="-5040"/>
          <w:tab w:val="left" w:pos="426"/>
          <w:tab w:val="num" w:pos="720"/>
        </w:tabs>
        <w:suppressAutoHyphens w:val="0"/>
        <w:autoSpaceDE w:val="0"/>
        <w:autoSpaceDN w:val="0"/>
        <w:adjustRightInd w:val="0"/>
        <w:spacing w:line="276" w:lineRule="auto"/>
        <w:ind w:left="426" w:hanging="374"/>
        <w:jc w:val="both"/>
        <w:rPr>
          <w:rFonts w:ascii="Verdana" w:hAnsi="Verdana" w:cs="Arial"/>
          <w:bCs/>
          <w:color w:val="auto"/>
          <w:sz w:val="20"/>
          <w:szCs w:val="20"/>
        </w:rPr>
      </w:pPr>
      <w:r w:rsidRPr="00131152">
        <w:rPr>
          <w:rFonts w:ascii="Verdana" w:hAnsi="Verdana" w:cs="Arial"/>
          <w:bCs/>
          <w:color w:val="auto"/>
          <w:sz w:val="20"/>
          <w:szCs w:val="20"/>
        </w:rPr>
        <w:t xml:space="preserve">Załącznik nr 5,6 – </w:t>
      </w:r>
      <w:r w:rsidRPr="00131152">
        <w:rPr>
          <w:rFonts w:ascii="Verdana" w:hAnsi="Verdana" w:cs="Courier New"/>
          <w:color w:val="auto"/>
          <w:sz w:val="20"/>
          <w:szCs w:val="20"/>
        </w:rPr>
        <w:t>Klauzule obowiązku informacyjnego</w:t>
      </w:r>
    </w:p>
    <w:p w:rsidR="002E6C5A" w:rsidRPr="00131152" w:rsidRDefault="002E6C5A" w:rsidP="002E6C5A">
      <w:pPr>
        <w:widowControl/>
        <w:numPr>
          <w:ilvl w:val="1"/>
          <w:numId w:val="28"/>
        </w:numPr>
        <w:tabs>
          <w:tab w:val="left" w:pos="426"/>
          <w:tab w:val="left" w:pos="567"/>
        </w:tabs>
        <w:suppressAutoHyphens w:val="0"/>
        <w:autoSpaceDE w:val="0"/>
        <w:autoSpaceDN w:val="0"/>
        <w:adjustRightInd w:val="0"/>
        <w:spacing w:line="276" w:lineRule="auto"/>
        <w:ind w:left="426" w:hanging="374"/>
        <w:jc w:val="both"/>
        <w:rPr>
          <w:rFonts w:ascii="Verdana" w:hAnsi="Verdana" w:cs="Arial"/>
          <w:bCs/>
          <w:color w:val="auto"/>
          <w:sz w:val="20"/>
          <w:szCs w:val="20"/>
        </w:rPr>
      </w:pPr>
      <w:r w:rsidRPr="00131152">
        <w:rPr>
          <w:rFonts w:ascii="Verdana" w:hAnsi="Verdana" w:cs="Courier New"/>
          <w:color w:val="auto"/>
          <w:sz w:val="20"/>
          <w:szCs w:val="20"/>
        </w:rPr>
        <w:t>Załącznik nr 7 - Instrukcja SKE - Systemu Komunikacji Elektronicznej</w:t>
      </w:r>
    </w:p>
    <w:p w:rsidR="002E6C5A" w:rsidRPr="00131152" w:rsidRDefault="002E6C5A" w:rsidP="002E6C5A">
      <w:pPr>
        <w:widowControl/>
        <w:tabs>
          <w:tab w:val="left" w:pos="426"/>
          <w:tab w:val="left" w:pos="567"/>
        </w:tabs>
        <w:suppressAutoHyphens w:val="0"/>
        <w:autoSpaceDE w:val="0"/>
        <w:autoSpaceDN w:val="0"/>
        <w:adjustRightInd w:val="0"/>
        <w:spacing w:line="276" w:lineRule="auto"/>
        <w:jc w:val="both"/>
        <w:rPr>
          <w:rFonts w:ascii="Verdana" w:hAnsi="Verdana" w:cs="Courier New"/>
          <w:color w:val="auto"/>
          <w:sz w:val="20"/>
          <w:szCs w:val="20"/>
        </w:rPr>
      </w:pPr>
    </w:p>
    <w:p w:rsidR="002E6C5A" w:rsidRPr="00131152" w:rsidRDefault="002E6C5A" w:rsidP="002E6C5A">
      <w:pPr>
        <w:widowControl/>
        <w:tabs>
          <w:tab w:val="left" w:pos="426"/>
          <w:tab w:val="left" w:pos="567"/>
        </w:tabs>
        <w:suppressAutoHyphens w:val="0"/>
        <w:autoSpaceDE w:val="0"/>
        <w:autoSpaceDN w:val="0"/>
        <w:adjustRightInd w:val="0"/>
        <w:spacing w:line="276" w:lineRule="auto"/>
        <w:jc w:val="both"/>
        <w:rPr>
          <w:rFonts w:ascii="Verdana" w:hAnsi="Verdana" w:cs="Courier New"/>
          <w:color w:val="auto"/>
          <w:sz w:val="20"/>
          <w:szCs w:val="20"/>
        </w:rPr>
      </w:pPr>
    </w:p>
    <w:p w:rsidR="002E6C5A" w:rsidRPr="00131152" w:rsidRDefault="002E6C5A" w:rsidP="002E6C5A">
      <w:pPr>
        <w:widowControl/>
        <w:tabs>
          <w:tab w:val="left" w:pos="426"/>
          <w:tab w:val="left" w:pos="567"/>
        </w:tabs>
        <w:suppressAutoHyphens w:val="0"/>
        <w:autoSpaceDE w:val="0"/>
        <w:autoSpaceDN w:val="0"/>
        <w:adjustRightInd w:val="0"/>
        <w:spacing w:line="276" w:lineRule="auto"/>
        <w:jc w:val="right"/>
        <w:rPr>
          <w:rFonts w:ascii="Verdana" w:hAnsi="Verdana" w:cs="Courier New"/>
          <w:color w:val="auto"/>
          <w:sz w:val="20"/>
          <w:szCs w:val="20"/>
        </w:rPr>
      </w:pPr>
      <w:r w:rsidRPr="00131152">
        <w:rPr>
          <w:rFonts w:ascii="Verdana" w:hAnsi="Verdana" w:cs="Courier New"/>
          <w:color w:val="auto"/>
          <w:sz w:val="20"/>
          <w:szCs w:val="20"/>
        </w:rPr>
        <w:t>Podpis, data</w:t>
      </w:r>
    </w:p>
    <w:p w:rsidR="002E6C5A" w:rsidRPr="00131152" w:rsidRDefault="002E6C5A" w:rsidP="002E6C5A">
      <w:pPr>
        <w:widowControl/>
        <w:tabs>
          <w:tab w:val="left" w:pos="426"/>
          <w:tab w:val="left" w:pos="567"/>
        </w:tabs>
        <w:suppressAutoHyphens w:val="0"/>
        <w:autoSpaceDE w:val="0"/>
        <w:autoSpaceDN w:val="0"/>
        <w:adjustRightInd w:val="0"/>
        <w:spacing w:line="276" w:lineRule="auto"/>
        <w:jc w:val="right"/>
        <w:rPr>
          <w:rFonts w:ascii="Verdana" w:hAnsi="Verdana" w:cs="Courier New"/>
          <w:color w:val="auto"/>
          <w:sz w:val="20"/>
          <w:szCs w:val="20"/>
        </w:rPr>
      </w:pPr>
      <w:r w:rsidRPr="00131152">
        <w:rPr>
          <w:rFonts w:ascii="Verdana" w:hAnsi="Verdana" w:cs="Courier New"/>
          <w:color w:val="auto"/>
          <w:sz w:val="20"/>
          <w:szCs w:val="20"/>
        </w:rPr>
        <w:t>12.01.2023 r.</w:t>
      </w:r>
    </w:p>
    <w:p w:rsidR="002E6C5A" w:rsidRPr="00131152" w:rsidRDefault="002E6C5A" w:rsidP="002E6C5A">
      <w:pPr>
        <w:widowControl/>
        <w:tabs>
          <w:tab w:val="left" w:pos="426"/>
          <w:tab w:val="left" w:pos="567"/>
        </w:tabs>
        <w:suppressAutoHyphens w:val="0"/>
        <w:autoSpaceDE w:val="0"/>
        <w:autoSpaceDN w:val="0"/>
        <w:adjustRightInd w:val="0"/>
        <w:spacing w:line="276" w:lineRule="auto"/>
        <w:jc w:val="right"/>
        <w:rPr>
          <w:rFonts w:ascii="Verdana" w:hAnsi="Verdana" w:cs="Courier New"/>
          <w:color w:val="auto"/>
          <w:sz w:val="20"/>
          <w:szCs w:val="20"/>
        </w:rPr>
      </w:pPr>
    </w:p>
    <w:p w:rsidR="002E6C5A" w:rsidRPr="00131152" w:rsidRDefault="002E6C5A" w:rsidP="002E6C5A">
      <w:pPr>
        <w:widowControl/>
        <w:tabs>
          <w:tab w:val="left" w:pos="426"/>
          <w:tab w:val="left" w:pos="567"/>
        </w:tabs>
        <w:suppressAutoHyphens w:val="0"/>
        <w:autoSpaceDE w:val="0"/>
        <w:autoSpaceDN w:val="0"/>
        <w:adjustRightInd w:val="0"/>
        <w:spacing w:line="276" w:lineRule="auto"/>
        <w:jc w:val="right"/>
        <w:rPr>
          <w:rFonts w:ascii="Verdana" w:hAnsi="Verdana" w:cs="Courier New"/>
          <w:color w:val="auto"/>
          <w:sz w:val="20"/>
          <w:szCs w:val="20"/>
        </w:rPr>
      </w:pPr>
    </w:p>
    <w:p w:rsidR="002E6C5A" w:rsidRPr="00131152" w:rsidRDefault="002E6C5A" w:rsidP="002E6C5A">
      <w:pPr>
        <w:widowControl/>
        <w:tabs>
          <w:tab w:val="left" w:pos="426"/>
          <w:tab w:val="left" w:pos="567"/>
        </w:tabs>
        <w:suppressAutoHyphens w:val="0"/>
        <w:autoSpaceDE w:val="0"/>
        <w:autoSpaceDN w:val="0"/>
        <w:adjustRightInd w:val="0"/>
        <w:spacing w:line="276" w:lineRule="auto"/>
        <w:jc w:val="right"/>
        <w:rPr>
          <w:rFonts w:ascii="Verdana" w:hAnsi="Verdana" w:cs="Arial"/>
          <w:bCs/>
          <w:color w:val="auto"/>
          <w:sz w:val="20"/>
          <w:szCs w:val="20"/>
        </w:rPr>
      </w:pPr>
      <w:r w:rsidRPr="00131152">
        <w:rPr>
          <w:rFonts w:ascii="Verdana" w:hAnsi="Verdana" w:cs="Courier New"/>
          <w:color w:val="auto"/>
          <w:sz w:val="20"/>
          <w:szCs w:val="20"/>
        </w:rPr>
        <w:t>……………………………………</w:t>
      </w:r>
    </w:p>
    <w:p w:rsidR="009B3AF7" w:rsidRPr="00131152" w:rsidRDefault="009B3AF7" w:rsidP="002E6C5A">
      <w:pPr>
        <w:rPr>
          <w:rFonts w:ascii="Verdana" w:hAnsi="Verdana"/>
          <w:color w:val="auto"/>
          <w:sz w:val="20"/>
          <w:szCs w:val="20"/>
        </w:rPr>
      </w:pPr>
    </w:p>
    <w:sectPr w:rsidR="009B3AF7" w:rsidRPr="00131152" w:rsidSect="00C461E2">
      <w:headerReference w:type="default" r:id="rId11"/>
      <w:footerReference w:type="even" r:id="rId12"/>
      <w:footerReference w:type="default" r:id="rId13"/>
      <w:headerReference w:type="first" r:id="rId14"/>
      <w:footnotePr>
        <w:pos w:val="beneathText"/>
      </w:footnotePr>
      <w:pgSz w:w="11905" w:h="16837"/>
      <w:pgMar w:top="1134" w:right="1080" w:bottom="1440" w:left="1080"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30DC3" w15:done="0"/>
  <w15:commentEx w15:paraId="2021CF63" w15:done="0"/>
  <w15:commentEx w15:paraId="7230D9E5" w15:done="0"/>
  <w15:commentEx w15:paraId="51284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7455" w16cex:dateUtc="2022-12-14T15:12:00Z"/>
  <w16cex:commentExtensible w16cex:durableId="2744745E" w16cex:dateUtc="2022-12-14T15:12:00Z"/>
  <w16cex:commentExtensible w16cex:durableId="27447608" w16cex:dateUtc="2022-12-14T15:19:00Z"/>
  <w16cex:commentExtensible w16cex:durableId="27447D11" w16cex:dateUtc="2022-12-14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30DC3" w16cid:durableId="27447455"/>
  <w16cid:commentId w16cid:paraId="2021CF63" w16cid:durableId="2744745E"/>
  <w16cid:commentId w16cid:paraId="7230D9E5" w16cid:durableId="27447608"/>
  <w16cid:commentId w16cid:paraId="51284985" w16cid:durableId="27447D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22D" w:rsidRDefault="00EC622D">
      <w:r>
        <w:separator/>
      </w:r>
    </w:p>
    <w:p w:rsidR="00EC622D" w:rsidRDefault="00EC622D"/>
  </w:endnote>
  <w:endnote w:type="continuationSeparator" w:id="1">
    <w:p w:rsidR="00EC622D" w:rsidRDefault="00EC622D">
      <w:r>
        <w:continuationSeparator/>
      </w:r>
    </w:p>
    <w:p w:rsidR="00EC622D" w:rsidRDefault="00EC622D"/>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T15Ct00">
    <w:altName w:val="MS Mincho"/>
    <w:panose1 w:val="00000000000000000000"/>
    <w:charset w:val="80"/>
    <w:family w:val="auto"/>
    <w:notTrueType/>
    <w:pitch w:val="default"/>
    <w:sig w:usb0="00000000" w:usb1="08070000" w:usb2="00000010" w:usb3="00000000" w:csb0="0002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2D" w:rsidRDefault="00230BA7" w:rsidP="00DF672C">
    <w:pPr>
      <w:pStyle w:val="Stopka"/>
      <w:framePr w:wrap="around" w:vAnchor="text" w:hAnchor="margin" w:xAlign="right" w:y="1"/>
      <w:rPr>
        <w:rStyle w:val="Numerstrony"/>
      </w:rPr>
    </w:pPr>
    <w:r>
      <w:rPr>
        <w:rStyle w:val="Numerstrony"/>
      </w:rPr>
      <w:fldChar w:fldCharType="begin"/>
    </w:r>
    <w:r w:rsidR="00EC622D">
      <w:rPr>
        <w:rStyle w:val="Numerstrony"/>
      </w:rPr>
      <w:instrText xml:space="preserve">PAGE  </w:instrText>
    </w:r>
    <w:r>
      <w:rPr>
        <w:rStyle w:val="Numerstrony"/>
      </w:rPr>
      <w:fldChar w:fldCharType="end"/>
    </w:r>
  </w:p>
  <w:p w:rsidR="00EC622D" w:rsidRDefault="00EC622D" w:rsidP="00487F43">
    <w:pPr>
      <w:pStyle w:val="Stopka"/>
      <w:ind w:right="360"/>
    </w:pPr>
  </w:p>
  <w:p w:rsidR="00EC622D" w:rsidRDefault="00EC622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2D" w:rsidRPr="00987333" w:rsidRDefault="00EC622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230BA7"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230BA7" w:rsidRPr="00987333">
      <w:rPr>
        <w:rFonts w:ascii="Times New Roman" w:hAnsi="Times New Roman"/>
        <w:b/>
        <w:sz w:val="14"/>
        <w:szCs w:val="14"/>
      </w:rPr>
      <w:fldChar w:fldCharType="separate"/>
    </w:r>
    <w:r w:rsidR="00E304C8">
      <w:rPr>
        <w:rFonts w:ascii="Times New Roman" w:hAnsi="Times New Roman"/>
        <w:b/>
        <w:noProof/>
        <w:sz w:val="14"/>
        <w:szCs w:val="14"/>
      </w:rPr>
      <w:t>6</w:t>
    </w:r>
    <w:r w:rsidR="00230BA7"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230BA7"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230BA7" w:rsidRPr="00987333">
      <w:rPr>
        <w:rFonts w:ascii="Times New Roman" w:hAnsi="Times New Roman"/>
        <w:sz w:val="14"/>
        <w:szCs w:val="14"/>
      </w:rPr>
      <w:fldChar w:fldCharType="separate"/>
    </w:r>
    <w:r w:rsidR="00E304C8">
      <w:rPr>
        <w:rFonts w:ascii="Times New Roman" w:hAnsi="Times New Roman"/>
        <w:noProof/>
        <w:sz w:val="14"/>
        <w:szCs w:val="14"/>
      </w:rPr>
      <w:t>13</w:t>
    </w:r>
    <w:r w:rsidR="00230BA7" w:rsidRPr="00987333">
      <w:rPr>
        <w:rFonts w:ascii="Times New Roman" w:hAnsi="Times New Roman"/>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22D" w:rsidRDefault="00EC622D">
      <w:r>
        <w:separator/>
      </w:r>
    </w:p>
    <w:p w:rsidR="00EC622D" w:rsidRDefault="00EC622D"/>
  </w:footnote>
  <w:footnote w:type="continuationSeparator" w:id="1">
    <w:p w:rsidR="00EC622D" w:rsidRDefault="00EC622D">
      <w:r>
        <w:continuationSeparator/>
      </w:r>
    </w:p>
    <w:p w:rsidR="00EC622D" w:rsidRDefault="00EC62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2D" w:rsidRPr="00AA5B50" w:rsidRDefault="00EC622D" w:rsidP="00AA5B50">
    <w:pPr>
      <w:pStyle w:val="Nagwek"/>
      <w:rPr>
        <w:rFonts w:ascii="Verdana" w:hAnsi="Verdana"/>
        <w:sz w:val="20"/>
        <w:szCs w:val="20"/>
      </w:rPr>
    </w:pPr>
    <w:r w:rsidRPr="00AA5B50">
      <w:rPr>
        <w:rFonts w:ascii="Verdana" w:hAnsi="Verdana"/>
        <w:sz w:val="20"/>
        <w:szCs w:val="20"/>
      </w:rPr>
      <w:t>WCPI EA/381-</w:t>
    </w:r>
    <w:r>
      <w:rPr>
        <w:rFonts w:ascii="Verdana" w:hAnsi="Verdana"/>
        <w:sz w:val="20"/>
        <w:szCs w:val="20"/>
      </w:rPr>
      <w:t xml:space="preserve"> 02  /2023</w:t>
    </w:r>
  </w:p>
  <w:p w:rsidR="00EC622D" w:rsidRPr="00015936" w:rsidRDefault="00EC622D" w:rsidP="00DA27E3">
    <w:pPr>
      <w:jc w:val="center"/>
      <w:rPr>
        <w:rFonts w:ascii="Times New Roman" w:hAnsi="Times New Roman"/>
        <w:i/>
        <w:iCs/>
        <w:color w:val="808080"/>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2D" w:rsidRPr="00AA5B50" w:rsidRDefault="00EC622D">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381- 02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6">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0">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l-PL" w:vendorID="12" w:dllVersion="512" w:checkStyle="1"/>
  <w:proofState w:spelling="clean"/>
  <w:stylePaneFormatFilter w:val="3F01"/>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0"/>
    <w:footnote w:id="1"/>
  </w:footnotePr>
  <w:endnotePr>
    <w:endnote w:id="0"/>
    <w:endnote w:id="1"/>
  </w:endnotePr>
  <w:compat/>
  <w:rsids>
    <w:rsidRoot w:val="00362A58"/>
    <w:rsid w:val="00000210"/>
    <w:rsid w:val="00001294"/>
    <w:rsid w:val="0000182D"/>
    <w:rsid w:val="00002249"/>
    <w:rsid w:val="00002CCA"/>
    <w:rsid w:val="00003716"/>
    <w:rsid w:val="00003A18"/>
    <w:rsid w:val="000045EF"/>
    <w:rsid w:val="00004AF0"/>
    <w:rsid w:val="000054DE"/>
    <w:rsid w:val="000063B7"/>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3F0"/>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7653"/>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E48"/>
    <w:rsid w:val="0057047D"/>
    <w:rsid w:val="00570CFD"/>
    <w:rsid w:val="0057125E"/>
    <w:rsid w:val="005716D7"/>
    <w:rsid w:val="005722B1"/>
    <w:rsid w:val="00572321"/>
    <w:rsid w:val="005729F9"/>
    <w:rsid w:val="00572D7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2014E"/>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CB3"/>
    <w:rsid w:val="00671E28"/>
    <w:rsid w:val="00672EE1"/>
    <w:rsid w:val="006731DE"/>
    <w:rsid w:val="00673617"/>
    <w:rsid w:val="00673856"/>
    <w:rsid w:val="0067405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63D4"/>
    <w:rsid w:val="006D0570"/>
    <w:rsid w:val="006D0A9E"/>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54F6"/>
    <w:rsid w:val="00805CFD"/>
    <w:rsid w:val="00806AB9"/>
    <w:rsid w:val="00807BCC"/>
    <w:rsid w:val="008108F0"/>
    <w:rsid w:val="00811232"/>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C0E"/>
    <w:rsid w:val="00917E9D"/>
    <w:rsid w:val="0092146D"/>
    <w:rsid w:val="0092185B"/>
    <w:rsid w:val="00922112"/>
    <w:rsid w:val="0092351B"/>
    <w:rsid w:val="00923C6F"/>
    <w:rsid w:val="009251F4"/>
    <w:rsid w:val="009257E3"/>
    <w:rsid w:val="00925D31"/>
    <w:rsid w:val="00926900"/>
    <w:rsid w:val="00926DE2"/>
    <w:rsid w:val="0092755E"/>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BC0"/>
    <w:rsid w:val="00A6149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FC"/>
    <w:rsid w:val="00BD55A6"/>
    <w:rsid w:val="00BD58D4"/>
    <w:rsid w:val="00BD68A8"/>
    <w:rsid w:val="00BD75EA"/>
    <w:rsid w:val="00BD7FF2"/>
    <w:rsid w:val="00BE08C8"/>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29B"/>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DCA"/>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5BEB"/>
    <w:rsid w:val="00F965D3"/>
    <w:rsid w:val="00FA15B8"/>
    <w:rsid w:val="00FA17A8"/>
    <w:rsid w:val="00FA1873"/>
    <w:rsid w:val="00FA1CAB"/>
    <w:rsid w:val="00FA2DA6"/>
    <w:rsid w:val="00FA31F2"/>
    <w:rsid w:val="00FA5DAD"/>
    <w:rsid w:val="00FA69D4"/>
    <w:rsid w:val="00FA6A45"/>
    <w:rsid w:val="00FB0E45"/>
    <w:rsid w:val="00FB10EC"/>
    <w:rsid w:val="00FB13A9"/>
    <w:rsid w:val="00FB16BB"/>
    <w:rsid w:val="00FB2052"/>
    <w:rsid w:val="00FB2354"/>
    <w:rsid w:val="00FB2E71"/>
    <w:rsid w:val="00FB30F7"/>
    <w:rsid w:val="00FB3E30"/>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B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r="http://schemas.openxmlformats.org/officeDocument/2006/relationships" xmlns:w="http://schemas.openxmlformats.org/wordprocessingml/2006/main">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cpit.org"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gpg4win.org/index.html"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4AEC-0DE0-4260-B87D-104CC067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4906</Words>
  <Characters>29440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34278</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asewastynowicz</cp:lastModifiedBy>
  <cp:revision>13</cp:revision>
  <cp:lastPrinted>2023-01-12T07:44:00Z</cp:lastPrinted>
  <dcterms:created xsi:type="dcterms:W3CDTF">2023-01-09T07:42:00Z</dcterms:created>
  <dcterms:modified xsi:type="dcterms:W3CDTF">2023-01-12T13:19:00Z</dcterms:modified>
</cp:coreProperties>
</file>