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A3431F" w:rsidP="00F330E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0366F4">
        <w:rPr>
          <w:rFonts w:ascii="Verdana" w:hAnsi="Verdana"/>
          <w:b/>
          <w:sz w:val="20"/>
          <w:szCs w:val="20"/>
        </w:rPr>
        <w:t xml:space="preserve"> </w:t>
      </w:r>
      <w:r w:rsidRPr="00A3431F">
        <w:rPr>
          <w:rFonts w:ascii="Verdana" w:hAnsi="Verdana"/>
          <w:b/>
          <w:sz w:val="20"/>
          <w:szCs w:val="20"/>
        </w:rPr>
        <w:t>pod</w:t>
      </w:r>
      <w:r w:rsidRPr="00A3431F">
        <w:rPr>
          <w:rFonts w:ascii="Verdana" w:hAnsi="Verdana" w:hint="cs"/>
          <w:b/>
          <w:sz w:val="20"/>
          <w:szCs w:val="20"/>
        </w:rPr>
        <w:t>ł</w:t>
      </w:r>
      <w:r w:rsidRPr="00A3431F">
        <w:rPr>
          <w:rFonts w:ascii="Verdana" w:hAnsi="Verdana"/>
          <w:b/>
          <w:sz w:val="20"/>
          <w:szCs w:val="20"/>
        </w:rPr>
        <w:t>o</w:t>
      </w:r>
      <w:r w:rsidRPr="00A3431F">
        <w:rPr>
          <w:rFonts w:ascii="Verdana" w:hAnsi="Verdana" w:hint="cs"/>
          <w:b/>
          <w:sz w:val="20"/>
          <w:szCs w:val="20"/>
        </w:rPr>
        <w:t>ż</w:t>
      </w:r>
      <w:r w:rsidRPr="00A3431F">
        <w:rPr>
          <w:rFonts w:ascii="Verdana" w:hAnsi="Verdana"/>
          <w:b/>
          <w:sz w:val="20"/>
          <w:szCs w:val="20"/>
        </w:rPr>
        <w:t>y mikrobiologicznych, odczynnik</w:t>
      </w:r>
      <w:r w:rsidRPr="00A3431F">
        <w:rPr>
          <w:rFonts w:ascii="Verdana" w:hAnsi="Verdana" w:hint="cs"/>
          <w:b/>
          <w:sz w:val="20"/>
          <w:szCs w:val="20"/>
        </w:rPr>
        <w:t>ó</w:t>
      </w:r>
      <w:r w:rsidRPr="00A3431F">
        <w:rPr>
          <w:rFonts w:ascii="Verdana" w:hAnsi="Verdana"/>
          <w:b/>
          <w:sz w:val="20"/>
          <w:szCs w:val="20"/>
        </w:rPr>
        <w:t>w do diagnostyki mikrobiologicznej oraz test</w:t>
      </w:r>
      <w:r w:rsidRPr="00A3431F">
        <w:rPr>
          <w:rFonts w:ascii="Verdana" w:hAnsi="Verdana" w:hint="cs"/>
          <w:b/>
          <w:sz w:val="20"/>
          <w:szCs w:val="20"/>
        </w:rPr>
        <w:t>ó</w:t>
      </w:r>
      <w:r w:rsidRPr="00A3431F">
        <w:rPr>
          <w:rFonts w:ascii="Verdana" w:hAnsi="Verdana"/>
          <w:b/>
          <w:sz w:val="20"/>
          <w:szCs w:val="20"/>
        </w:rPr>
        <w:t>w i odczynnik</w:t>
      </w:r>
      <w:r w:rsidRPr="00A3431F">
        <w:rPr>
          <w:rFonts w:ascii="Verdana" w:hAnsi="Verdana" w:hint="cs"/>
          <w:b/>
          <w:sz w:val="20"/>
          <w:szCs w:val="20"/>
        </w:rPr>
        <w:t>ó</w:t>
      </w:r>
      <w:r w:rsidRPr="00A3431F">
        <w:rPr>
          <w:rFonts w:ascii="Verdana" w:hAnsi="Verdana"/>
          <w:b/>
          <w:sz w:val="20"/>
          <w:szCs w:val="20"/>
        </w:rPr>
        <w:t>w do analizator</w:t>
      </w:r>
      <w:r w:rsidRPr="00A3431F">
        <w:rPr>
          <w:rFonts w:ascii="Verdana" w:hAnsi="Verdana" w:hint="cs"/>
          <w:b/>
          <w:sz w:val="20"/>
          <w:szCs w:val="20"/>
        </w:rPr>
        <w:t>ó</w:t>
      </w:r>
      <w:r w:rsidRPr="00A3431F">
        <w:rPr>
          <w:rFonts w:ascii="Verdana" w:hAnsi="Verdana"/>
          <w:b/>
          <w:sz w:val="20"/>
          <w:szCs w:val="20"/>
        </w:rPr>
        <w:t>w dzier</w:t>
      </w:r>
      <w:r w:rsidRPr="00A3431F">
        <w:rPr>
          <w:rFonts w:ascii="Verdana" w:hAnsi="Verdana" w:hint="cs"/>
          <w:b/>
          <w:sz w:val="20"/>
          <w:szCs w:val="20"/>
        </w:rPr>
        <w:t>ż</w:t>
      </w:r>
      <w:r w:rsidRPr="00A3431F">
        <w:rPr>
          <w:rFonts w:ascii="Verdana" w:hAnsi="Verdana"/>
          <w:b/>
          <w:sz w:val="20"/>
          <w:szCs w:val="20"/>
        </w:rPr>
        <w:t>awionych wraz z dzier</w:t>
      </w:r>
      <w:r w:rsidRPr="00A3431F">
        <w:rPr>
          <w:rFonts w:ascii="Verdana" w:hAnsi="Verdana" w:hint="cs"/>
          <w:b/>
          <w:sz w:val="20"/>
          <w:szCs w:val="20"/>
        </w:rPr>
        <w:t>ż</w:t>
      </w:r>
      <w:r w:rsidRPr="00A3431F">
        <w:rPr>
          <w:rFonts w:ascii="Verdana" w:hAnsi="Verdana"/>
          <w:b/>
          <w:sz w:val="20"/>
          <w:szCs w:val="20"/>
        </w:rPr>
        <w:t>aw</w:t>
      </w:r>
      <w:r w:rsidRPr="00A3431F">
        <w:rPr>
          <w:rFonts w:ascii="Verdana" w:hAnsi="Verdana" w:hint="cs"/>
          <w:b/>
          <w:sz w:val="20"/>
          <w:szCs w:val="20"/>
        </w:rPr>
        <w:t>ą</w:t>
      </w:r>
      <w:r>
        <w:rPr>
          <w:rFonts w:ascii="Verdana" w:hAnsi="Verdana"/>
          <w:b/>
          <w:sz w:val="20"/>
          <w:szCs w:val="20"/>
        </w:rPr>
        <w:t>.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A80950">
        <w:rPr>
          <w:rFonts w:ascii="Verdana" w:hAnsi="Verdana"/>
          <w:sz w:val="20"/>
          <w:szCs w:val="20"/>
        </w:rPr>
        <w:t>aniczonego na podstawie art. 132</w:t>
      </w:r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4D0274" w:rsidRDefault="0097021C" w:rsidP="00A3431F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D0274">
        <w:rPr>
          <w:rFonts w:ascii="Verdana" w:hAnsi="Verdana"/>
          <w:sz w:val="20"/>
          <w:szCs w:val="20"/>
        </w:rPr>
        <w:t xml:space="preserve">Przedmiotem zamówienia jest </w:t>
      </w:r>
      <w:r w:rsidRPr="004D0274">
        <w:rPr>
          <w:rFonts w:ascii="Verdana" w:hAnsi="Verdana"/>
          <w:b/>
          <w:sz w:val="20"/>
          <w:szCs w:val="20"/>
        </w:rPr>
        <w:t>do</w:t>
      </w:r>
      <w:r w:rsidR="008D3DF6" w:rsidRPr="004D0274">
        <w:rPr>
          <w:rFonts w:ascii="Verdana" w:hAnsi="Verdana"/>
          <w:b/>
          <w:sz w:val="20"/>
          <w:szCs w:val="20"/>
        </w:rPr>
        <w:t xml:space="preserve">stawa </w:t>
      </w:r>
      <w:r w:rsidR="00A3431F" w:rsidRPr="004D0274">
        <w:rPr>
          <w:rFonts w:ascii="Verdana" w:hAnsi="Verdana"/>
          <w:b/>
          <w:sz w:val="20"/>
          <w:szCs w:val="20"/>
        </w:rPr>
        <w:t>pod</w:t>
      </w:r>
      <w:r w:rsidR="00A3431F" w:rsidRPr="004D0274">
        <w:rPr>
          <w:rFonts w:ascii="Verdana" w:hAnsi="Verdana" w:hint="cs"/>
          <w:b/>
          <w:sz w:val="20"/>
          <w:szCs w:val="20"/>
        </w:rPr>
        <w:t>ł</w:t>
      </w:r>
      <w:r w:rsidR="00A3431F" w:rsidRPr="004D0274">
        <w:rPr>
          <w:rFonts w:ascii="Verdana" w:hAnsi="Verdana"/>
          <w:b/>
          <w:sz w:val="20"/>
          <w:szCs w:val="20"/>
        </w:rPr>
        <w:t>o</w:t>
      </w:r>
      <w:r w:rsidR="00A3431F" w:rsidRPr="004D0274">
        <w:rPr>
          <w:rFonts w:ascii="Verdana" w:hAnsi="Verdana" w:hint="cs"/>
          <w:b/>
          <w:sz w:val="20"/>
          <w:szCs w:val="20"/>
        </w:rPr>
        <w:t>ż</w:t>
      </w:r>
      <w:r w:rsidR="00A3431F" w:rsidRPr="004D0274">
        <w:rPr>
          <w:rFonts w:ascii="Verdana" w:hAnsi="Verdana"/>
          <w:b/>
          <w:sz w:val="20"/>
          <w:szCs w:val="20"/>
        </w:rPr>
        <w:t>y mikrobiologicznych, odczynnik</w:t>
      </w:r>
      <w:r w:rsidR="00A3431F" w:rsidRPr="004D0274">
        <w:rPr>
          <w:rFonts w:ascii="Verdana" w:hAnsi="Verdana" w:hint="cs"/>
          <w:b/>
          <w:sz w:val="20"/>
          <w:szCs w:val="20"/>
        </w:rPr>
        <w:t>ó</w:t>
      </w:r>
      <w:r w:rsidR="00A3431F" w:rsidRPr="004D0274">
        <w:rPr>
          <w:rFonts w:ascii="Verdana" w:hAnsi="Verdana"/>
          <w:b/>
          <w:sz w:val="20"/>
          <w:szCs w:val="20"/>
        </w:rPr>
        <w:t>w do diagnostyki mikrobiologicznej oraz test</w:t>
      </w:r>
      <w:r w:rsidR="00A3431F" w:rsidRPr="004D0274">
        <w:rPr>
          <w:rFonts w:ascii="Verdana" w:hAnsi="Verdana" w:hint="cs"/>
          <w:b/>
          <w:sz w:val="20"/>
          <w:szCs w:val="20"/>
        </w:rPr>
        <w:t>ó</w:t>
      </w:r>
      <w:r w:rsidR="00A3431F" w:rsidRPr="004D0274">
        <w:rPr>
          <w:rFonts w:ascii="Verdana" w:hAnsi="Verdana"/>
          <w:b/>
          <w:sz w:val="20"/>
          <w:szCs w:val="20"/>
        </w:rPr>
        <w:t>w i odczynnik</w:t>
      </w:r>
      <w:r w:rsidR="00A3431F" w:rsidRPr="004D0274">
        <w:rPr>
          <w:rFonts w:ascii="Verdana" w:hAnsi="Verdana" w:hint="cs"/>
          <w:b/>
          <w:sz w:val="20"/>
          <w:szCs w:val="20"/>
        </w:rPr>
        <w:t>ó</w:t>
      </w:r>
      <w:r w:rsidR="00A3431F" w:rsidRPr="004D0274">
        <w:rPr>
          <w:rFonts w:ascii="Verdana" w:hAnsi="Verdana"/>
          <w:b/>
          <w:sz w:val="20"/>
          <w:szCs w:val="20"/>
        </w:rPr>
        <w:t>w do analizator</w:t>
      </w:r>
      <w:r w:rsidR="00A3431F" w:rsidRPr="004D0274">
        <w:rPr>
          <w:rFonts w:ascii="Verdana" w:hAnsi="Verdana" w:hint="cs"/>
          <w:b/>
          <w:sz w:val="20"/>
          <w:szCs w:val="20"/>
        </w:rPr>
        <w:t>ó</w:t>
      </w:r>
      <w:r w:rsidR="00A3431F" w:rsidRPr="004D0274">
        <w:rPr>
          <w:rFonts w:ascii="Verdana" w:hAnsi="Verdana"/>
          <w:b/>
          <w:sz w:val="20"/>
          <w:szCs w:val="20"/>
        </w:rPr>
        <w:t>w dzier</w:t>
      </w:r>
      <w:r w:rsidR="00A3431F" w:rsidRPr="004D0274">
        <w:rPr>
          <w:rFonts w:ascii="Verdana" w:hAnsi="Verdana" w:hint="cs"/>
          <w:b/>
          <w:sz w:val="20"/>
          <w:szCs w:val="20"/>
        </w:rPr>
        <w:t>ż</w:t>
      </w:r>
      <w:r w:rsidR="00A3431F" w:rsidRPr="004D0274">
        <w:rPr>
          <w:rFonts w:ascii="Verdana" w:hAnsi="Verdana"/>
          <w:b/>
          <w:sz w:val="20"/>
          <w:szCs w:val="20"/>
        </w:rPr>
        <w:t>awionych wraz z dzier</w:t>
      </w:r>
      <w:r w:rsidR="00A3431F" w:rsidRPr="004D0274">
        <w:rPr>
          <w:rFonts w:ascii="Verdana" w:hAnsi="Verdana" w:hint="cs"/>
          <w:b/>
          <w:sz w:val="20"/>
          <w:szCs w:val="20"/>
        </w:rPr>
        <w:t>ż</w:t>
      </w:r>
      <w:r w:rsidR="00A3431F" w:rsidRPr="004D0274">
        <w:rPr>
          <w:rFonts w:ascii="Verdana" w:hAnsi="Verdana"/>
          <w:b/>
          <w:sz w:val="20"/>
          <w:szCs w:val="20"/>
        </w:rPr>
        <w:t>aw</w:t>
      </w:r>
      <w:r w:rsidR="00A3431F" w:rsidRPr="004D0274">
        <w:rPr>
          <w:rFonts w:ascii="Verdana" w:hAnsi="Verdana" w:hint="cs"/>
          <w:b/>
          <w:sz w:val="20"/>
          <w:szCs w:val="20"/>
        </w:rPr>
        <w:t>ą</w:t>
      </w:r>
      <w:r w:rsidR="0010486A" w:rsidRPr="004D0274">
        <w:rPr>
          <w:rFonts w:ascii="Verdana" w:hAnsi="Verdana"/>
          <w:b/>
          <w:sz w:val="20"/>
          <w:szCs w:val="20"/>
        </w:rPr>
        <w:t xml:space="preserve"> </w:t>
      </w:r>
      <w:r w:rsidRPr="004D0274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</w:t>
      </w:r>
      <w:r w:rsidR="00703142" w:rsidRPr="00697798">
        <w:rPr>
          <w:rFonts w:ascii="Verdana" w:hAnsi="Verdana"/>
          <w:sz w:val="20"/>
          <w:szCs w:val="20"/>
        </w:rPr>
        <w:t xml:space="preserve">podzielony na </w:t>
      </w:r>
      <w:r w:rsidR="00697798" w:rsidRPr="00697798">
        <w:rPr>
          <w:rFonts w:ascii="Verdana" w:hAnsi="Verdana"/>
          <w:sz w:val="20"/>
          <w:szCs w:val="20"/>
        </w:rPr>
        <w:t>27</w:t>
      </w:r>
      <w:r w:rsidR="00924DD7" w:rsidRPr="00697798">
        <w:rPr>
          <w:rFonts w:ascii="Verdana" w:hAnsi="Verdana"/>
          <w:sz w:val="20"/>
          <w:szCs w:val="20"/>
        </w:rPr>
        <w:t xml:space="preserve"> części (pakietów)</w:t>
      </w:r>
      <w:r w:rsidR="00703142" w:rsidRPr="00697798">
        <w:rPr>
          <w:rFonts w:ascii="Verdana" w:hAnsi="Verdana"/>
          <w:sz w:val="20"/>
          <w:szCs w:val="20"/>
        </w:rPr>
        <w:t>.</w:t>
      </w:r>
      <w:r w:rsidR="00703142">
        <w:rPr>
          <w:rFonts w:ascii="Verdana" w:hAnsi="Verdana"/>
          <w:sz w:val="20"/>
          <w:szCs w:val="20"/>
        </w:rPr>
        <w:t xml:space="preserve">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="007B0865">
        <w:rPr>
          <w:rFonts w:ascii="Verdana" w:hAnsi="Verdana"/>
          <w:sz w:val="20"/>
          <w:szCs w:val="20"/>
        </w:rPr>
        <w:t xml:space="preserve"> </w:t>
      </w:r>
      <w:bookmarkStart w:id="4" w:name="_GoBack"/>
      <w:bookmarkEnd w:id="4"/>
      <w:r w:rsidR="00F0478E" w:rsidRPr="00F0478E">
        <w:rPr>
          <w:rFonts w:ascii="Verdana" w:hAnsi="Verdana"/>
          <w:sz w:val="20"/>
          <w:szCs w:val="20"/>
        </w:rPr>
        <w:t>– Opis przedmiotu zamówienia</w:t>
      </w:r>
      <w:r w:rsidRPr="004A0FD1">
        <w:rPr>
          <w:rFonts w:ascii="Verdana" w:hAnsi="Verdana"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163AD" w:rsidRPr="007163AD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 xml:space="preserve">33124130-5  </w:t>
      </w:r>
    </w:p>
    <w:p w:rsidR="007163AD" w:rsidRPr="007163AD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>33141625-7</w:t>
      </w:r>
    </w:p>
    <w:p w:rsidR="007163AD" w:rsidRPr="007163AD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>38434000-6</w:t>
      </w:r>
    </w:p>
    <w:p w:rsidR="007163AD" w:rsidRPr="007163AD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>33696300-8</w:t>
      </w:r>
    </w:p>
    <w:p w:rsidR="007163AD" w:rsidRPr="007163AD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>33141000-0</w:t>
      </w:r>
    </w:p>
    <w:p w:rsidR="0097021C" w:rsidRPr="00F330EB" w:rsidRDefault="007163AD" w:rsidP="007163AD">
      <w:pPr>
        <w:ind w:left="426"/>
        <w:jc w:val="both"/>
        <w:rPr>
          <w:rFonts w:ascii="Verdana" w:hAnsi="Verdana"/>
          <w:sz w:val="20"/>
          <w:szCs w:val="20"/>
        </w:rPr>
      </w:pPr>
      <w:r w:rsidRPr="007163AD">
        <w:rPr>
          <w:rFonts w:ascii="Verdana" w:hAnsi="Verdana"/>
          <w:sz w:val="20"/>
          <w:szCs w:val="20"/>
        </w:rPr>
        <w:t>38434580-5</w:t>
      </w:r>
      <w:r w:rsidR="0097021C"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F330EB">
        <w:rPr>
          <w:rFonts w:ascii="Verdana" w:hAnsi="Verdana"/>
          <w:spacing w:val="5"/>
          <w:sz w:val="20"/>
          <w:szCs w:val="20"/>
        </w:rPr>
        <w:lastRenderedPageBreak/>
        <w:t>Informacja o przedmiotowych środkach dowodowych</w:t>
      </w:r>
      <w:bookmarkEnd w:id="5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Default="00473D45" w:rsidP="008542FD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542FD">
        <w:rPr>
          <w:rFonts w:ascii="Verdana" w:hAnsi="Verdana"/>
          <w:color w:val="auto"/>
          <w:sz w:val="20"/>
          <w:szCs w:val="20"/>
        </w:rPr>
        <w:t>materiały zawierające opis techniczny oferowanych wyrobów</w:t>
      </w:r>
      <w:r w:rsidR="00A163FA" w:rsidRPr="008542FD">
        <w:rPr>
          <w:rFonts w:ascii="Verdana" w:hAnsi="Verdana"/>
          <w:color w:val="auto"/>
          <w:sz w:val="20"/>
          <w:szCs w:val="20"/>
        </w:rPr>
        <w:t>/sprzętu</w:t>
      </w:r>
      <w:r w:rsidRPr="008542FD">
        <w:rPr>
          <w:rFonts w:ascii="Verdana" w:hAnsi="Verdana"/>
          <w:color w:val="auto"/>
          <w:sz w:val="20"/>
          <w:szCs w:val="20"/>
        </w:rPr>
        <w:t xml:space="preserve"> (np. katalogi, foldery, metodyki, karty techniczne w języku polskim)– na podstawie którego Zamawiający oceni zgodność parametrów oferowanych wyrobów</w:t>
      </w:r>
      <w:r w:rsidR="00A163FA" w:rsidRPr="008542FD">
        <w:rPr>
          <w:rFonts w:ascii="Verdana" w:hAnsi="Verdana"/>
          <w:color w:val="auto"/>
          <w:sz w:val="20"/>
          <w:szCs w:val="20"/>
        </w:rPr>
        <w:t>/sprzętu</w:t>
      </w:r>
      <w:r w:rsidRPr="008542FD">
        <w:rPr>
          <w:rFonts w:ascii="Verdana" w:hAnsi="Verdana"/>
          <w:color w:val="auto"/>
          <w:sz w:val="20"/>
          <w:szCs w:val="20"/>
        </w:rPr>
        <w:t xml:space="preserve"> z  opisanymi  w załączniku nr 2</w:t>
      </w:r>
      <w:r w:rsidR="008542FD" w:rsidRPr="008542FD">
        <w:rPr>
          <w:rFonts w:ascii="Verdana" w:hAnsi="Verdana"/>
          <w:color w:val="auto"/>
          <w:sz w:val="20"/>
          <w:szCs w:val="20"/>
        </w:rPr>
        <w:t xml:space="preserve"> (dotyczy wyrobów z pakietu 15 i 20 oraz sprzętu z pakietu 2, 5, 6 i 24)</w:t>
      </w:r>
      <w:r w:rsidR="006523A5">
        <w:rPr>
          <w:rFonts w:ascii="Verdana" w:hAnsi="Verdana"/>
          <w:color w:val="auto"/>
          <w:sz w:val="20"/>
          <w:szCs w:val="20"/>
        </w:rPr>
        <w:t>;</w:t>
      </w:r>
    </w:p>
    <w:p w:rsidR="008542FD" w:rsidRPr="008542FD" w:rsidRDefault="008542FD" w:rsidP="008542FD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542FD">
        <w:rPr>
          <w:rFonts w:ascii="Verdana" w:hAnsi="Verdana"/>
          <w:color w:val="auto"/>
          <w:sz w:val="20"/>
          <w:szCs w:val="20"/>
        </w:rPr>
        <w:t>Za wskazane Zamawiaj</w:t>
      </w:r>
      <w:r w:rsidRPr="008542FD">
        <w:rPr>
          <w:rFonts w:ascii="Verdana" w:hAnsi="Verdana" w:hint="cs"/>
          <w:color w:val="auto"/>
          <w:sz w:val="20"/>
          <w:szCs w:val="20"/>
        </w:rPr>
        <w:t>ą</w:t>
      </w:r>
      <w:r w:rsidRPr="008542FD">
        <w:rPr>
          <w:rFonts w:ascii="Verdana" w:hAnsi="Verdana"/>
          <w:color w:val="auto"/>
          <w:sz w:val="20"/>
          <w:szCs w:val="20"/>
        </w:rPr>
        <w:t>cy uznaje zamieszczenie w przed</w:t>
      </w:r>
      <w:r w:rsidRPr="008542FD">
        <w:rPr>
          <w:rFonts w:ascii="Verdana" w:hAnsi="Verdana" w:hint="cs"/>
          <w:color w:val="auto"/>
          <w:sz w:val="20"/>
          <w:szCs w:val="20"/>
        </w:rPr>
        <w:t>ł</w:t>
      </w:r>
      <w:r w:rsidRPr="008542FD">
        <w:rPr>
          <w:rFonts w:ascii="Verdana" w:hAnsi="Verdana"/>
          <w:color w:val="auto"/>
          <w:sz w:val="20"/>
          <w:szCs w:val="20"/>
        </w:rPr>
        <w:t>o</w:t>
      </w:r>
      <w:r w:rsidRPr="008542FD">
        <w:rPr>
          <w:rFonts w:ascii="Verdana" w:hAnsi="Verdana" w:hint="cs"/>
          <w:color w:val="auto"/>
          <w:sz w:val="20"/>
          <w:szCs w:val="20"/>
        </w:rPr>
        <w:t>ż</w:t>
      </w:r>
      <w:r w:rsidRPr="008542FD">
        <w:rPr>
          <w:rFonts w:ascii="Verdana" w:hAnsi="Verdana"/>
          <w:color w:val="auto"/>
          <w:sz w:val="20"/>
          <w:szCs w:val="20"/>
        </w:rPr>
        <w:t>onych materia</w:t>
      </w:r>
      <w:r w:rsidRPr="008542FD">
        <w:rPr>
          <w:rFonts w:ascii="Verdana" w:hAnsi="Verdana" w:hint="cs"/>
          <w:color w:val="auto"/>
          <w:sz w:val="20"/>
          <w:szCs w:val="20"/>
        </w:rPr>
        <w:t>ł</w:t>
      </w:r>
      <w:r w:rsidRPr="008542FD">
        <w:rPr>
          <w:rFonts w:ascii="Verdana" w:hAnsi="Verdana"/>
          <w:color w:val="auto"/>
          <w:sz w:val="20"/>
          <w:szCs w:val="20"/>
        </w:rPr>
        <w:t>ach zawieraj</w:t>
      </w:r>
      <w:r w:rsidRPr="008542FD">
        <w:rPr>
          <w:rFonts w:ascii="Verdana" w:hAnsi="Verdana" w:hint="cs"/>
          <w:color w:val="auto"/>
          <w:sz w:val="20"/>
          <w:szCs w:val="20"/>
        </w:rPr>
        <w:t>ą</w:t>
      </w:r>
      <w:r w:rsidRPr="008542FD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8542FD">
        <w:rPr>
          <w:rFonts w:ascii="Verdana" w:hAnsi="Verdana" w:hint="cs"/>
          <w:color w:val="auto"/>
          <w:sz w:val="20"/>
          <w:szCs w:val="20"/>
        </w:rPr>
        <w:t>ó</w:t>
      </w:r>
      <w:r w:rsidRPr="008542FD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8542FD">
        <w:rPr>
          <w:rFonts w:ascii="Verdana" w:hAnsi="Verdana" w:hint="cs"/>
          <w:color w:val="auto"/>
          <w:sz w:val="20"/>
          <w:szCs w:val="20"/>
        </w:rPr>
        <w:t>ó</w:t>
      </w:r>
      <w:r w:rsidRPr="008542FD">
        <w:rPr>
          <w:rFonts w:ascii="Verdana" w:hAnsi="Verdana"/>
          <w:color w:val="auto"/>
          <w:sz w:val="20"/>
          <w:szCs w:val="20"/>
        </w:rPr>
        <w:t>rych dany opis dotyczy.</w:t>
      </w:r>
    </w:p>
    <w:p w:rsidR="008542FD" w:rsidRDefault="000B7152" w:rsidP="000B7152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0B7152">
        <w:rPr>
          <w:rFonts w:ascii="Verdana" w:hAnsi="Verdana"/>
          <w:color w:val="auto"/>
          <w:sz w:val="20"/>
          <w:szCs w:val="20"/>
        </w:rPr>
        <w:t>przyk</w:t>
      </w:r>
      <w:r w:rsidRPr="000B7152">
        <w:rPr>
          <w:rFonts w:ascii="Verdana" w:hAnsi="Verdana" w:hint="cs"/>
          <w:color w:val="auto"/>
          <w:sz w:val="20"/>
          <w:szCs w:val="20"/>
        </w:rPr>
        <w:t>ł</w:t>
      </w:r>
      <w:r w:rsidRPr="000B7152">
        <w:rPr>
          <w:rFonts w:ascii="Verdana" w:hAnsi="Verdana"/>
          <w:color w:val="auto"/>
          <w:sz w:val="20"/>
          <w:szCs w:val="20"/>
        </w:rPr>
        <w:t xml:space="preserve">adowy wynik badania </w:t>
      </w:r>
      <w:r w:rsidRPr="000B7152">
        <w:rPr>
          <w:rFonts w:ascii="Verdana" w:hAnsi="Verdana" w:hint="cs"/>
          <w:color w:val="auto"/>
          <w:sz w:val="20"/>
          <w:szCs w:val="20"/>
        </w:rPr>
        <w:t>ż</w:t>
      </w:r>
      <w:r w:rsidRPr="000B7152">
        <w:rPr>
          <w:rFonts w:ascii="Verdana" w:hAnsi="Verdana"/>
          <w:color w:val="auto"/>
          <w:sz w:val="20"/>
          <w:szCs w:val="20"/>
        </w:rPr>
        <w:t>yzno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>
        <w:rPr>
          <w:rFonts w:ascii="Verdana" w:hAnsi="Verdana"/>
          <w:color w:val="auto"/>
          <w:sz w:val="20"/>
          <w:szCs w:val="20"/>
        </w:rPr>
        <w:t>ci przeprowadzonego w roku 2022</w:t>
      </w:r>
      <w:r w:rsidRPr="000B7152">
        <w:rPr>
          <w:rFonts w:ascii="Verdana" w:hAnsi="Verdana"/>
          <w:color w:val="auto"/>
          <w:sz w:val="20"/>
          <w:szCs w:val="20"/>
        </w:rPr>
        <w:t xml:space="preserve"> w laboratorium akredytowanym przez Polskie Centrum Akredytacji lub jednostk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 xml:space="preserve"> r</w:t>
      </w:r>
      <w:r w:rsidRPr="000B7152">
        <w:rPr>
          <w:rFonts w:ascii="Verdana" w:hAnsi="Verdana" w:hint="cs"/>
          <w:color w:val="auto"/>
          <w:sz w:val="20"/>
          <w:szCs w:val="20"/>
        </w:rPr>
        <w:t>ó</w:t>
      </w:r>
      <w:r w:rsidRPr="000B7152">
        <w:rPr>
          <w:rFonts w:ascii="Verdana" w:hAnsi="Verdana"/>
          <w:color w:val="auto"/>
          <w:sz w:val="20"/>
          <w:szCs w:val="20"/>
        </w:rPr>
        <w:t>wnorz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>dn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>
        <w:rPr>
          <w:rFonts w:ascii="Verdana" w:hAnsi="Verdana"/>
          <w:color w:val="auto"/>
          <w:sz w:val="20"/>
          <w:szCs w:val="20"/>
        </w:rPr>
        <w:t xml:space="preserve"> dla pakietu 7</w:t>
      </w:r>
      <w:r w:rsidRPr="000B7152">
        <w:rPr>
          <w:rFonts w:ascii="Verdana" w:hAnsi="Verdana"/>
          <w:color w:val="auto"/>
          <w:sz w:val="20"/>
          <w:szCs w:val="20"/>
        </w:rPr>
        <w:t xml:space="preserve"> poz. 1 i 2</w:t>
      </w:r>
      <w:r w:rsidR="006523A5">
        <w:rPr>
          <w:rFonts w:ascii="Verdana" w:hAnsi="Verdana"/>
          <w:color w:val="auto"/>
          <w:sz w:val="20"/>
          <w:szCs w:val="20"/>
        </w:rPr>
        <w:t>;</w:t>
      </w:r>
    </w:p>
    <w:p w:rsidR="000B7152" w:rsidRDefault="000B7152" w:rsidP="000B7152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0B7152">
        <w:rPr>
          <w:rFonts w:ascii="Verdana" w:hAnsi="Verdana"/>
          <w:color w:val="auto"/>
          <w:sz w:val="20"/>
          <w:szCs w:val="20"/>
        </w:rPr>
        <w:t>pozytywna opinia wydana przez Krajowy O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 w:rsidRPr="000B7152">
        <w:rPr>
          <w:rFonts w:ascii="Verdana" w:hAnsi="Verdana"/>
          <w:color w:val="auto"/>
          <w:sz w:val="20"/>
          <w:szCs w:val="20"/>
        </w:rPr>
        <w:t xml:space="preserve">rodek Referencyjny ds. </w:t>
      </w:r>
      <w:proofErr w:type="spellStart"/>
      <w:r w:rsidRPr="000B7152">
        <w:rPr>
          <w:rFonts w:ascii="Verdana" w:hAnsi="Verdana"/>
          <w:color w:val="auto"/>
          <w:sz w:val="20"/>
          <w:szCs w:val="20"/>
        </w:rPr>
        <w:t>Lekowra</w:t>
      </w:r>
      <w:r w:rsidRPr="000B7152">
        <w:rPr>
          <w:rFonts w:ascii="Verdana" w:hAnsi="Verdana" w:hint="cs"/>
          <w:color w:val="auto"/>
          <w:sz w:val="20"/>
          <w:szCs w:val="20"/>
        </w:rPr>
        <w:t>ż</w:t>
      </w:r>
      <w:r w:rsidRPr="000B7152">
        <w:rPr>
          <w:rFonts w:ascii="Verdana" w:hAnsi="Verdana"/>
          <w:color w:val="auto"/>
          <w:sz w:val="20"/>
          <w:szCs w:val="20"/>
        </w:rPr>
        <w:t>liwo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 w:rsidRPr="000B7152">
        <w:rPr>
          <w:rFonts w:ascii="Verdana" w:hAnsi="Verdana"/>
          <w:color w:val="auto"/>
          <w:sz w:val="20"/>
          <w:szCs w:val="20"/>
        </w:rPr>
        <w:t>ci</w:t>
      </w:r>
      <w:proofErr w:type="spellEnd"/>
      <w:r w:rsidRPr="000B7152">
        <w:rPr>
          <w:rFonts w:ascii="Verdana" w:hAnsi="Verdana"/>
          <w:color w:val="auto"/>
          <w:sz w:val="20"/>
          <w:szCs w:val="20"/>
        </w:rPr>
        <w:t xml:space="preserve"> Drobnoustroj</w:t>
      </w:r>
      <w:r w:rsidRPr="000B7152">
        <w:rPr>
          <w:rFonts w:ascii="Verdana" w:hAnsi="Verdana" w:hint="cs"/>
          <w:color w:val="auto"/>
          <w:sz w:val="20"/>
          <w:szCs w:val="20"/>
        </w:rPr>
        <w:t>ó</w:t>
      </w:r>
      <w:r w:rsidRPr="000B7152">
        <w:rPr>
          <w:rFonts w:ascii="Verdana" w:hAnsi="Verdana"/>
          <w:color w:val="auto"/>
          <w:sz w:val="20"/>
          <w:szCs w:val="20"/>
        </w:rPr>
        <w:t>w lub r</w:t>
      </w:r>
      <w:r w:rsidRPr="000B7152">
        <w:rPr>
          <w:rFonts w:ascii="Verdana" w:hAnsi="Verdana" w:hint="cs"/>
          <w:color w:val="auto"/>
          <w:sz w:val="20"/>
          <w:szCs w:val="20"/>
        </w:rPr>
        <w:t>ó</w:t>
      </w:r>
      <w:r w:rsidRPr="000B7152">
        <w:rPr>
          <w:rFonts w:ascii="Verdana" w:hAnsi="Verdana"/>
          <w:color w:val="auto"/>
          <w:sz w:val="20"/>
          <w:szCs w:val="20"/>
        </w:rPr>
        <w:t>wnorz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>dn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 w:rsidRPr="000B7152">
        <w:rPr>
          <w:rFonts w:ascii="Verdana" w:hAnsi="Verdana"/>
          <w:color w:val="auto"/>
          <w:sz w:val="20"/>
          <w:szCs w:val="20"/>
        </w:rPr>
        <w:t xml:space="preserve"> jednostk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 xml:space="preserve"> zagraniczn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 w:rsidRPr="000B7152">
        <w:rPr>
          <w:rFonts w:ascii="Verdana" w:hAnsi="Verdana"/>
          <w:color w:val="auto"/>
          <w:sz w:val="20"/>
          <w:szCs w:val="20"/>
        </w:rPr>
        <w:t xml:space="preserve"> nie wcze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 w:rsidRPr="000B7152">
        <w:rPr>
          <w:rFonts w:ascii="Verdana" w:hAnsi="Verdana"/>
          <w:color w:val="auto"/>
          <w:sz w:val="20"/>
          <w:szCs w:val="20"/>
        </w:rPr>
        <w:t>niej ni</w:t>
      </w:r>
      <w:r w:rsidRPr="000B7152">
        <w:rPr>
          <w:rFonts w:ascii="Verdana" w:hAnsi="Verdana" w:hint="cs"/>
          <w:color w:val="auto"/>
          <w:sz w:val="20"/>
          <w:szCs w:val="20"/>
        </w:rPr>
        <w:t>ż</w:t>
      </w:r>
      <w:r>
        <w:rPr>
          <w:rFonts w:ascii="Verdana" w:hAnsi="Verdana"/>
          <w:color w:val="auto"/>
          <w:sz w:val="20"/>
          <w:szCs w:val="20"/>
        </w:rPr>
        <w:t xml:space="preserve"> w rok</w:t>
      </w:r>
      <w:r w:rsidR="006523A5">
        <w:rPr>
          <w:rFonts w:ascii="Verdana" w:hAnsi="Verdana"/>
          <w:color w:val="auto"/>
          <w:sz w:val="20"/>
          <w:szCs w:val="20"/>
        </w:rPr>
        <w:t>u 2021 dla pakietu nr 7 poz. 16;</w:t>
      </w:r>
    </w:p>
    <w:p w:rsidR="000B7152" w:rsidRDefault="000B7152" w:rsidP="000B7152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0B7152">
        <w:rPr>
          <w:rFonts w:ascii="Verdana" w:hAnsi="Verdana"/>
          <w:color w:val="auto"/>
          <w:sz w:val="20"/>
          <w:szCs w:val="20"/>
        </w:rPr>
        <w:t>przyk</w:t>
      </w:r>
      <w:r w:rsidRPr="000B7152">
        <w:rPr>
          <w:rFonts w:ascii="Verdana" w:hAnsi="Verdana" w:hint="cs"/>
          <w:color w:val="auto"/>
          <w:sz w:val="20"/>
          <w:szCs w:val="20"/>
        </w:rPr>
        <w:t>ł</w:t>
      </w:r>
      <w:r w:rsidRPr="000B7152">
        <w:rPr>
          <w:rFonts w:ascii="Verdana" w:hAnsi="Verdana"/>
          <w:color w:val="auto"/>
          <w:sz w:val="20"/>
          <w:szCs w:val="20"/>
        </w:rPr>
        <w:t>adowy certyfikat jako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 w:rsidRPr="000B7152">
        <w:rPr>
          <w:rFonts w:ascii="Verdana" w:hAnsi="Verdana"/>
          <w:color w:val="auto"/>
          <w:sz w:val="20"/>
          <w:szCs w:val="20"/>
        </w:rPr>
        <w:t>ci wydany przez Krajowe Referencyjne Laboratorium  Pr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 w:rsidRPr="000B7152">
        <w:rPr>
          <w:rFonts w:ascii="Verdana" w:hAnsi="Verdana"/>
          <w:color w:val="auto"/>
          <w:sz w:val="20"/>
          <w:szCs w:val="20"/>
        </w:rPr>
        <w:t>tka lub r</w:t>
      </w:r>
      <w:r w:rsidRPr="000B7152">
        <w:rPr>
          <w:rFonts w:ascii="Verdana" w:hAnsi="Verdana" w:hint="cs"/>
          <w:color w:val="auto"/>
          <w:sz w:val="20"/>
          <w:szCs w:val="20"/>
        </w:rPr>
        <w:t>ó</w:t>
      </w:r>
      <w:r w:rsidRPr="000B7152">
        <w:rPr>
          <w:rFonts w:ascii="Verdana" w:hAnsi="Verdana"/>
          <w:color w:val="auto"/>
          <w:sz w:val="20"/>
          <w:szCs w:val="20"/>
        </w:rPr>
        <w:t>wnorz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>dn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 w:rsidRPr="000B7152">
        <w:rPr>
          <w:rFonts w:ascii="Verdana" w:hAnsi="Verdana"/>
          <w:color w:val="auto"/>
          <w:sz w:val="20"/>
          <w:szCs w:val="20"/>
        </w:rPr>
        <w:t xml:space="preserve"> jednostk</w:t>
      </w:r>
      <w:r w:rsidRPr="000B7152">
        <w:rPr>
          <w:rFonts w:ascii="Verdana" w:hAnsi="Verdana" w:hint="cs"/>
          <w:color w:val="auto"/>
          <w:sz w:val="20"/>
          <w:szCs w:val="20"/>
        </w:rPr>
        <w:t>ę</w:t>
      </w:r>
      <w:r w:rsidRPr="000B7152">
        <w:rPr>
          <w:rFonts w:ascii="Verdana" w:hAnsi="Verdana"/>
          <w:color w:val="auto"/>
          <w:sz w:val="20"/>
          <w:szCs w:val="20"/>
        </w:rPr>
        <w:t xml:space="preserve"> zagraniczn</w:t>
      </w:r>
      <w:r w:rsidRPr="000B7152">
        <w:rPr>
          <w:rFonts w:ascii="Verdana" w:hAnsi="Verdana" w:hint="cs"/>
          <w:color w:val="auto"/>
          <w:sz w:val="20"/>
          <w:szCs w:val="20"/>
        </w:rPr>
        <w:t>ą</w:t>
      </w:r>
      <w:r w:rsidRPr="000B7152">
        <w:rPr>
          <w:rFonts w:ascii="Verdana" w:hAnsi="Verdana"/>
          <w:color w:val="auto"/>
          <w:sz w:val="20"/>
          <w:szCs w:val="20"/>
        </w:rPr>
        <w:t xml:space="preserve"> dla serii wyprodukowanych nie wcze</w:t>
      </w:r>
      <w:r w:rsidRPr="000B7152">
        <w:rPr>
          <w:rFonts w:ascii="Verdana" w:hAnsi="Verdana" w:hint="cs"/>
          <w:color w:val="auto"/>
          <w:sz w:val="20"/>
          <w:szCs w:val="20"/>
        </w:rPr>
        <w:t>ś</w:t>
      </w:r>
      <w:r w:rsidRPr="000B7152">
        <w:rPr>
          <w:rFonts w:ascii="Verdana" w:hAnsi="Verdana"/>
          <w:color w:val="auto"/>
          <w:sz w:val="20"/>
          <w:szCs w:val="20"/>
        </w:rPr>
        <w:t>niej ni</w:t>
      </w:r>
      <w:r w:rsidRPr="000B7152">
        <w:rPr>
          <w:rFonts w:ascii="Verdana" w:hAnsi="Verdana" w:hint="cs"/>
          <w:color w:val="auto"/>
          <w:sz w:val="20"/>
          <w:szCs w:val="20"/>
        </w:rPr>
        <w:t>ż</w:t>
      </w:r>
      <w:r w:rsidRPr="000B7152">
        <w:rPr>
          <w:rFonts w:ascii="Verdana" w:hAnsi="Verdana"/>
          <w:color w:val="auto"/>
          <w:sz w:val="20"/>
          <w:szCs w:val="20"/>
        </w:rPr>
        <w:t xml:space="preserve"> w roku 2020 dla pakietu nr 7 poz. 25 i 26</w:t>
      </w:r>
      <w:r w:rsidR="006523A5">
        <w:rPr>
          <w:rFonts w:ascii="Verdana" w:hAnsi="Verdana"/>
          <w:color w:val="auto"/>
          <w:sz w:val="20"/>
          <w:szCs w:val="20"/>
        </w:rPr>
        <w:t>;</w:t>
      </w:r>
    </w:p>
    <w:p w:rsidR="00A04AE2" w:rsidRDefault="006523A5" w:rsidP="006523A5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6523A5">
        <w:rPr>
          <w:rFonts w:ascii="Verdana" w:hAnsi="Verdana"/>
          <w:color w:val="auto"/>
          <w:sz w:val="20"/>
          <w:szCs w:val="20"/>
        </w:rPr>
        <w:t>instrukcja wykonania test</w:t>
      </w:r>
      <w:r w:rsidRPr="006523A5">
        <w:rPr>
          <w:rFonts w:ascii="Verdana" w:hAnsi="Verdana" w:hint="cs"/>
          <w:color w:val="auto"/>
          <w:sz w:val="20"/>
          <w:szCs w:val="20"/>
        </w:rPr>
        <w:t>ó</w:t>
      </w:r>
      <w:r w:rsidRPr="006523A5">
        <w:rPr>
          <w:rFonts w:ascii="Verdana" w:hAnsi="Verdana"/>
          <w:color w:val="auto"/>
          <w:sz w:val="20"/>
          <w:szCs w:val="20"/>
        </w:rPr>
        <w:t>w z protoko</w:t>
      </w:r>
      <w:r w:rsidRPr="006523A5">
        <w:rPr>
          <w:rFonts w:ascii="Verdana" w:hAnsi="Verdana" w:hint="cs"/>
          <w:color w:val="auto"/>
          <w:sz w:val="20"/>
          <w:szCs w:val="20"/>
        </w:rPr>
        <w:t>ł</w:t>
      </w:r>
      <w:r w:rsidRPr="006523A5">
        <w:rPr>
          <w:rFonts w:ascii="Verdana" w:hAnsi="Verdana"/>
          <w:color w:val="auto"/>
          <w:sz w:val="20"/>
          <w:szCs w:val="20"/>
        </w:rPr>
        <w:t>em reakcji PCR dla pakietu nr 24</w:t>
      </w:r>
      <w:r>
        <w:rPr>
          <w:rFonts w:ascii="Verdana" w:hAnsi="Verdana"/>
          <w:color w:val="auto"/>
          <w:sz w:val="20"/>
          <w:szCs w:val="20"/>
        </w:rPr>
        <w:t>;</w:t>
      </w:r>
    </w:p>
    <w:p w:rsidR="008647CD" w:rsidRPr="006523A5" w:rsidRDefault="008647CD" w:rsidP="006523A5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6523A5">
        <w:rPr>
          <w:rFonts w:ascii="Verdana" w:hAnsi="Verdana"/>
          <w:color w:val="auto"/>
          <w:sz w:val="20"/>
          <w:szCs w:val="20"/>
        </w:rPr>
        <w:t>Próbki  gotowych do użycia w warunkach szpitalnych oferowanych wyrobów medycznych, których autentyczność musi zostać poświadczona przez wykonawcę na żądanie zamawiającego, co najmniej</w:t>
      </w:r>
      <w:r w:rsidR="006B7706" w:rsidRPr="006523A5">
        <w:rPr>
          <w:rFonts w:ascii="Verdana" w:hAnsi="Verdana"/>
          <w:color w:val="auto"/>
          <w:sz w:val="20"/>
          <w:szCs w:val="20"/>
        </w:rPr>
        <w:t xml:space="preserve"> ilo</w:t>
      </w:r>
      <w:r w:rsidR="006B7706" w:rsidRPr="006523A5">
        <w:rPr>
          <w:rFonts w:ascii="Verdana" w:hAnsi="Verdana" w:hint="cs"/>
          <w:color w:val="auto"/>
          <w:sz w:val="20"/>
          <w:szCs w:val="20"/>
        </w:rPr>
        <w:t>ś</w:t>
      </w:r>
      <w:r w:rsidR="006B7706" w:rsidRPr="006523A5">
        <w:rPr>
          <w:rFonts w:ascii="Verdana" w:hAnsi="Verdana"/>
          <w:color w:val="auto"/>
          <w:sz w:val="20"/>
          <w:szCs w:val="20"/>
        </w:rPr>
        <w:t xml:space="preserve">ci 3 szt., wraz ze </w:t>
      </w:r>
      <w:r w:rsidR="006B7706" w:rsidRPr="006523A5">
        <w:rPr>
          <w:rFonts w:ascii="Verdana" w:hAnsi="Verdana" w:hint="cs"/>
          <w:color w:val="auto"/>
          <w:sz w:val="20"/>
          <w:szCs w:val="20"/>
        </w:rPr>
        <w:t>ś</w:t>
      </w:r>
      <w:r w:rsidR="006B7706" w:rsidRPr="006523A5">
        <w:rPr>
          <w:rFonts w:ascii="Verdana" w:hAnsi="Verdana"/>
          <w:color w:val="auto"/>
          <w:sz w:val="20"/>
          <w:szCs w:val="20"/>
        </w:rPr>
        <w:t>wiadectwami kontroli jako</w:t>
      </w:r>
      <w:r w:rsidR="006B7706" w:rsidRPr="006523A5">
        <w:rPr>
          <w:rFonts w:ascii="Verdana" w:hAnsi="Verdana" w:hint="cs"/>
          <w:color w:val="auto"/>
          <w:sz w:val="20"/>
          <w:szCs w:val="20"/>
        </w:rPr>
        <w:t>ś</w:t>
      </w:r>
      <w:r w:rsidR="006B7706" w:rsidRPr="006523A5">
        <w:rPr>
          <w:rFonts w:ascii="Verdana" w:hAnsi="Verdana"/>
          <w:color w:val="auto"/>
          <w:sz w:val="20"/>
          <w:szCs w:val="20"/>
        </w:rPr>
        <w:t xml:space="preserve">ci, </w:t>
      </w:r>
      <w:r w:rsidRPr="006523A5">
        <w:rPr>
          <w:rFonts w:ascii="Verdana" w:hAnsi="Verdana"/>
          <w:color w:val="auto"/>
          <w:sz w:val="20"/>
          <w:szCs w:val="20"/>
        </w:rPr>
        <w:t xml:space="preserve">w odniesieniu do  pakietów: </w:t>
      </w:r>
    </w:p>
    <w:p w:rsidR="006B7706" w:rsidRPr="006B7706" w:rsidRDefault="007A18C6" w:rsidP="006523A5">
      <w:pPr>
        <w:tabs>
          <w:tab w:val="left" w:pos="426"/>
        </w:tabs>
        <w:ind w:left="426" w:firstLine="283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pakiet 10</w:t>
      </w:r>
      <w:r w:rsidR="006B7706" w:rsidRPr="006B7706">
        <w:rPr>
          <w:rFonts w:ascii="Verdana" w:hAnsi="Verdana" w:cstheme="minorHAnsi"/>
          <w:bCs/>
          <w:sz w:val="20"/>
          <w:szCs w:val="20"/>
        </w:rPr>
        <w:t xml:space="preserve"> poz. 1 (minimum 3 fiolki r</w:t>
      </w:r>
      <w:r w:rsidR="006B7706" w:rsidRPr="006B7706">
        <w:rPr>
          <w:rFonts w:ascii="Verdana" w:hAnsi="Verdana" w:cstheme="minorHAnsi" w:hint="cs"/>
          <w:bCs/>
          <w:sz w:val="20"/>
          <w:szCs w:val="20"/>
        </w:rPr>
        <w:t>óż</w:t>
      </w:r>
      <w:r w:rsidR="006B7706" w:rsidRPr="006B7706">
        <w:rPr>
          <w:rFonts w:ascii="Verdana" w:hAnsi="Verdana" w:cstheme="minorHAnsi"/>
          <w:bCs/>
          <w:sz w:val="20"/>
          <w:szCs w:val="20"/>
        </w:rPr>
        <w:t>nych antybiotyk</w:t>
      </w:r>
      <w:r w:rsidR="006B7706" w:rsidRPr="006B7706">
        <w:rPr>
          <w:rFonts w:ascii="Verdana" w:hAnsi="Verdana" w:cstheme="minorHAnsi" w:hint="cs"/>
          <w:bCs/>
          <w:sz w:val="20"/>
          <w:szCs w:val="20"/>
        </w:rPr>
        <w:t>ó</w:t>
      </w:r>
      <w:r w:rsidR="006B7706" w:rsidRPr="006B7706">
        <w:rPr>
          <w:rFonts w:ascii="Verdana" w:hAnsi="Verdana" w:cstheme="minorHAnsi"/>
          <w:bCs/>
          <w:sz w:val="20"/>
          <w:szCs w:val="20"/>
        </w:rPr>
        <w:t>w) ;</w:t>
      </w:r>
    </w:p>
    <w:p w:rsidR="008647CD" w:rsidRPr="00473D45" w:rsidRDefault="007A18C6" w:rsidP="006523A5">
      <w:pPr>
        <w:tabs>
          <w:tab w:val="left" w:pos="426"/>
        </w:tabs>
        <w:ind w:left="426" w:firstLine="283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pakiet 10</w:t>
      </w:r>
      <w:r w:rsidR="006B7706" w:rsidRPr="006B7706">
        <w:rPr>
          <w:rFonts w:ascii="Verdana" w:hAnsi="Verdana" w:cstheme="minorHAnsi"/>
          <w:bCs/>
          <w:sz w:val="20"/>
          <w:szCs w:val="20"/>
        </w:rPr>
        <w:t xml:space="preserve"> poz. 2 (minimum 3 sztuki pask</w:t>
      </w:r>
      <w:r w:rsidR="006B7706" w:rsidRPr="006B7706">
        <w:rPr>
          <w:rFonts w:ascii="Verdana" w:hAnsi="Verdana" w:cstheme="minorHAnsi" w:hint="cs"/>
          <w:bCs/>
          <w:sz w:val="20"/>
          <w:szCs w:val="20"/>
        </w:rPr>
        <w:t>ó</w:t>
      </w:r>
      <w:r w:rsidR="006B7706" w:rsidRPr="006B7706">
        <w:rPr>
          <w:rFonts w:ascii="Verdana" w:hAnsi="Verdana" w:cstheme="minorHAnsi"/>
          <w:bCs/>
          <w:sz w:val="20"/>
          <w:szCs w:val="20"/>
        </w:rPr>
        <w:t>w zawieraj</w:t>
      </w:r>
      <w:r w:rsidR="006B7706" w:rsidRPr="006B7706">
        <w:rPr>
          <w:rFonts w:ascii="Verdana" w:hAnsi="Verdana" w:cstheme="minorHAnsi" w:hint="cs"/>
          <w:bCs/>
          <w:sz w:val="20"/>
          <w:szCs w:val="20"/>
        </w:rPr>
        <w:t>ą</w:t>
      </w:r>
      <w:r w:rsidR="006B7706" w:rsidRPr="006B7706">
        <w:rPr>
          <w:rFonts w:ascii="Verdana" w:hAnsi="Verdana" w:cstheme="minorHAnsi"/>
          <w:bCs/>
          <w:sz w:val="20"/>
          <w:szCs w:val="20"/>
        </w:rPr>
        <w:t>cych r</w:t>
      </w:r>
      <w:r w:rsidR="006B7706" w:rsidRPr="006B7706">
        <w:rPr>
          <w:rFonts w:ascii="Verdana" w:hAnsi="Verdana" w:cstheme="minorHAnsi" w:hint="cs"/>
          <w:bCs/>
          <w:sz w:val="20"/>
          <w:szCs w:val="20"/>
        </w:rPr>
        <w:t>óż</w:t>
      </w:r>
      <w:r w:rsidR="006B7706" w:rsidRPr="006B7706">
        <w:rPr>
          <w:rFonts w:ascii="Verdana" w:hAnsi="Verdana" w:cstheme="minorHAnsi"/>
          <w:bCs/>
          <w:sz w:val="20"/>
          <w:szCs w:val="20"/>
        </w:rPr>
        <w:t>ne antybiotyki)</w:t>
      </w:r>
    </w:p>
    <w:p w:rsidR="008647CD" w:rsidRPr="00473D45" w:rsidRDefault="008647CD" w:rsidP="008647CD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6523A5" w:rsidP="006212B1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473D45" w:rsidRPr="00473D45">
        <w:rPr>
          <w:rFonts w:ascii="Verdana" w:hAnsi="Verdana"/>
          <w:color w:val="auto"/>
          <w:sz w:val="20"/>
          <w:szCs w:val="20"/>
        </w:rPr>
        <w:t>.</w:t>
      </w:r>
      <w:r w:rsidR="00473D45"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</w:t>
      </w:r>
      <w:r w:rsidR="008647CD">
        <w:rPr>
          <w:rFonts w:ascii="Verdana" w:hAnsi="Verdana"/>
          <w:color w:val="auto"/>
          <w:sz w:val="20"/>
          <w:szCs w:val="20"/>
        </w:rPr>
        <w:t>-</w:t>
      </w:r>
      <w:r w:rsidR="001B4834">
        <w:rPr>
          <w:rFonts w:ascii="Verdana" w:hAnsi="Verdana"/>
          <w:color w:val="auto"/>
          <w:sz w:val="20"/>
          <w:szCs w:val="20"/>
        </w:rPr>
        <w:t>5</w:t>
      </w:r>
      <w:r w:rsidR="00473D45" w:rsidRPr="00473D45">
        <w:rPr>
          <w:rFonts w:ascii="Verdana" w:hAnsi="Verdana"/>
          <w:color w:val="auto"/>
          <w:sz w:val="20"/>
          <w:szCs w:val="20"/>
        </w:rPr>
        <w:t xml:space="preserve"> wraz z ofertą.</w:t>
      </w:r>
    </w:p>
    <w:p w:rsidR="00473D45" w:rsidRPr="00473D45" w:rsidRDefault="006523A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8</w:t>
      </w:r>
      <w:r w:rsidR="00473D45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D447D9" w:rsidRDefault="0029759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7" w:name="_Toc64559022"/>
      <w:r>
        <w:rPr>
          <w:rFonts w:ascii="Verdana" w:hAnsi="Verdana"/>
          <w:sz w:val="20"/>
          <w:szCs w:val="20"/>
        </w:rPr>
        <w:t>24 miesiące</w:t>
      </w:r>
      <w:r w:rsidR="002F1678">
        <w:rPr>
          <w:rFonts w:ascii="Verdana" w:hAnsi="Verdana"/>
          <w:sz w:val="20"/>
          <w:szCs w:val="20"/>
        </w:rPr>
        <w:t xml:space="preserve"> od dnia</w:t>
      </w:r>
      <w:r w:rsidR="00423106">
        <w:rPr>
          <w:rFonts w:ascii="Verdana" w:hAnsi="Verdana"/>
          <w:sz w:val="20"/>
          <w:szCs w:val="20"/>
        </w:rPr>
        <w:t xml:space="preserve"> 01.07.2023r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Z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powania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wyklucza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I.</w:t>
      </w:r>
      <w:r w:rsidRPr="003E74A2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osob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fizyczn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lastRenderedPageBreak/>
        <w:t>a)</w:t>
      </w:r>
      <w:r w:rsidRPr="003E74A2">
        <w:rPr>
          <w:rFonts w:ascii="Verdana" w:hAnsi="Verdana"/>
          <w:color w:val="auto"/>
          <w:sz w:val="20"/>
          <w:szCs w:val="20"/>
        </w:rPr>
        <w:tab/>
        <w:t>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zorganizowanej grupie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pczej albo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skarbowego,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258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b)</w:t>
      </w:r>
      <w:r w:rsidRPr="003E74A2">
        <w:rPr>
          <w:rFonts w:ascii="Verdana" w:hAnsi="Verdana"/>
          <w:color w:val="auto"/>
          <w:sz w:val="20"/>
          <w:szCs w:val="20"/>
        </w:rPr>
        <w:tab/>
        <w:t>handlu lud</w:t>
      </w:r>
      <w:r w:rsidRPr="003E74A2">
        <w:rPr>
          <w:rFonts w:ascii="Verdana" w:hAnsi="Verdana" w:hint="cs"/>
          <w:color w:val="auto"/>
          <w:sz w:val="20"/>
          <w:szCs w:val="20"/>
        </w:rPr>
        <w:t>ź</w:t>
      </w:r>
      <w:r w:rsidRPr="003E74A2">
        <w:rPr>
          <w:rFonts w:ascii="Verdana" w:hAnsi="Verdana"/>
          <w:color w:val="auto"/>
          <w:sz w:val="20"/>
          <w:szCs w:val="20"/>
        </w:rPr>
        <w:t>mi,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189a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c)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d)</w:t>
      </w:r>
      <w:r w:rsidRPr="003E74A2">
        <w:rPr>
          <w:rFonts w:ascii="Verdana" w:hAnsi="Verdana"/>
          <w:color w:val="auto"/>
          <w:sz w:val="20"/>
          <w:szCs w:val="20"/>
        </w:rPr>
        <w:tab/>
        <w:t>finansowania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165a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udaremniania lub utrudniania stwierdzenia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pnego pochodzenia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lub ukrywania ich pochodzenia,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299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e)</w:t>
      </w:r>
      <w:r w:rsidRPr="003E74A2">
        <w:rPr>
          <w:rFonts w:ascii="Verdana" w:hAnsi="Verdana"/>
          <w:color w:val="auto"/>
          <w:sz w:val="20"/>
          <w:szCs w:val="20"/>
        </w:rPr>
        <w:tab/>
        <w:t>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115 </w:t>
      </w:r>
      <w:r w:rsidRPr="003E74A2">
        <w:rPr>
          <w:rFonts w:ascii="Verdana" w:hAnsi="Verdana" w:hint="cs"/>
          <w:color w:val="auto"/>
          <w:sz w:val="20"/>
          <w:szCs w:val="20"/>
        </w:rPr>
        <w:t>§</w:t>
      </w:r>
      <w:r w:rsidRPr="003E74A2">
        <w:rPr>
          <w:rFonts w:ascii="Verdana" w:hAnsi="Verdana"/>
          <w:color w:val="auto"/>
          <w:sz w:val="20"/>
          <w:szCs w:val="20"/>
        </w:rPr>
        <w:t xml:space="preserve"> 20 Kodeksu karnego, lub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tego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f)</w:t>
      </w:r>
      <w:r w:rsidRPr="003E74A2">
        <w:rPr>
          <w:rFonts w:ascii="Verdana" w:hAnsi="Verdana"/>
          <w:color w:val="auto"/>
          <w:sz w:val="20"/>
          <w:szCs w:val="20"/>
        </w:rPr>
        <w:tab/>
        <w:t>powierzenia wykonywania pracy ma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oletniemu cudzoziemcowi,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9 ust. 2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 (Dz. U. z 2020 r., poz. 769 ze zm.),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g)</w:t>
      </w:r>
      <w:r w:rsidRPr="003E74A2">
        <w:rPr>
          <w:rFonts w:ascii="Verdana" w:hAnsi="Verdana"/>
          <w:color w:val="auto"/>
          <w:sz w:val="20"/>
          <w:szCs w:val="20"/>
        </w:rPr>
        <w:tab/>
        <w:t>przeciwko obrotowi gospodarczemu,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296-307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oszustwa,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286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przeciwko wiarygodno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dokument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270-277d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skarbowe,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h)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9 ust. 1 i 3 lub art. 10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- lub za odpowiedni czyn zabroniony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 w przepisach prawa obcego;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urz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cz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onka jego organu zarz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lub nadzorczego, wsp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lnika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ki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jawnej lub partnerskiej albo komplementariusza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komandytowej lub komandytowo-akcyjnej lub prokurenta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pkt 1;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wydano prawomocny wyrok s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du lub ostateczn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decyzj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administracyjn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 zaleganiu z uiszczeniem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eczne lub zdrowotne,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odpowiednio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do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wniosk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albo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ofert dokona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nych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eczne lub zdrowotne wraz z odsetkami lub grzywnami lub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wi</w:t>
      </w:r>
      <w:r w:rsidRPr="003E74A2">
        <w:rPr>
          <w:rFonts w:ascii="Verdana" w:hAnsi="Verdana" w:hint="cs"/>
          <w:color w:val="auto"/>
          <w:sz w:val="20"/>
          <w:szCs w:val="20"/>
        </w:rPr>
        <w:t>ążą</w:t>
      </w:r>
      <w:r w:rsidRPr="003E74A2">
        <w:rPr>
          <w:rFonts w:ascii="Verdana" w:hAnsi="Verdana"/>
          <w:color w:val="auto"/>
          <w:sz w:val="20"/>
          <w:szCs w:val="20"/>
        </w:rPr>
        <w:t>ce porozumienie w sprawie sp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aty tych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4)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orzeczono zakaz ubiegania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publiczne;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5)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zamawiaj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stwierdzi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>, na podstawie wiarygodnych przes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anek,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z innymi wykonawcami porozumienie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konkurencji, w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yli odr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bne oferty, oferty cz</w:t>
      </w:r>
      <w:r w:rsidRPr="003E74A2">
        <w:rPr>
          <w:rFonts w:ascii="Verdana" w:hAnsi="Verdana" w:hint="cs"/>
          <w:color w:val="auto"/>
          <w:sz w:val="20"/>
          <w:szCs w:val="20"/>
        </w:rPr>
        <w:t>ęś</w:t>
      </w:r>
      <w:r w:rsidRPr="003E74A2">
        <w:rPr>
          <w:rFonts w:ascii="Verdana" w:hAnsi="Verdana"/>
          <w:color w:val="auto"/>
          <w:sz w:val="20"/>
          <w:szCs w:val="20"/>
        </w:rPr>
        <w:t>ciowe lub wnioski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powaniu,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wyka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przygotowali te oferty lub wnioski niezale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nie od siebie;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6)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eli, w przypadkach,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rych mowa w art. 85 ust. 1 ustawy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., dosz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 do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cenia konkurencji wynikaj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z wcze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niejszego zaanga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owania tego wykonawcy lub podmiotu,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 z wykonawc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w, </w:t>
      </w:r>
      <w:r w:rsidRPr="003E74A2">
        <w:rPr>
          <w:rFonts w:ascii="Verdana" w:hAnsi="Verdana"/>
          <w:color w:val="auto"/>
          <w:sz w:val="20"/>
          <w:szCs w:val="20"/>
        </w:rPr>
        <w:lastRenderedPageBreak/>
        <w:t xml:space="preserve">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spowodowane tym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by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 xml:space="preserve"> wyeliminowane w inny spos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ni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 xml:space="preserve"> przez wykluczenie wykonawcy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II.</w:t>
      </w:r>
      <w:r w:rsidRPr="003E74A2">
        <w:rPr>
          <w:rFonts w:ascii="Verdana" w:hAnsi="Verdana"/>
          <w:color w:val="auto"/>
          <w:sz w:val="20"/>
          <w:szCs w:val="20"/>
        </w:rPr>
        <w:tab/>
        <w:t>Na podstawie art. 7 ust. 1 ustawy z 13.04.2022 r. o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lnych rozwi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zaniach w zakresie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 wspieraniu agresji na Ukrain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oraz 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cych ochronie bezpiecze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>stwa narodowego (</w:t>
      </w:r>
      <w:r w:rsidRPr="003E74A2">
        <w:rPr>
          <w:rFonts w:ascii="Verdana" w:hAnsi="Verdana" w:hint="cs"/>
          <w:color w:val="auto"/>
          <w:sz w:val="20"/>
          <w:szCs w:val="20"/>
        </w:rPr>
        <w:t>„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 w:hint="cs"/>
          <w:color w:val="auto"/>
          <w:sz w:val="20"/>
          <w:szCs w:val="20"/>
        </w:rPr>
        <w:t>”</w:t>
      </w:r>
      <w:r w:rsidRPr="003E74A2">
        <w:rPr>
          <w:rFonts w:ascii="Verdana" w:hAnsi="Verdana"/>
          <w:color w:val="auto"/>
          <w:sz w:val="20"/>
          <w:szCs w:val="20"/>
        </w:rPr>
        <w:t>):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wymienionego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wpisanego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beneficjentem rzeczywistym w rozumieniu ustawy z dnia 1 marca 2018 r. o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aniu praniu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oraz finansowaniu terroryzmu (Dz. U. z 2022 r. poz. 593 i 655) jest osoba wymieniona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ca takim beneficjentem rzeczywistym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art. 3 ust. 1 pkt 37 ustawy z dnia 29 wrze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nia 1994 r. o rachunkowo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(Dz. U. z 2021 r. poz. 217, 2105 i 2106) jest podmiot wymieniony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tak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III. Na podstawie art. 5k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Rady (UE) nr 833/2014 z dnia 31 lipca 2014 r.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229 z 31.7.2014, str. 1),w brzmieniu nadanym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dzeniem Rady (UE) 2022/576 w sprawie zmiany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(UE) nr 833/2014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111 z 8.4.2022, str. 1) zakazuje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udzielania lub dalszego wykonywania wszelkich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 lub koncesji obj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tych zakresem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</w:t>
      </w:r>
      <w:r w:rsidRPr="003E74A2">
        <w:rPr>
          <w:color w:val="auto"/>
        </w:rPr>
        <w:t xml:space="preserve"> </w:t>
      </w:r>
      <w:r w:rsidRPr="003E74A2">
        <w:rPr>
          <w:rFonts w:ascii="Verdana" w:hAnsi="Verdana"/>
          <w:color w:val="auto"/>
          <w:sz w:val="20"/>
          <w:szCs w:val="20"/>
        </w:rPr>
        <w:t>na rzecz lub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em: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obywateli rosyjskich lub 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z siedzib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Rosji;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prawa w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asno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bezpo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lub 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w ponad 50 %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 do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pu; lub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imieniu lub pod kierunkiem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lub b)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pu,</w:t>
      </w: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w tym podwykonawc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dostawc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na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zdolno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polega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publicznych, w przypadku gdy przypada na nich ponad 10 % warto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</w:t>
      </w:r>
      <w:r w:rsidRPr="00F330EB">
        <w:rPr>
          <w:rFonts w:ascii="Verdana" w:hAnsi="Verdana"/>
          <w:sz w:val="20"/>
          <w:szCs w:val="20"/>
          <w:shd w:val="clear" w:color="auto" w:fill="FFFFFF"/>
        </w:rPr>
        <w:lastRenderedPageBreak/>
        <w:t>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10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pkt </w:t>
      </w:r>
      <w:r w:rsidRPr="00F330EB">
        <w:rPr>
          <w:rFonts w:ascii="Verdana" w:hAnsi="Verdana"/>
          <w:sz w:val="20"/>
          <w:szCs w:val="20"/>
        </w:rPr>
        <w:lastRenderedPageBreak/>
        <w:t>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717E65">
      <w:pPr>
        <w:pStyle w:val="Akapitzlist"/>
        <w:numPr>
          <w:ilvl w:val="0"/>
          <w:numId w:val="20"/>
        </w:numPr>
        <w:ind w:left="709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4D757C" w:rsidP="00717E65">
      <w:pPr>
        <w:ind w:left="709" w:hanging="6"/>
        <w:rPr>
          <w:rFonts w:ascii="Verdana" w:hAnsi="Verdana"/>
          <w:sz w:val="20"/>
          <w:szCs w:val="20"/>
        </w:rPr>
      </w:pPr>
      <w:hyperlink r:id="rId12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2D7CA1">
      <w:pPr>
        <w:widowControl/>
        <w:numPr>
          <w:ilvl w:val="0"/>
          <w:numId w:val="20"/>
        </w:numPr>
        <w:ind w:left="709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853D4" w:rsidRPr="003853D4">
        <w:rPr>
          <w:rFonts w:ascii="Verdana" w:hAnsi="Verdana"/>
          <w:sz w:val="20"/>
          <w:szCs w:val="20"/>
        </w:rPr>
        <w:t xml:space="preserve"> Sylwia Zieli</w:t>
      </w:r>
      <w:r w:rsidR="003853D4" w:rsidRPr="003853D4">
        <w:rPr>
          <w:rFonts w:ascii="Verdana" w:hAnsi="Verdana" w:hint="cs"/>
          <w:sz w:val="20"/>
          <w:szCs w:val="20"/>
        </w:rPr>
        <w:t>ń</w:t>
      </w:r>
      <w:r w:rsidR="003853D4" w:rsidRPr="003853D4">
        <w:rPr>
          <w:rFonts w:ascii="Verdana" w:hAnsi="Verdana"/>
          <w:sz w:val="20"/>
          <w:szCs w:val="20"/>
        </w:rPr>
        <w:t>ska Tel. 61 66 336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32E61">
        <w:rPr>
          <w:rFonts w:ascii="Verdana" w:hAnsi="Verdana"/>
          <w:sz w:val="20"/>
          <w:szCs w:val="20"/>
        </w:rPr>
        <w:t>2)</w:t>
      </w:r>
      <w:r w:rsidRPr="00032E61">
        <w:rPr>
          <w:rFonts w:ascii="Verdana" w:hAnsi="Verdana"/>
          <w:sz w:val="20"/>
          <w:szCs w:val="20"/>
        </w:rPr>
        <w:tab/>
        <w:t xml:space="preserve">w sprawach merytorycznych </w:t>
      </w:r>
      <w:r w:rsidRPr="00032E61">
        <w:rPr>
          <w:rFonts w:ascii="Verdana" w:hAnsi="Verdana" w:hint="cs"/>
          <w:sz w:val="20"/>
          <w:szCs w:val="20"/>
        </w:rPr>
        <w:t>–</w:t>
      </w:r>
      <w:r w:rsidR="00032E61" w:rsidRPr="00032E61">
        <w:rPr>
          <w:rFonts w:ascii="Verdana" w:hAnsi="Verdana"/>
          <w:sz w:val="20"/>
          <w:szCs w:val="20"/>
        </w:rPr>
        <w:t xml:space="preserve"> Joanna Wieczorek Tel. 61 66 54 284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E70C7B">
        <w:rPr>
          <w:rFonts w:ascii="Verdana" w:hAnsi="Verdana"/>
          <w:b/>
          <w:sz w:val="20"/>
          <w:szCs w:val="20"/>
          <w:highlight w:val="yellow"/>
        </w:rPr>
        <w:t>07</w:t>
      </w:r>
      <w:r w:rsidR="00405A64" w:rsidRPr="00405A64">
        <w:rPr>
          <w:rFonts w:ascii="Verdana" w:hAnsi="Verdana"/>
          <w:b/>
          <w:sz w:val="20"/>
          <w:szCs w:val="20"/>
          <w:highlight w:val="yellow"/>
        </w:rPr>
        <w:t>.</w:t>
      </w:r>
      <w:r w:rsidR="00E70C7B">
        <w:rPr>
          <w:rFonts w:ascii="Verdana" w:hAnsi="Verdana"/>
          <w:b/>
          <w:sz w:val="20"/>
          <w:szCs w:val="20"/>
          <w:highlight w:val="yellow"/>
        </w:rPr>
        <w:t>06</w:t>
      </w:r>
      <w:r w:rsidR="00F632E0" w:rsidRPr="004B347A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4B0A5D">
        <w:rPr>
          <w:rFonts w:ascii="Verdana" w:hAnsi="Verdana"/>
          <w:b/>
          <w:sz w:val="20"/>
          <w:szCs w:val="20"/>
          <w:highlight w:val="yellow"/>
        </w:rPr>
        <w:t xml:space="preserve">3 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AD07A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</w:t>
      </w:r>
      <w:r w:rsidR="0058308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D08FF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AD07A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4B0A5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AD07A8">
        <w:rPr>
          <w:rFonts w:ascii="Verdana" w:hAnsi="Verdana"/>
          <w:b/>
          <w:sz w:val="20"/>
          <w:szCs w:val="20"/>
          <w:highlight w:val="yellow"/>
        </w:rPr>
        <w:t>10</w:t>
      </w:r>
      <w:r w:rsidR="000F1945" w:rsidRP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F1945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AD07A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A5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6A4491" w:rsidRDefault="006A4491" w:rsidP="006A4491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5"/>
        <w:jc w:val="both"/>
        <w:rPr>
          <w:rFonts w:ascii="Verdana" w:hAnsi="Verdana"/>
          <w:sz w:val="20"/>
          <w:szCs w:val="20"/>
        </w:rPr>
      </w:pPr>
      <w:r w:rsidRPr="006A4491">
        <w:rPr>
          <w:rFonts w:ascii="Verdana" w:hAnsi="Verdana"/>
          <w:sz w:val="20"/>
          <w:szCs w:val="20"/>
        </w:rPr>
        <w:t>Cena oferty musi zosta</w:t>
      </w:r>
      <w:r w:rsidRPr="006A4491">
        <w:rPr>
          <w:rFonts w:ascii="Verdana" w:hAnsi="Verdana" w:hint="cs"/>
          <w:sz w:val="20"/>
          <w:szCs w:val="20"/>
        </w:rPr>
        <w:t>ć</w:t>
      </w:r>
      <w:r w:rsidRPr="006A4491">
        <w:rPr>
          <w:rFonts w:ascii="Verdana" w:hAnsi="Verdana"/>
          <w:sz w:val="20"/>
          <w:szCs w:val="20"/>
        </w:rPr>
        <w:t xml:space="preserve"> obliczona zgodnie z formularzem ofertowym </w:t>
      </w:r>
      <w:r>
        <w:rPr>
          <w:rFonts w:ascii="Verdana" w:hAnsi="Verdana"/>
          <w:sz w:val="20"/>
          <w:szCs w:val="20"/>
        </w:rPr>
        <w:t>(załącznik nr </w:t>
      </w:r>
      <w:r w:rsidR="00111C26" w:rsidRPr="006A4491">
        <w:rPr>
          <w:rFonts w:ascii="Verdana" w:hAnsi="Verdana"/>
          <w:sz w:val="20"/>
          <w:szCs w:val="20"/>
        </w:rPr>
        <w:t>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</w:t>
      </w:r>
      <w:r w:rsidR="00F565A0" w:rsidRPr="00F330EB">
        <w:rPr>
          <w:rFonts w:ascii="Verdana" w:hAnsi="Verdana"/>
          <w:sz w:val="20"/>
          <w:szCs w:val="20"/>
        </w:rPr>
        <w:lastRenderedPageBreak/>
        <w:t>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4E7473">
        <w:rPr>
          <w:rFonts w:ascii="Verdana" w:eastAsia="Arial Unicode MS" w:hAnsi="Verdana"/>
          <w:sz w:val="20"/>
          <w:szCs w:val="20"/>
        </w:rPr>
        <w:t>,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EF59CD">
        <w:rPr>
          <w:rFonts w:ascii="Verdana" w:hAnsi="Verdana"/>
          <w:sz w:val="20"/>
          <w:szCs w:val="20"/>
        </w:rPr>
        <w:t>ofertowy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Pr="00B852C0" w:rsidRDefault="00B852C0" w:rsidP="00F330EB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="00123CA2">
        <w:rPr>
          <w:rFonts w:ascii="Verdana" w:hAnsi="Verdana"/>
          <w:b/>
          <w:sz w:val="20"/>
          <w:szCs w:val="20"/>
        </w:rPr>
        <w:t xml:space="preserve"> i 5a</w:t>
      </w:r>
      <w:r w:rsidR="00972E30">
        <w:rPr>
          <w:rFonts w:ascii="Verdana" w:hAnsi="Verdana"/>
          <w:b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972E30">
        <w:rPr>
          <w:rFonts w:ascii="Verdana" w:hAnsi="Verdana"/>
          <w:b/>
          <w:sz w:val="20"/>
          <w:szCs w:val="20"/>
        </w:rPr>
        <w:t xml:space="preserve"> 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5112D1">
        <w:rPr>
          <w:rFonts w:ascii="Verdana" w:hAnsi="Verdana"/>
          <w:iCs/>
          <w:sz w:val="20"/>
          <w:szCs w:val="20"/>
        </w:rPr>
        <w:t xml:space="preserve">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 </w:t>
      </w:r>
      <w:r w:rsidR="00901414">
        <w:rPr>
          <w:rFonts w:ascii="Verdana" w:hAnsi="Verdana"/>
          <w:iCs/>
          <w:sz w:val="20"/>
          <w:szCs w:val="20"/>
        </w:rPr>
        <w:t>01</w:t>
      </w:r>
      <w:r w:rsidR="00312854">
        <w:rPr>
          <w:rFonts w:ascii="Verdana" w:hAnsi="Verdana"/>
          <w:iCs/>
          <w:sz w:val="20"/>
          <w:szCs w:val="20"/>
        </w:rPr>
        <w:t>.</w:t>
      </w:r>
      <w:r w:rsidRPr="00FE7ED6">
        <w:rPr>
          <w:rFonts w:ascii="Verdana" w:hAnsi="Verdana"/>
          <w:iCs/>
          <w:sz w:val="20"/>
          <w:szCs w:val="20"/>
        </w:rPr>
        <w:t>0</w:t>
      </w:r>
      <w:r w:rsidR="00901414">
        <w:rPr>
          <w:rFonts w:ascii="Verdana" w:hAnsi="Verdana"/>
          <w:iCs/>
          <w:sz w:val="20"/>
          <w:szCs w:val="20"/>
        </w:rPr>
        <w:t>2</w:t>
      </w:r>
      <w:r w:rsidR="004B0A5D">
        <w:rPr>
          <w:rFonts w:ascii="Verdana" w:hAnsi="Verdana"/>
          <w:iCs/>
          <w:sz w:val="20"/>
          <w:szCs w:val="20"/>
        </w:rPr>
        <w:t>.2023</w:t>
      </w:r>
    </w:p>
    <w:sectPr w:rsidR="00FE7ED6" w:rsidRPr="00FE7ED6" w:rsidSect="002D0BA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7C" w:rsidRDefault="004D757C">
      <w:r>
        <w:separator/>
      </w:r>
    </w:p>
    <w:p w:rsidR="004D757C" w:rsidRDefault="004D757C"/>
  </w:endnote>
  <w:endnote w:type="continuationSeparator" w:id="0">
    <w:p w:rsidR="004D757C" w:rsidRDefault="004D757C">
      <w:r>
        <w:continuationSeparator/>
      </w:r>
    </w:p>
    <w:p w:rsidR="004D757C" w:rsidRDefault="004D7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Default="00990B5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90B5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90B5B" w:rsidRPr="00987333">
      <w:rPr>
        <w:rFonts w:ascii="Times New Roman" w:hAnsi="Times New Roman"/>
        <w:b/>
        <w:sz w:val="14"/>
        <w:szCs w:val="14"/>
      </w:rPr>
      <w:fldChar w:fldCharType="separate"/>
    </w:r>
    <w:r w:rsidR="004704EF">
      <w:rPr>
        <w:rFonts w:ascii="Times New Roman" w:hAnsi="Times New Roman"/>
        <w:b/>
        <w:noProof/>
        <w:sz w:val="14"/>
        <w:szCs w:val="14"/>
      </w:rPr>
      <w:t>12</w:t>
    </w:r>
    <w:r w:rsidR="00990B5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90B5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90B5B" w:rsidRPr="00987333">
      <w:rPr>
        <w:rFonts w:ascii="Times New Roman" w:hAnsi="Times New Roman"/>
        <w:sz w:val="14"/>
        <w:szCs w:val="14"/>
      </w:rPr>
      <w:fldChar w:fldCharType="separate"/>
    </w:r>
    <w:r w:rsidR="004704EF">
      <w:rPr>
        <w:rFonts w:ascii="Times New Roman" w:hAnsi="Times New Roman"/>
        <w:noProof/>
        <w:sz w:val="14"/>
        <w:szCs w:val="14"/>
      </w:rPr>
      <w:t>12</w:t>
    </w:r>
    <w:r w:rsidR="00990B5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7C" w:rsidRDefault="004D757C">
      <w:r>
        <w:separator/>
      </w:r>
    </w:p>
    <w:p w:rsidR="004D757C" w:rsidRDefault="004D757C"/>
  </w:footnote>
  <w:footnote w:type="continuationSeparator" w:id="0">
    <w:p w:rsidR="004D757C" w:rsidRDefault="004D757C">
      <w:r>
        <w:continuationSeparator/>
      </w:r>
    </w:p>
    <w:p w:rsidR="004D757C" w:rsidRDefault="004D75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EF7B6A">
      <w:rPr>
        <w:rFonts w:ascii="Verdana" w:hAnsi="Verdana"/>
        <w:sz w:val="20"/>
        <w:szCs w:val="20"/>
      </w:rPr>
      <w:t>-09</w:t>
    </w:r>
    <w:r w:rsidRPr="00D447D9">
      <w:rPr>
        <w:rFonts w:ascii="Verdana" w:hAnsi="Verdana"/>
        <w:sz w:val="20"/>
        <w:szCs w:val="20"/>
      </w:rPr>
      <w:t>/202</w:t>
    </w:r>
    <w:r w:rsidR="00EF7B6A">
      <w:rPr>
        <w:rFonts w:ascii="Verdana" w:hAnsi="Verdana"/>
        <w:sz w:val="20"/>
        <w:szCs w:val="20"/>
      </w:rPr>
      <w:t>3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A379A1">
      <w:rPr>
        <w:rFonts w:ascii="Verdana" w:hAnsi="Verdana"/>
        <w:sz w:val="20"/>
        <w:szCs w:val="20"/>
      </w:rPr>
      <w:t>09</w:t>
    </w:r>
    <w:r w:rsidR="00567E8C">
      <w:rPr>
        <w:rFonts w:ascii="Verdana" w:hAnsi="Verdana"/>
        <w:sz w:val="20"/>
        <w:szCs w:val="20"/>
      </w:rPr>
      <w:t>/202</w:t>
    </w:r>
    <w:r w:rsidR="004E15E3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4D7A1787"/>
    <w:multiLevelType w:val="hybridMultilevel"/>
    <w:tmpl w:val="21FE5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9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3"/>
  </w:num>
  <w:num w:numId="4">
    <w:abstractNumId w:val="54"/>
  </w:num>
  <w:num w:numId="5">
    <w:abstractNumId w:val="63"/>
  </w:num>
  <w:num w:numId="6">
    <w:abstractNumId w:val="58"/>
  </w:num>
  <w:num w:numId="7">
    <w:abstractNumId w:val="65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7"/>
  </w:num>
  <w:num w:numId="13">
    <w:abstractNumId w:val="42"/>
  </w:num>
  <w:num w:numId="14">
    <w:abstractNumId w:val="80"/>
  </w:num>
  <w:num w:numId="15">
    <w:abstractNumId w:val="40"/>
  </w:num>
  <w:num w:numId="16">
    <w:abstractNumId w:val="75"/>
  </w:num>
  <w:num w:numId="17">
    <w:abstractNumId w:val="47"/>
  </w:num>
  <w:num w:numId="18">
    <w:abstractNumId w:val="60"/>
  </w:num>
  <w:num w:numId="19">
    <w:abstractNumId w:val="74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9"/>
  </w:num>
  <w:num w:numId="30">
    <w:abstractNumId w:val="6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2E61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833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6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152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3CA2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EA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23A"/>
    <w:rsid w:val="001B3881"/>
    <w:rsid w:val="001B401E"/>
    <w:rsid w:val="001B4834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6705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2CFF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97598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E91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D7CA1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623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5ED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C5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106"/>
    <w:rsid w:val="004237F8"/>
    <w:rsid w:val="0042412F"/>
    <w:rsid w:val="004243EC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306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7E8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4EF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0A5D"/>
    <w:rsid w:val="004B1367"/>
    <w:rsid w:val="004B16D2"/>
    <w:rsid w:val="004B1DB1"/>
    <w:rsid w:val="004B2A66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7B5"/>
    <w:rsid w:val="004C79AE"/>
    <w:rsid w:val="004C7FCA"/>
    <w:rsid w:val="004D0274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57C"/>
    <w:rsid w:val="004D7DAB"/>
    <w:rsid w:val="004E10D6"/>
    <w:rsid w:val="004E15E3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473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2D1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27A97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67E8C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67E1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447"/>
    <w:rsid w:val="005C5EAB"/>
    <w:rsid w:val="005C68D9"/>
    <w:rsid w:val="005C68EC"/>
    <w:rsid w:val="005C72E6"/>
    <w:rsid w:val="005C73C5"/>
    <w:rsid w:val="005C7572"/>
    <w:rsid w:val="005D01BE"/>
    <w:rsid w:val="005D022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12B1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23A5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A05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488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798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91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706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D7ED7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63AD"/>
    <w:rsid w:val="00717274"/>
    <w:rsid w:val="007177A4"/>
    <w:rsid w:val="00717E65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798"/>
    <w:rsid w:val="007A18C6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0865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2FD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7CD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414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2E30"/>
    <w:rsid w:val="00973398"/>
    <w:rsid w:val="00973421"/>
    <w:rsid w:val="00974327"/>
    <w:rsid w:val="009748AC"/>
    <w:rsid w:val="00975253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3BB6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AE2"/>
    <w:rsid w:val="00A04D5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63F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194"/>
    <w:rsid w:val="00A3196B"/>
    <w:rsid w:val="00A31C32"/>
    <w:rsid w:val="00A328D8"/>
    <w:rsid w:val="00A32F14"/>
    <w:rsid w:val="00A3431F"/>
    <w:rsid w:val="00A35BD2"/>
    <w:rsid w:val="00A36ABC"/>
    <w:rsid w:val="00A379A1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0950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830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7A8"/>
    <w:rsid w:val="00AD0C80"/>
    <w:rsid w:val="00AD1F12"/>
    <w:rsid w:val="00AD233D"/>
    <w:rsid w:val="00AD2C9B"/>
    <w:rsid w:val="00AD2EC9"/>
    <w:rsid w:val="00AD3708"/>
    <w:rsid w:val="00AD3AA4"/>
    <w:rsid w:val="00AD3AC6"/>
    <w:rsid w:val="00AD4CDD"/>
    <w:rsid w:val="00AD5093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7D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0E0"/>
    <w:rsid w:val="00B6313A"/>
    <w:rsid w:val="00B63C6A"/>
    <w:rsid w:val="00B6405B"/>
    <w:rsid w:val="00B6475B"/>
    <w:rsid w:val="00B66089"/>
    <w:rsid w:val="00B67641"/>
    <w:rsid w:val="00B70271"/>
    <w:rsid w:val="00B70846"/>
    <w:rsid w:val="00B71F77"/>
    <w:rsid w:val="00B729C0"/>
    <w:rsid w:val="00B72A67"/>
    <w:rsid w:val="00B73FD9"/>
    <w:rsid w:val="00B740D5"/>
    <w:rsid w:val="00B74D1B"/>
    <w:rsid w:val="00B7530C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2F3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06FC"/>
    <w:rsid w:val="00C922C4"/>
    <w:rsid w:val="00C928E7"/>
    <w:rsid w:val="00C92F01"/>
    <w:rsid w:val="00C936BA"/>
    <w:rsid w:val="00C938B7"/>
    <w:rsid w:val="00C93E68"/>
    <w:rsid w:val="00C95772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1BEF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33CD"/>
    <w:rsid w:val="00CE5503"/>
    <w:rsid w:val="00CE5D5D"/>
    <w:rsid w:val="00CE6A4F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22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0F5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0C7B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132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56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9CD"/>
    <w:rsid w:val="00EF5C0D"/>
    <w:rsid w:val="00EF7794"/>
    <w:rsid w:val="00EF7B6A"/>
    <w:rsid w:val="00EF7F34"/>
    <w:rsid w:val="00F010D6"/>
    <w:rsid w:val="00F0140B"/>
    <w:rsid w:val="00F0169A"/>
    <w:rsid w:val="00F0224E"/>
    <w:rsid w:val="00F02291"/>
    <w:rsid w:val="00F0294B"/>
    <w:rsid w:val="00F03722"/>
    <w:rsid w:val="00F0478E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A83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663C"/>
    <w:rsid w:val="00F474CB"/>
    <w:rsid w:val="00F47610"/>
    <w:rsid w:val="00F479CE"/>
    <w:rsid w:val="00F47E7A"/>
    <w:rsid w:val="00F47ECF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732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038D-878F-4DC4-BD91-F03FB6E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31156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124</cp:revision>
  <cp:lastPrinted>2023-02-01T11:42:00Z</cp:lastPrinted>
  <dcterms:created xsi:type="dcterms:W3CDTF">2022-07-15T07:03:00Z</dcterms:created>
  <dcterms:modified xsi:type="dcterms:W3CDTF">2023-02-01T11:42:00Z</dcterms:modified>
</cp:coreProperties>
</file>