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67784E">
        <w:rPr>
          <w:rFonts w:asciiTheme="minorHAnsi" w:hAnsiTheme="minorHAnsi" w:cstheme="minorHAnsi"/>
          <w:color w:val="000000" w:themeColor="text1"/>
        </w:rPr>
        <w:t>1</w:t>
      </w:r>
      <w:r w:rsidR="00F96A73">
        <w:rPr>
          <w:rFonts w:asciiTheme="minorHAnsi" w:hAnsiTheme="minorHAnsi" w:cstheme="minorHAnsi"/>
          <w:color w:val="000000" w:themeColor="text1"/>
        </w:rPr>
        <w:t>0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4A240C">
        <w:rPr>
          <w:rFonts w:asciiTheme="minorHAnsi" w:hAnsiTheme="minorHAnsi" w:cstheme="minorHAnsi"/>
          <w:color w:val="000000" w:themeColor="text1"/>
        </w:rPr>
        <w:t>-02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892638">
        <w:rPr>
          <w:rFonts w:asciiTheme="minorHAnsi" w:hAnsiTheme="minorHAnsi" w:cstheme="minorHAnsi"/>
          <w:color w:val="000000" w:themeColor="text1"/>
        </w:rPr>
        <w:t>17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05546F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 xml:space="preserve"> test</w:t>
      </w:r>
      <w:r w:rsidR="0005546F" w:rsidRPr="0005546F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>w i odczynnik</w:t>
      </w:r>
      <w:r w:rsidR="0005546F" w:rsidRPr="0005546F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>w na potrzeby Zak</w:t>
      </w:r>
      <w:r w:rsidR="0005546F" w:rsidRPr="0005546F">
        <w:rPr>
          <w:rFonts w:asciiTheme="minorHAnsi" w:hAnsiTheme="minorHAnsi" w:cstheme="minorHAnsi" w:hint="cs"/>
          <w:b/>
          <w:bCs/>
          <w:color w:val="000000" w:themeColor="text1"/>
        </w:rPr>
        <w:t>ł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>adu Diagnostyki Laboratoryjnej wraz z dzierżawą analizatorów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DC3FB2" w:rsidRPr="00DC3FB2" w:rsidRDefault="00DC3FB2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Dotyczy umowy powierzenia przetwarzania danych osobowych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Zważywszy, że postępowanie przetargowe i projektowane zapisy umowy głównej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dotyczą " dostawy testów i odczynników na potrzeby Zakładu Diagnostyki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Laboratoryjnej", a więc obrotu handlowego jedynie określonymi produktami, prosimy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o odpowiedź na następujące pytania: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1. Na jakiej podstawie prawnej i w jakim celu Wykonawca miałby realizować w imieniu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Zamawiającego jakiekolwiek czynności związane z przetwarzaniem danych jego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pacjentów czy pracowników?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2. W jakim znaczeniu dane takie, jak PESEL pacjenta lub wykształcenie pracownika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miałyby być niezbędne do realizacji dostawy testów i odczynników?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3. Czy po zakończeniu postępowania przetargowego, dla zapewnienia zgodności z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RODO, Zamawiający dopuści ograniczenie przedstawionej dokumentacji, wzorów umów</w:t>
      </w:r>
    </w:p>
    <w:p w:rsidR="001D1036" w:rsidRPr="001D1036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i załączników jedynie do tego, co okaże się niezbędne dla założonego przedmiotu</w:t>
      </w:r>
    </w:p>
    <w:p w:rsidR="00C821E5" w:rsidRDefault="001D1036" w:rsidP="001D1036">
      <w:pPr>
        <w:spacing w:after="0" w:line="240" w:lineRule="auto"/>
        <w:jc w:val="both"/>
        <w:rPr>
          <w:sz w:val="20"/>
          <w:szCs w:val="20"/>
        </w:rPr>
      </w:pPr>
      <w:r w:rsidRPr="001D1036">
        <w:rPr>
          <w:sz w:val="20"/>
          <w:szCs w:val="20"/>
        </w:rPr>
        <w:t>postępowania, czyli dostawy testów i odczynników?</w:t>
      </w:r>
    </w:p>
    <w:p w:rsidR="001D1036" w:rsidRDefault="001D1036" w:rsidP="001D1036">
      <w:pPr>
        <w:spacing w:after="0" w:line="240" w:lineRule="auto"/>
        <w:jc w:val="both"/>
        <w:rPr>
          <w:sz w:val="20"/>
          <w:szCs w:val="20"/>
        </w:rPr>
      </w:pPr>
    </w:p>
    <w:p w:rsidR="00127CA4" w:rsidRDefault="00127CA4" w:rsidP="00127CA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 Zamawiający wyjaśnia, że umowa powierzenia przetwarzania danych osobowych dotyczy tylko dzierżawionych aparatów z pakietu 5 oraz 11 i będzie zawierana z umową na dzierżawę</w:t>
      </w:r>
      <w:r w:rsidR="000A45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aparatów</w:t>
      </w:r>
      <w:r w:rsidR="000A457A">
        <w:rPr>
          <w:rFonts w:asciiTheme="minorHAnsi" w:hAnsiTheme="minorHAnsi" w:cstheme="minorHAnsi"/>
        </w:rPr>
        <w:t xml:space="preserve"> z tych pakietów</w:t>
      </w:r>
      <w:r>
        <w:rPr>
          <w:rFonts w:asciiTheme="minorHAnsi" w:hAnsiTheme="minorHAnsi" w:cstheme="minorHAnsi"/>
        </w:rPr>
        <w:t>. Natomiast do żadnej umowy na dostawę odczynników</w:t>
      </w:r>
      <w:r w:rsidRPr="00127CA4">
        <w:rPr>
          <w:rFonts w:asciiTheme="minorHAnsi" w:hAnsiTheme="minorHAnsi" w:cstheme="minorHAnsi"/>
        </w:rPr>
        <w:t xml:space="preserve">  umowa powierzenia przetwarzania danych osobowych</w:t>
      </w:r>
      <w:r>
        <w:rPr>
          <w:rFonts w:asciiTheme="minorHAnsi" w:hAnsiTheme="minorHAnsi" w:cstheme="minorHAnsi"/>
        </w:rPr>
        <w:t xml:space="preserve"> nie będzie zawierana. </w:t>
      </w:r>
    </w:p>
    <w:p w:rsidR="00B81E71" w:rsidRDefault="00B81E71" w:rsidP="00127CA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80055">
        <w:t>Zamawiający</w:t>
      </w:r>
      <w:r>
        <w:t xml:space="preserve"> jednocześnie</w:t>
      </w:r>
      <w:r w:rsidRPr="00880055">
        <w:t xml:space="preserve"> dodaje projektowane postanowienia umowy dot. dzierżawionych aparatów - </w:t>
      </w:r>
      <w:proofErr w:type="spellStart"/>
      <w:r w:rsidRPr="00880055">
        <w:t>Zalacznik</w:t>
      </w:r>
      <w:proofErr w:type="spellEnd"/>
      <w:r w:rsidRPr="00880055">
        <w:t xml:space="preserve"> nr 5a - umowa dzierżawa aparatu.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DC3FB2" w:rsidRPr="00B81E71" w:rsidRDefault="00DC3FB2" w:rsidP="00B81E71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B81E71" w:rsidRPr="00B81E71" w:rsidRDefault="00B81E71" w:rsidP="00B81E71">
      <w:pPr>
        <w:spacing w:after="0" w:line="240" w:lineRule="auto"/>
        <w:jc w:val="both"/>
        <w:rPr>
          <w:sz w:val="20"/>
          <w:szCs w:val="20"/>
        </w:rPr>
      </w:pPr>
      <w:r w:rsidRPr="00B81E71">
        <w:rPr>
          <w:sz w:val="20"/>
          <w:szCs w:val="20"/>
        </w:rPr>
        <w:t xml:space="preserve">W nawiązaniu do opublikowanego postępowania na </w:t>
      </w:r>
      <w:r w:rsidRPr="00B81E71">
        <w:rPr>
          <w:b/>
          <w:bCs/>
          <w:sz w:val="20"/>
          <w:szCs w:val="20"/>
        </w:rPr>
        <w:t xml:space="preserve">Dostawę testów i odczynników na potrzeby Zakładu Diagnostyki Laboratoryjnej wraz z dzierżawą analizatorów </w:t>
      </w:r>
      <w:r w:rsidRPr="00B81E71">
        <w:rPr>
          <w:sz w:val="20"/>
          <w:szCs w:val="20"/>
        </w:rPr>
        <w:t>zwracam się z uprzejmą prośbą o przesłanie załącznika nr 5a do SWZ -wzoru umowy dzierżawy zgodnie z wykazem załączników przedstawionym w SWZ.</w:t>
      </w:r>
    </w:p>
    <w:p w:rsidR="001D1036" w:rsidRDefault="00B81E71" w:rsidP="001D1036">
      <w:pPr>
        <w:spacing w:after="0" w:line="240" w:lineRule="auto"/>
        <w:jc w:val="both"/>
        <w:rPr>
          <w:sz w:val="20"/>
          <w:szCs w:val="20"/>
        </w:rPr>
      </w:pPr>
      <w:r w:rsidRPr="00B81E71">
        <w:rPr>
          <w:sz w:val="20"/>
          <w:szCs w:val="20"/>
        </w:rPr>
        <w:t>Na platformie zakupowej, na której prowadzone jest postępowanie brakuje ww. załącznika.</w:t>
      </w:r>
    </w:p>
    <w:p w:rsidR="00B81E71" w:rsidRDefault="00B81E71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1D1036">
      <w:pPr>
        <w:spacing w:after="0" w:line="240" w:lineRule="auto"/>
        <w:jc w:val="both"/>
        <w:rPr>
          <w:sz w:val="20"/>
          <w:szCs w:val="20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 Zamawiający</w:t>
      </w:r>
      <w:r>
        <w:rPr>
          <w:rFonts w:asciiTheme="minorHAnsi" w:hAnsiTheme="minorHAnsi" w:cstheme="minorHAnsi"/>
        </w:rPr>
        <w:t xml:space="preserve"> zamieszcza brakujący załącznik</w:t>
      </w:r>
      <w:r w:rsidR="00BB17DE">
        <w:rPr>
          <w:rFonts w:asciiTheme="minorHAnsi" w:hAnsiTheme="minorHAnsi" w:cstheme="minorHAnsi"/>
        </w:rPr>
        <w:t xml:space="preserve"> - </w:t>
      </w:r>
      <w:proofErr w:type="spellStart"/>
      <w:r w:rsidR="00BB17DE" w:rsidRPr="00880055">
        <w:t>Zalacznik</w:t>
      </w:r>
      <w:proofErr w:type="spellEnd"/>
      <w:r w:rsidR="00BB17DE" w:rsidRPr="00880055">
        <w:t xml:space="preserve"> nr 5a - umowa dzierżawa aparatu</w:t>
      </w:r>
      <w:r w:rsidR="00BB17DE">
        <w:t>.</w:t>
      </w:r>
      <w:bookmarkStart w:id="0" w:name="_GoBack"/>
      <w:bookmarkEnd w:id="0"/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01508A">
        <w:rPr>
          <w:rFonts w:asciiTheme="minorHAnsi" w:eastAsia="Times New Roman" w:hAnsiTheme="minorHAnsi" w:cstheme="minorHAnsi"/>
          <w:color w:val="000000" w:themeColor="text1"/>
          <w:highlight w:val="yellow"/>
        </w:rPr>
        <w:t>17</w:t>
      </w:r>
      <w:r w:rsidR="00AB4897">
        <w:rPr>
          <w:rFonts w:asciiTheme="minorHAnsi" w:eastAsia="Times New Roman" w:hAnsiTheme="minorHAnsi" w:cstheme="minorHAnsi"/>
          <w:color w:val="000000" w:themeColor="text1"/>
          <w:highlight w:val="yellow"/>
        </w:rPr>
        <w:t>.03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01508A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14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AB4897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6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B17DE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27CA4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103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B10"/>
    <w:rsid w:val="00A930B6"/>
    <w:rsid w:val="00A943C6"/>
    <w:rsid w:val="00AA32F9"/>
    <w:rsid w:val="00AA59CC"/>
    <w:rsid w:val="00AA6351"/>
    <w:rsid w:val="00AB1894"/>
    <w:rsid w:val="00AB3DDC"/>
    <w:rsid w:val="00AB4897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E71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89F5-E503-4334-9A48-AB4414D7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762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500</cp:revision>
  <cp:lastPrinted>2022-02-07T10:21:00Z</cp:lastPrinted>
  <dcterms:created xsi:type="dcterms:W3CDTF">2021-08-09T07:35:00Z</dcterms:created>
  <dcterms:modified xsi:type="dcterms:W3CDTF">2023-02-17T06:57:00Z</dcterms:modified>
</cp:coreProperties>
</file>