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C7" w:rsidRPr="0069002F" w:rsidRDefault="00D07DC7" w:rsidP="00D032BF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  <w:bookmarkStart w:id="0" w:name="_GoBack"/>
      <w:bookmarkEnd w:id="0"/>
      <w:proofErr w:type="spellStart"/>
      <w:r w:rsidRPr="0069002F">
        <w:rPr>
          <w:rFonts w:ascii="Bookman Old Style" w:hAnsi="Bookman Old Style"/>
        </w:rPr>
        <w:t>W</w:t>
      </w:r>
      <w:r w:rsidR="00C11934" w:rsidRPr="0069002F">
        <w:rPr>
          <w:rFonts w:ascii="Bookman Old Style" w:hAnsi="Bookman Old Style"/>
        </w:rPr>
        <w:t>CPiT</w:t>
      </w:r>
      <w:proofErr w:type="spellEnd"/>
      <w:r w:rsidR="00C11934" w:rsidRPr="0069002F">
        <w:rPr>
          <w:rFonts w:ascii="Bookman Old Style" w:hAnsi="Bookman Old Style"/>
        </w:rPr>
        <w:t xml:space="preserve"> /EA/381-</w:t>
      </w:r>
      <w:r w:rsidR="00A97512">
        <w:rPr>
          <w:rFonts w:ascii="Bookman Old Style" w:hAnsi="Bookman Old Style"/>
        </w:rPr>
        <w:t>08</w:t>
      </w:r>
      <w:r w:rsidR="009F0135" w:rsidRPr="0069002F">
        <w:rPr>
          <w:rFonts w:ascii="Bookman Old Style" w:hAnsi="Bookman Old Style"/>
        </w:rPr>
        <w:t>/2023</w:t>
      </w:r>
      <w:r w:rsidRPr="0069002F">
        <w:rPr>
          <w:rFonts w:ascii="Bookman Old Style" w:hAnsi="Bookman Old Style"/>
        </w:rPr>
        <w:t xml:space="preserve"> </w:t>
      </w:r>
    </w:p>
    <w:p w:rsidR="00D07DC7" w:rsidRPr="0069002F" w:rsidRDefault="00A8201E" w:rsidP="00D032BF">
      <w:pPr>
        <w:widowControl w:val="0"/>
        <w:spacing w:after="0" w:line="360" w:lineRule="auto"/>
        <w:ind w:left="57"/>
        <w:jc w:val="right"/>
        <w:rPr>
          <w:rFonts w:ascii="Bookman Old Style" w:hAnsi="Bookman Old Style"/>
        </w:rPr>
      </w:pPr>
      <w:r w:rsidRPr="0069002F">
        <w:rPr>
          <w:rFonts w:ascii="Bookman Old Style" w:hAnsi="Bookman Old Style"/>
        </w:rPr>
        <w:t xml:space="preserve">Poznań, </w:t>
      </w:r>
      <w:r w:rsidR="00162728" w:rsidRPr="0069002F">
        <w:rPr>
          <w:rFonts w:ascii="Bookman Old Style" w:hAnsi="Bookman Old Style"/>
        </w:rPr>
        <w:t>24</w:t>
      </w:r>
      <w:r w:rsidR="00C11934" w:rsidRPr="0069002F">
        <w:rPr>
          <w:rFonts w:ascii="Bookman Old Style" w:hAnsi="Bookman Old Style"/>
        </w:rPr>
        <w:t>.02.2023</w:t>
      </w:r>
      <w:r w:rsidR="00D07DC7" w:rsidRPr="0069002F">
        <w:rPr>
          <w:rFonts w:ascii="Bookman Old Style" w:hAnsi="Bookman Old Style"/>
        </w:rPr>
        <w:t xml:space="preserve"> r.</w:t>
      </w:r>
    </w:p>
    <w:p w:rsidR="00D07DC7" w:rsidRPr="0069002F" w:rsidRDefault="00D07DC7" w:rsidP="00D032BF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</w:p>
    <w:p w:rsidR="00D07DC7" w:rsidRPr="0069002F" w:rsidRDefault="00D07DC7" w:rsidP="00D032BF">
      <w:pPr>
        <w:widowControl w:val="0"/>
        <w:spacing w:after="0" w:line="360" w:lineRule="auto"/>
        <w:ind w:left="57"/>
        <w:jc w:val="right"/>
        <w:rPr>
          <w:rFonts w:ascii="Bookman Old Style" w:hAnsi="Bookman Old Style"/>
        </w:rPr>
      </w:pPr>
      <w:r w:rsidRPr="0069002F">
        <w:rPr>
          <w:rFonts w:ascii="Bookman Old Style" w:hAnsi="Bookman Old Style"/>
        </w:rPr>
        <w:t>Uczestnicy postępowania</w:t>
      </w:r>
    </w:p>
    <w:p w:rsidR="00D07DC7" w:rsidRPr="0069002F" w:rsidRDefault="00D07DC7" w:rsidP="00D032BF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</w:p>
    <w:p w:rsidR="00D07DC7" w:rsidRPr="0069002F" w:rsidRDefault="00D07DC7" w:rsidP="00D032BF">
      <w:pPr>
        <w:keepLines/>
        <w:spacing w:after="0" w:line="360" w:lineRule="auto"/>
        <w:ind w:left="57"/>
        <w:jc w:val="both"/>
        <w:rPr>
          <w:rFonts w:ascii="Bookman Old Style" w:hAnsi="Bookman Old Style"/>
          <w:b/>
        </w:rPr>
      </w:pPr>
      <w:r w:rsidRPr="0069002F">
        <w:rPr>
          <w:rFonts w:ascii="Bookman Old Style" w:hAnsi="Bookman Old Style" w:cstheme="minorHAnsi"/>
          <w:b/>
        </w:rPr>
        <w:t xml:space="preserve">Dotyczy: postępowania o zamówienie publiczne w trybie </w:t>
      </w:r>
      <w:r w:rsidRPr="0069002F">
        <w:rPr>
          <w:rFonts w:ascii="Bookman Old Style" w:hAnsi="Bookman Old Style" w:cs="Arial"/>
          <w:b/>
        </w:rPr>
        <w:t>podstawowym, o którym mowa w art. 275 pkt. 1 ustawy „Prawo zamówień publicznych”</w:t>
      </w:r>
      <w:r w:rsidRPr="0069002F">
        <w:rPr>
          <w:rFonts w:ascii="Bookman Old Style" w:hAnsi="Bookman Old Style" w:cs="Arial"/>
          <w:b/>
          <w:bCs/>
        </w:rPr>
        <w:t xml:space="preserve"> pn. </w:t>
      </w:r>
      <w:r w:rsidR="00115E5D" w:rsidRPr="0069002F">
        <w:rPr>
          <w:rFonts w:ascii="Bookman Old Style" w:hAnsi="Bookman Old Style" w:cs="Arial"/>
          <w:b/>
          <w:bCs/>
        </w:rPr>
        <w:t>„</w:t>
      </w:r>
      <w:r w:rsidR="00115E5D" w:rsidRPr="0069002F">
        <w:rPr>
          <w:rFonts w:ascii="Bookman Old Style" w:hAnsi="Bookman Old Style"/>
          <w:b/>
        </w:rPr>
        <w:t>Modernizacja pomieszczeń Centrum w formule „zaprojektuj i wybuduj”</w:t>
      </w:r>
    </w:p>
    <w:p w:rsidR="00EF4D90" w:rsidRPr="0069002F" w:rsidRDefault="00EF4D90" w:rsidP="00D032BF">
      <w:pPr>
        <w:pStyle w:val="Nagwek"/>
        <w:widowControl w:val="0"/>
        <w:tabs>
          <w:tab w:val="left" w:pos="2580"/>
          <w:tab w:val="center" w:pos="4422"/>
        </w:tabs>
        <w:spacing w:line="360" w:lineRule="auto"/>
        <w:ind w:left="57"/>
        <w:jc w:val="both"/>
        <w:rPr>
          <w:rFonts w:ascii="Bookman Old Style" w:hAnsi="Bookman Old Style" w:cstheme="minorHAnsi"/>
          <w:b/>
        </w:rPr>
      </w:pPr>
    </w:p>
    <w:p w:rsidR="00EF4D90" w:rsidRPr="0069002F" w:rsidRDefault="00B56EB0" w:rsidP="00D032BF">
      <w:pPr>
        <w:widowControl w:val="0"/>
        <w:spacing w:after="0" w:line="360" w:lineRule="auto"/>
        <w:ind w:left="57"/>
        <w:jc w:val="both"/>
        <w:rPr>
          <w:rFonts w:ascii="Bookman Old Style" w:hAnsi="Bookman Old Style" w:cstheme="minorHAnsi"/>
        </w:rPr>
      </w:pPr>
      <w:r w:rsidRPr="0069002F">
        <w:rPr>
          <w:rFonts w:ascii="Bookman Old Style" w:hAnsi="Bookman Old Style"/>
        </w:rPr>
        <w:tab/>
      </w:r>
      <w:r w:rsidR="00EF4D90" w:rsidRPr="0069002F">
        <w:rPr>
          <w:rFonts w:ascii="Bookman Old Style" w:hAnsi="Bookman Old Style"/>
        </w:rPr>
        <w:t xml:space="preserve">Zgodnie z art. 284 ust. 2 ustawy Prawo Zamówień Publicznych z dnia </w:t>
      </w:r>
      <w:r w:rsidR="00EF4D90" w:rsidRPr="0069002F">
        <w:rPr>
          <w:rFonts w:ascii="Bookman Old Style" w:hAnsi="Bookman Old Style" w:cstheme="minorHAnsi"/>
        </w:rPr>
        <w:t>11 września 2019 r</w:t>
      </w:r>
      <w:r w:rsidR="00EF4D90" w:rsidRPr="0069002F">
        <w:rPr>
          <w:rFonts w:ascii="Bookman Old Style" w:hAnsi="Bookman Old Style"/>
        </w:rPr>
        <w:t xml:space="preserve">. </w:t>
      </w:r>
      <w:r w:rsidR="00115E5D" w:rsidRPr="0069002F">
        <w:rPr>
          <w:rFonts w:ascii="Bookman Old Style" w:hAnsi="Bookman Old Style"/>
        </w:rPr>
        <w:t xml:space="preserve">(Dz. U. z 2022 r. poz. 1079 ze zm.) </w:t>
      </w:r>
      <w:r w:rsidR="00EF4D90" w:rsidRPr="0069002F">
        <w:rPr>
          <w:rFonts w:ascii="Bookman Old Style" w:hAnsi="Bookman Old Style"/>
        </w:rPr>
        <w:t xml:space="preserve">Wielkopolskie Centrum Pulmonologii i Torakochirurgii SP ZOZ udziela wyjaśnień dotyczących Specyfikacji Warunków Zamówienia oraz </w:t>
      </w:r>
      <w:r w:rsidR="00EF4D90" w:rsidRPr="0069002F">
        <w:rPr>
          <w:rFonts w:ascii="Bookman Old Style" w:hAnsi="Bookman Old Style" w:cstheme="minorHAnsi"/>
        </w:rPr>
        <w:t>zgodnie z art. 286 ust 1 tejże ustawy zmienia treść SWZ</w:t>
      </w:r>
    </w:p>
    <w:p w:rsidR="00EF4D90" w:rsidRPr="0069002F" w:rsidRDefault="00EF4D90" w:rsidP="00D032BF">
      <w:pPr>
        <w:widowControl w:val="0"/>
        <w:spacing w:after="0" w:line="360" w:lineRule="auto"/>
        <w:ind w:left="57"/>
        <w:jc w:val="both"/>
        <w:rPr>
          <w:rFonts w:ascii="Bookman Old Style" w:hAnsi="Bookman Old Style" w:cstheme="minorHAnsi"/>
        </w:rPr>
      </w:pPr>
    </w:p>
    <w:p w:rsidR="00C11934" w:rsidRDefault="00270F78" w:rsidP="00D032BF">
      <w:pPr>
        <w:pStyle w:val="western"/>
        <w:spacing w:before="0" w:beforeAutospacing="0" w:after="0" w:line="360" w:lineRule="auto"/>
        <w:ind w:left="57"/>
        <w:jc w:val="both"/>
        <w:rPr>
          <w:rFonts w:ascii="Bookman Old Style" w:hAnsi="Bookman Old Style"/>
          <w:b/>
          <w:sz w:val="22"/>
          <w:szCs w:val="22"/>
        </w:rPr>
      </w:pPr>
      <w:r w:rsidRPr="0069002F">
        <w:rPr>
          <w:rFonts w:ascii="Bookman Old Style" w:hAnsi="Bookman Old Style"/>
          <w:b/>
          <w:sz w:val="22"/>
          <w:szCs w:val="22"/>
        </w:rPr>
        <w:t>PYTANIA I ODPOWIEDZI:</w:t>
      </w:r>
    </w:p>
    <w:p w:rsidR="0069002F" w:rsidRPr="0069002F" w:rsidRDefault="0069002F" w:rsidP="00D032BF">
      <w:pPr>
        <w:pStyle w:val="western"/>
        <w:spacing w:before="0" w:beforeAutospacing="0" w:after="0" w:line="360" w:lineRule="auto"/>
        <w:ind w:left="57"/>
        <w:jc w:val="both"/>
        <w:rPr>
          <w:rFonts w:ascii="Bookman Old Style" w:hAnsi="Bookman Old Style"/>
          <w:b/>
          <w:sz w:val="22"/>
          <w:szCs w:val="22"/>
        </w:rPr>
      </w:pPr>
    </w:p>
    <w:p w:rsidR="00270F78" w:rsidRDefault="00270F78" w:rsidP="00D032BF">
      <w:pPr>
        <w:pStyle w:val="Akapitzlist"/>
        <w:spacing w:line="360" w:lineRule="auto"/>
        <w:ind w:left="57"/>
        <w:rPr>
          <w:rFonts w:ascii="Bookman Old Style" w:hAnsi="Bookman Old Style"/>
          <w:b/>
          <w:color w:val="0070C0"/>
          <w:sz w:val="22"/>
          <w:szCs w:val="22"/>
        </w:rPr>
      </w:pPr>
      <w:r w:rsidRPr="0069002F">
        <w:rPr>
          <w:rFonts w:ascii="Bookman Old Style" w:hAnsi="Bookman Old Style"/>
          <w:b/>
          <w:color w:val="0070C0"/>
          <w:sz w:val="22"/>
          <w:szCs w:val="22"/>
          <w:u w:val="single"/>
        </w:rPr>
        <w:t>PAKIET NR 2</w:t>
      </w:r>
      <w:r w:rsidRPr="0069002F">
        <w:rPr>
          <w:rFonts w:ascii="Bookman Old Style" w:hAnsi="Bookman Old Style"/>
          <w:b/>
          <w:color w:val="0070C0"/>
          <w:sz w:val="22"/>
          <w:szCs w:val="22"/>
        </w:rPr>
        <w:t xml:space="preserve"> :  MODERNIZACJA POMIESZCZEŃ Z PRZEZNACZENIEM  NA PRACOWNIĘ POLISOMNOGRAFII</w:t>
      </w:r>
    </w:p>
    <w:p w:rsidR="0069002F" w:rsidRPr="0069002F" w:rsidRDefault="0069002F" w:rsidP="00D032BF">
      <w:pPr>
        <w:pStyle w:val="Akapitzlist"/>
        <w:spacing w:line="360" w:lineRule="auto"/>
        <w:ind w:left="57"/>
        <w:rPr>
          <w:rFonts w:ascii="Bookman Old Style" w:hAnsi="Bookman Old Style"/>
          <w:b/>
          <w:color w:val="0070C0"/>
          <w:sz w:val="22"/>
          <w:szCs w:val="22"/>
        </w:rPr>
      </w:pPr>
    </w:p>
    <w:p w:rsidR="00313D58" w:rsidRPr="0069002F" w:rsidRDefault="00313D58" w:rsidP="00D032BF">
      <w:pPr>
        <w:pStyle w:val="NormalnyWeb"/>
        <w:numPr>
          <w:ilvl w:val="0"/>
          <w:numId w:val="43"/>
        </w:numPr>
        <w:spacing w:before="0" w:beforeAutospacing="0" w:after="0" w:line="360" w:lineRule="auto"/>
        <w:ind w:left="57" w:firstLine="0"/>
        <w:jc w:val="both"/>
        <w:rPr>
          <w:rFonts w:ascii="Bookman Old Style" w:hAnsi="Bookman Old Style" w:cs="Arial"/>
          <w:sz w:val="22"/>
          <w:szCs w:val="22"/>
        </w:rPr>
      </w:pPr>
      <w:r w:rsidRPr="0069002F">
        <w:rPr>
          <w:rFonts w:ascii="Bookman Old Style" w:hAnsi="Bookman Old Style" w:cs="Arial"/>
          <w:sz w:val="22"/>
          <w:szCs w:val="22"/>
        </w:rPr>
        <w:t>Proszę o określenie standardu białego montażu ?</w:t>
      </w:r>
    </w:p>
    <w:p w:rsidR="00C11934" w:rsidRPr="0069002F" w:rsidRDefault="00C435C6" w:rsidP="00D032BF">
      <w:pPr>
        <w:pStyle w:val="Akapitzlist"/>
        <w:spacing w:line="360" w:lineRule="auto"/>
        <w:ind w:left="57"/>
        <w:rPr>
          <w:rFonts w:ascii="Bookman Old Style" w:hAnsi="Bookman Old Style" w:cstheme="minorHAnsi"/>
          <w:color w:val="0070C0"/>
          <w:sz w:val="22"/>
          <w:szCs w:val="22"/>
        </w:rPr>
      </w:pPr>
      <w:r>
        <w:rPr>
          <w:rFonts w:ascii="Bookman Old Style" w:hAnsi="Bookman Old Style" w:cs="Arial"/>
          <w:color w:val="0070C0"/>
          <w:sz w:val="22"/>
          <w:szCs w:val="22"/>
        </w:rPr>
        <w:t xml:space="preserve">Odp. </w:t>
      </w:r>
      <w:r w:rsidR="00270F78" w:rsidRPr="0069002F">
        <w:rPr>
          <w:rFonts w:ascii="Bookman Old Style" w:hAnsi="Bookman Old Style" w:cs="Arial"/>
          <w:color w:val="0070C0"/>
          <w:sz w:val="22"/>
          <w:szCs w:val="22"/>
        </w:rPr>
        <w:t>Standard białego montażu</w:t>
      </w:r>
      <w:r w:rsidR="00270F78" w:rsidRPr="0069002F">
        <w:rPr>
          <w:rFonts w:ascii="Bookman Old Style" w:hAnsi="Bookman Old Style" w:cstheme="minorHAnsi"/>
          <w:color w:val="0070C0"/>
          <w:sz w:val="22"/>
          <w:szCs w:val="22"/>
        </w:rPr>
        <w:t xml:space="preserve"> ma być zgodny </w:t>
      </w:r>
      <w:r w:rsidR="00C11934" w:rsidRPr="0069002F">
        <w:rPr>
          <w:rFonts w:ascii="Bookman Old Style" w:hAnsi="Bookman Old Style" w:cstheme="minorHAnsi"/>
          <w:color w:val="0070C0"/>
          <w:sz w:val="22"/>
          <w:szCs w:val="22"/>
        </w:rPr>
        <w:t xml:space="preserve"> z PFU pkt. 6.5. i 6.7.8, projektem koncepcyjnym oraz innymi opracowaniami wchodzącymi w skład całego opracowania.</w:t>
      </w:r>
    </w:p>
    <w:p w:rsidR="00313D58" w:rsidRPr="0069002F" w:rsidRDefault="00313D58" w:rsidP="00D032BF">
      <w:pPr>
        <w:pStyle w:val="NormalnyWeb"/>
        <w:numPr>
          <w:ilvl w:val="0"/>
          <w:numId w:val="43"/>
        </w:numPr>
        <w:spacing w:before="0" w:beforeAutospacing="0" w:after="0" w:line="360" w:lineRule="auto"/>
        <w:ind w:left="57" w:firstLine="0"/>
        <w:jc w:val="both"/>
        <w:rPr>
          <w:rFonts w:ascii="Bookman Old Style" w:hAnsi="Bookman Old Style" w:cs="Arial"/>
          <w:sz w:val="22"/>
          <w:szCs w:val="22"/>
        </w:rPr>
      </w:pPr>
      <w:r w:rsidRPr="0069002F">
        <w:rPr>
          <w:rFonts w:ascii="Bookman Old Style" w:hAnsi="Bookman Old Style" w:cs="Arial"/>
          <w:sz w:val="22"/>
          <w:szCs w:val="22"/>
        </w:rPr>
        <w:t xml:space="preserve">Czy nawiewniki </w:t>
      </w:r>
      <w:proofErr w:type="spellStart"/>
      <w:r w:rsidRPr="0069002F">
        <w:rPr>
          <w:rFonts w:ascii="Bookman Old Style" w:hAnsi="Bookman Old Style" w:cs="Arial"/>
          <w:sz w:val="22"/>
          <w:szCs w:val="22"/>
        </w:rPr>
        <w:t>higrosterowane</w:t>
      </w:r>
      <w:proofErr w:type="spellEnd"/>
      <w:r w:rsidRPr="0069002F">
        <w:rPr>
          <w:rFonts w:ascii="Bookman Old Style" w:hAnsi="Bookman Old Style" w:cs="Arial"/>
          <w:sz w:val="22"/>
          <w:szCs w:val="22"/>
        </w:rPr>
        <w:t xml:space="preserve"> będą przewidziane w nowych oknach ?</w:t>
      </w:r>
    </w:p>
    <w:p w:rsidR="00C11934" w:rsidRPr="0069002F" w:rsidRDefault="00C435C6" w:rsidP="00D032BF">
      <w:pPr>
        <w:pStyle w:val="Akapitzlist"/>
        <w:spacing w:line="360" w:lineRule="auto"/>
        <w:ind w:left="57"/>
        <w:rPr>
          <w:rFonts w:ascii="Bookman Old Style" w:hAnsi="Bookman Old Style" w:cstheme="minorHAnsi"/>
          <w:color w:val="0070C0"/>
          <w:sz w:val="22"/>
          <w:szCs w:val="22"/>
        </w:rPr>
      </w:pPr>
      <w:r>
        <w:rPr>
          <w:rFonts w:ascii="Bookman Old Style" w:hAnsi="Bookman Old Style" w:cs="Arial"/>
          <w:color w:val="0070C0"/>
          <w:sz w:val="22"/>
          <w:szCs w:val="22"/>
        </w:rPr>
        <w:t xml:space="preserve">Odp. </w:t>
      </w:r>
      <w:r w:rsidR="00C11934" w:rsidRPr="0069002F">
        <w:rPr>
          <w:rFonts w:ascii="Bookman Old Style" w:hAnsi="Bookman Old Style" w:cstheme="minorHAnsi"/>
          <w:color w:val="0070C0"/>
          <w:sz w:val="22"/>
          <w:szCs w:val="22"/>
        </w:rPr>
        <w:t xml:space="preserve">Nawiewniki okienne </w:t>
      </w:r>
      <w:r w:rsidR="007510CB">
        <w:rPr>
          <w:rFonts w:ascii="Bookman Old Style" w:hAnsi="Bookman Old Style" w:cstheme="minorHAnsi"/>
          <w:color w:val="0070C0"/>
          <w:sz w:val="22"/>
          <w:szCs w:val="22"/>
        </w:rPr>
        <w:t xml:space="preserve">wykonane mają być </w:t>
      </w:r>
      <w:r w:rsidR="00C11934" w:rsidRPr="0069002F">
        <w:rPr>
          <w:rFonts w:ascii="Bookman Old Style" w:hAnsi="Bookman Old Style" w:cstheme="minorHAnsi"/>
          <w:color w:val="0070C0"/>
          <w:sz w:val="22"/>
          <w:szCs w:val="22"/>
        </w:rPr>
        <w:t>zgodnie z PFU pkt. 6.3.7 i 6.7.3 lokalizacja zgodnie z rysunkiem A-01</w:t>
      </w:r>
    </w:p>
    <w:p w:rsidR="00313D58" w:rsidRPr="0069002F" w:rsidRDefault="00313D58" w:rsidP="00D032BF">
      <w:pPr>
        <w:pStyle w:val="NormalnyWeb"/>
        <w:numPr>
          <w:ilvl w:val="0"/>
          <w:numId w:val="43"/>
        </w:numPr>
        <w:spacing w:before="0" w:beforeAutospacing="0" w:after="0" w:line="360" w:lineRule="auto"/>
        <w:ind w:left="57" w:firstLine="0"/>
        <w:jc w:val="both"/>
        <w:rPr>
          <w:rFonts w:ascii="Bookman Old Style" w:hAnsi="Bookman Old Style" w:cs="Arial"/>
          <w:sz w:val="22"/>
          <w:szCs w:val="22"/>
        </w:rPr>
      </w:pPr>
      <w:r w:rsidRPr="0069002F">
        <w:rPr>
          <w:rFonts w:ascii="Bookman Old Style" w:hAnsi="Bookman Old Style" w:cs="Arial"/>
          <w:sz w:val="22"/>
          <w:szCs w:val="22"/>
        </w:rPr>
        <w:t>Czy wszystkie grzejniki podlegają wymianie ?</w:t>
      </w:r>
    </w:p>
    <w:p w:rsidR="00C11934" w:rsidRPr="0069002F" w:rsidRDefault="00C435C6" w:rsidP="00D032BF">
      <w:pPr>
        <w:pStyle w:val="Akapitzlist"/>
        <w:spacing w:line="360" w:lineRule="auto"/>
        <w:ind w:left="57"/>
        <w:rPr>
          <w:rFonts w:ascii="Bookman Old Style" w:hAnsi="Bookman Old Style" w:cstheme="minorHAnsi"/>
          <w:color w:val="0070C0"/>
          <w:sz w:val="22"/>
          <w:szCs w:val="22"/>
        </w:rPr>
      </w:pPr>
      <w:r>
        <w:rPr>
          <w:rFonts w:ascii="Bookman Old Style" w:hAnsi="Bookman Old Style" w:cs="Arial"/>
          <w:color w:val="0070C0"/>
          <w:sz w:val="22"/>
          <w:szCs w:val="22"/>
        </w:rPr>
        <w:lastRenderedPageBreak/>
        <w:t xml:space="preserve">Odp. </w:t>
      </w:r>
      <w:r w:rsidR="00270F78" w:rsidRPr="0069002F">
        <w:rPr>
          <w:rFonts w:ascii="Bookman Old Style" w:hAnsi="Bookman Old Style" w:cs="Arial"/>
          <w:color w:val="0070C0"/>
          <w:sz w:val="22"/>
          <w:szCs w:val="22"/>
        </w:rPr>
        <w:t xml:space="preserve">Grzejniki podlegają wymianie. </w:t>
      </w:r>
      <w:r w:rsidR="00C11934" w:rsidRPr="0069002F">
        <w:rPr>
          <w:rFonts w:ascii="Bookman Old Style" w:hAnsi="Bookman Old Style" w:cstheme="minorHAnsi"/>
          <w:color w:val="0070C0"/>
          <w:sz w:val="22"/>
          <w:szCs w:val="22"/>
        </w:rPr>
        <w:t xml:space="preserve">Nowe grzejniki </w:t>
      </w:r>
      <w:r w:rsidR="007510CB">
        <w:rPr>
          <w:rFonts w:ascii="Bookman Old Style" w:hAnsi="Bookman Old Style" w:cstheme="minorHAnsi"/>
          <w:color w:val="0070C0"/>
          <w:sz w:val="22"/>
          <w:szCs w:val="22"/>
        </w:rPr>
        <w:t>wykonane mają być</w:t>
      </w:r>
      <w:r w:rsidR="00C11934" w:rsidRPr="0069002F">
        <w:rPr>
          <w:rFonts w:ascii="Bookman Old Style" w:hAnsi="Bookman Old Style" w:cstheme="minorHAnsi"/>
          <w:color w:val="0070C0"/>
          <w:sz w:val="22"/>
          <w:szCs w:val="22"/>
        </w:rPr>
        <w:t xml:space="preserve"> zgodnie z PFU punkt 6.7.5, projektem koncepcyjnym oraz innymi opracowaniami wchodzącymi w skład całego opracowania.</w:t>
      </w:r>
    </w:p>
    <w:p w:rsidR="00313D58" w:rsidRPr="0069002F" w:rsidRDefault="00313D58" w:rsidP="00D032BF">
      <w:pPr>
        <w:pStyle w:val="NormalnyWeb"/>
        <w:numPr>
          <w:ilvl w:val="0"/>
          <w:numId w:val="43"/>
        </w:numPr>
        <w:spacing w:before="0" w:beforeAutospacing="0" w:after="0" w:line="360" w:lineRule="auto"/>
        <w:ind w:left="57" w:firstLine="0"/>
        <w:jc w:val="both"/>
        <w:rPr>
          <w:rFonts w:ascii="Bookman Old Style" w:hAnsi="Bookman Old Style"/>
          <w:sz w:val="22"/>
          <w:szCs w:val="22"/>
        </w:rPr>
      </w:pPr>
      <w:r w:rsidRPr="0069002F">
        <w:rPr>
          <w:rFonts w:ascii="Bookman Old Style" w:hAnsi="Bookman Old Style" w:cs="Arial"/>
          <w:sz w:val="22"/>
          <w:szCs w:val="22"/>
        </w:rPr>
        <w:t>Co zamawiający rozumie przez zastosowanie kratek 250 x 250 z funkcją</w:t>
      </w:r>
      <w:r w:rsidR="00C11934" w:rsidRPr="0069002F">
        <w:rPr>
          <w:rFonts w:ascii="Bookman Old Style" w:hAnsi="Bookman Old Style" w:cs="Arial"/>
          <w:sz w:val="22"/>
          <w:szCs w:val="22"/>
        </w:rPr>
        <w:t xml:space="preserve"> </w:t>
      </w:r>
      <w:r w:rsidRPr="0069002F">
        <w:rPr>
          <w:rFonts w:ascii="Bookman Old Style" w:hAnsi="Bookman Old Style" w:cs="Arial"/>
          <w:sz w:val="22"/>
          <w:szCs w:val="22"/>
        </w:rPr>
        <w:t>max i minimum ( żaluzja sterowana ręczne ) na poziomie 15-180.</w:t>
      </w:r>
    </w:p>
    <w:p w:rsidR="00313D58" w:rsidRPr="0069002F" w:rsidRDefault="00313D58" w:rsidP="00D032BF">
      <w:pPr>
        <w:pStyle w:val="NormalnyWeb"/>
        <w:spacing w:before="0" w:beforeAutospacing="0" w:after="0" w:line="360" w:lineRule="auto"/>
        <w:ind w:left="57"/>
        <w:jc w:val="both"/>
        <w:rPr>
          <w:rFonts w:ascii="Bookman Old Style" w:hAnsi="Bookman Old Style" w:cs="Arial"/>
          <w:sz w:val="22"/>
          <w:szCs w:val="22"/>
        </w:rPr>
      </w:pPr>
      <w:r w:rsidRPr="0069002F">
        <w:rPr>
          <w:rFonts w:ascii="Bookman Old Style" w:hAnsi="Bookman Old Style" w:cs="Arial"/>
          <w:sz w:val="22"/>
          <w:szCs w:val="22"/>
        </w:rPr>
        <w:t>Czy mamy zamontować cięgna ?</w:t>
      </w:r>
    </w:p>
    <w:p w:rsidR="00C11934" w:rsidRPr="0069002F" w:rsidRDefault="00C435C6" w:rsidP="00D032BF">
      <w:pPr>
        <w:pStyle w:val="Akapitzlist"/>
        <w:spacing w:line="360" w:lineRule="auto"/>
        <w:ind w:left="57"/>
        <w:rPr>
          <w:rFonts w:ascii="Bookman Old Style" w:hAnsi="Bookman Old Style" w:cstheme="minorHAnsi"/>
          <w:color w:val="0070C0"/>
          <w:sz w:val="22"/>
          <w:szCs w:val="22"/>
        </w:rPr>
      </w:pPr>
      <w:r>
        <w:rPr>
          <w:rFonts w:ascii="Bookman Old Style" w:hAnsi="Bookman Old Style" w:cs="Arial"/>
          <w:color w:val="0070C0"/>
          <w:sz w:val="22"/>
          <w:szCs w:val="22"/>
        </w:rPr>
        <w:t xml:space="preserve">Odp. </w:t>
      </w:r>
      <w:r w:rsidR="00C11934" w:rsidRPr="0069002F">
        <w:rPr>
          <w:rFonts w:ascii="Bookman Old Style" w:hAnsi="Bookman Old Style" w:cstheme="minorHAnsi"/>
          <w:color w:val="0070C0"/>
          <w:sz w:val="22"/>
          <w:szCs w:val="22"/>
        </w:rPr>
        <w:t xml:space="preserve">Kratki wentylacyjne </w:t>
      </w:r>
      <w:r w:rsidR="007510CB">
        <w:rPr>
          <w:rFonts w:ascii="Bookman Old Style" w:hAnsi="Bookman Old Style" w:cstheme="minorHAnsi"/>
          <w:color w:val="0070C0"/>
          <w:sz w:val="22"/>
          <w:szCs w:val="22"/>
        </w:rPr>
        <w:t>wykonane mają być zgodnie</w:t>
      </w:r>
      <w:r w:rsidR="00C11934" w:rsidRPr="0069002F">
        <w:rPr>
          <w:rFonts w:ascii="Bookman Old Style" w:hAnsi="Bookman Old Style" w:cstheme="minorHAnsi"/>
          <w:color w:val="0070C0"/>
          <w:sz w:val="22"/>
          <w:szCs w:val="22"/>
        </w:rPr>
        <w:t xml:space="preserve"> z PFU</w:t>
      </w:r>
      <w:r w:rsidR="007510CB">
        <w:rPr>
          <w:rFonts w:ascii="Bookman Old Style" w:hAnsi="Bookman Old Style" w:cstheme="minorHAnsi"/>
          <w:color w:val="0070C0"/>
          <w:sz w:val="22"/>
          <w:szCs w:val="22"/>
        </w:rPr>
        <w:t>,</w:t>
      </w:r>
      <w:r w:rsidR="00C11934" w:rsidRPr="0069002F">
        <w:rPr>
          <w:rFonts w:ascii="Bookman Old Style" w:hAnsi="Bookman Old Style" w:cstheme="minorHAnsi"/>
          <w:color w:val="0070C0"/>
          <w:sz w:val="22"/>
          <w:szCs w:val="22"/>
        </w:rPr>
        <w:t xml:space="preserve"> pkt. 6.3.7 i 6.7.3</w:t>
      </w:r>
      <w:r w:rsidR="007510CB">
        <w:rPr>
          <w:rFonts w:ascii="Bookman Old Style" w:hAnsi="Bookman Old Style" w:cstheme="minorHAnsi"/>
          <w:color w:val="0070C0"/>
          <w:sz w:val="22"/>
          <w:szCs w:val="22"/>
        </w:rPr>
        <w:t>,</w:t>
      </w:r>
      <w:r w:rsidR="00C11934" w:rsidRPr="0069002F">
        <w:rPr>
          <w:rFonts w:ascii="Bookman Old Style" w:hAnsi="Bookman Old Style" w:cstheme="minorHAnsi"/>
          <w:color w:val="0070C0"/>
          <w:sz w:val="22"/>
          <w:szCs w:val="22"/>
        </w:rPr>
        <w:t xml:space="preserve"> lokalizacja zgodnie z rysunkiem A-01. Kratka </w:t>
      </w:r>
      <w:r w:rsidR="007510CB">
        <w:rPr>
          <w:rFonts w:ascii="Bookman Old Style" w:hAnsi="Bookman Old Style" w:cstheme="minorHAnsi"/>
          <w:color w:val="0070C0"/>
          <w:sz w:val="22"/>
          <w:szCs w:val="22"/>
        </w:rPr>
        <w:t xml:space="preserve">ma być </w:t>
      </w:r>
      <w:r w:rsidR="00C11934" w:rsidRPr="0069002F">
        <w:rPr>
          <w:rFonts w:ascii="Bookman Old Style" w:hAnsi="Bookman Old Style" w:cstheme="minorHAnsi"/>
          <w:color w:val="0070C0"/>
          <w:sz w:val="22"/>
          <w:szCs w:val="22"/>
        </w:rPr>
        <w:t xml:space="preserve">sterowana ręcznie za pomocą systemowej linki, której dół (element do sterowania ręcznego)  będzie zlokalizowany na poziomie nie niższym niż 150 cm i nie wyższym niż 180 cm z możliwością łatwej regulacji poziomu w zakresie 150 cm do 180 cm od poziomu posadzki. Należy zastosować systemowe rozwiązanie. </w:t>
      </w:r>
    </w:p>
    <w:p w:rsidR="00313D58" w:rsidRPr="0069002F" w:rsidRDefault="00313D58" w:rsidP="00D032BF">
      <w:pPr>
        <w:pStyle w:val="NormalnyWeb"/>
        <w:numPr>
          <w:ilvl w:val="0"/>
          <w:numId w:val="43"/>
        </w:numPr>
        <w:spacing w:before="0" w:beforeAutospacing="0" w:after="0" w:line="360" w:lineRule="auto"/>
        <w:ind w:left="57" w:firstLine="0"/>
        <w:jc w:val="both"/>
        <w:rPr>
          <w:rFonts w:ascii="Bookman Old Style" w:hAnsi="Bookman Old Style" w:cs="Arial"/>
          <w:sz w:val="22"/>
          <w:szCs w:val="22"/>
        </w:rPr>
      </w:pPr>
      <w:r w:rsidRPr="0069002F">
        <w:rPr>
          <w:rFonts w:ascii="Bookman Old Style" w:hAnsi="Bookman Old Style" w:cs="Arial"/>
          <w:sz w:val="22"/>
          <w:szCs w:val="22"/>
        </w:rPr>
        <w:t>Proszę o doprecyzowanie co zamawiający rozumie przez kanalizację niskoszumową ?</w:t>
      </w:r>
    </w:p>
    <w:p w:rsidR="00C11934" w:rsidRPr="0069002F" w:rsidRDefault="00C435C6" w:rsidP="00D032BF">
      <w:pPr>
        <w:pStyle w:val="Akapitzlist"/>
        <w:spacing w:line="360" w:lineRule="auto"/>
        <w:ind w:left="57"/>
        <w:rPr>
          <w:rFonts w:ascii="Bookman Old Style" w:hAnsi="Bookman Old Style" w:cstheme="minorHAnsi"/>
          <w:color w:val="0070C0"/>
          <w:sz w:val="22"/>
          <w:szCs w:val="22"/>
        </w:rPr>
      </w:pPr>
      <w:r>
        <w:rPr>
          <w:rFonts w:ascii="Bookman Old Style" w:hAnsi="Bookman Old Style" w:cs="Arial"/>
          <w:color w:val="0070C0"/>
          <w:sz w:val="22"/>
          <w:szCs w:val="22"/>
        </w:rPr>
        <w:t xml:space="preserve">Odp. </w:t>
      </w:r>
      <w:r w:rsidR="00C11934" w:rsidRPr="0069002F">
        <w:rPr>
          <w:rFonts w:ascii="Bookman Old Style" w:hAnsi="Bookman Old Style" w:cstheme="minorHAnsi"/>
          <w:color w:val="0070C0"/>
          <w:sz w:val="22"/>
          <w:szCs w:val="22"/>
        </w:rPr>
        <w:t xml:space="preserve">Należy zastosować systemy niskoszumowe z polipropylenu (PP) w technologii 3-warstwowej o zwiększonej gęstości z wypełniaczem mineralnym. Ścianka musi być pogrubiona. Minimalna grubość ścianki 6,0 </w:t>
      </w:r>
      <w:proofErr w:type="spellStart"/>
      <w:r w:rsidR="00C11934" w:rsidRPr="0069002F">
        <w:rPr>
          <w:rFonts w:ascii="Bookman Old Style" w:hAnsi="Bookman Old Style" w:cstheme="minorHAnsi"/>
          <w:color w:val="0070C0"/>
          <w:sz w:val="22"/>
          <w:szCs w:val="22"/>
        </w:rPr>
        <w:t>mm</w:t>
      </w:r>
      <w:proofErr w:type="spellEnd"/>
      <w:r w:rsidR="00C11934" w:rsidRPr="0069002F">
        <w:rPr>
          <w:rFonts w:ascii="Bookman Old Style" w:hAnsi="Bookman Old Style" w:cstheme="minorHAnsi"/>
          <w:color w:val="0070C0"/>
          <w:sz w:val="22"/>
          <w:szCs w:val="22"/>
        </w:rPr>
        <w:t>.</w:t>
      </w:r>
    </w:p>
    <w:p w:rsidR="00C11934" w:rsidRPr="0069002F" w:rsidRDefault="00C11934" w:rsidP="00D032BF">
      <w:pPr>
        <w:pStyle w:val="NormalnyWeb"/>
        <w:spacing w:before="0" w:beforeAutospacing="0" w:after="0" w:line="360" w:lineRule="auto"/>
        <w:ind w:left="57"/>
        <w:jc w:val="both"/>
        <w:rPr>
          <w:rFonts w:ascii="Bookman Old Style" w:hAnsi="Bookman Old Style"/>
          <w:sz w:val="22"/>
          <w:szCs w:val="22"/>
        </w:rPr>
      </w:pPr>
      <w:r w:rsidRPr="0069002F">
        <w:rPr>
          <w:rFonts w:ascii="Bookman Old Style" w:hAnsi="Bookman Old Style" w:cstheme="minorHAnsi"/>
          <w:color w:val="0070C0"/>
          <w:sz w:val="22"/>
          <w:szCs w:val="22"/>
        </w:rPr>
        <w:t xml:space="preserve">Projektowanie instalacji kanalizacyjnej powinno odbywać się zgodnie z aktualnymi przepisami i uznaną praktyką inżynierską. W szczególności należy stosować się do wytycznych zawartych w normie PN-EN 12056-2 „Systemy kanalizacji grawitacyjnej wewnątrz budynków. Część 2: Kanalizacja sanitarna, projektowanie układów i obliczenia”. Projektowany przebieg instalacji ma kluczowe znaczenie dla późniejszej eksploatacji pod kątem akustyki. Piony kanalizacyjne powinny przebiegać w </w:t>
      </w:r>
      <w:proofErr w:type="spellStart"/>
      <w:r w:rsidRPr="0069002F">
        <w:rPr>
          <w:rFonts w:ascii="Bookman Old Style" w:hAnsi="Bookman Old Style" w:cstheme="minorHAnsi"/>
          <w:color w:val="0070C0"/>
          <w:sz w:val="22"/>
          <w:szCs w:val="22"/>
        </w:rPr>
        <w:t>szachtach</w:t>
      </w:r>
      <w:proofErr w:type="spellEnd"/>
      <w:r w:rsidRPr="0069002F">
        <w:rPr>
          <w:rFonts w:ascii="Bookman Old Style" w:hAnsi="Bookman Old Style" w:cstheme="minorHAnsi"/>
          <w:color w:val="0070C0"/>
          <w:sz w:val="22"/>
          <w:szCs w:val="22"/>
        </w:rPr>
        <w:t xml:space="preserve"> instalacyjnych, które nie przechodzą przez pomieszczenia wymagające ochrony akustycznej. Kierunek przepływu spadających ścieków należy zmieniać etapami, co pozwoli zmniejszyć hałas wywołany przez przepływ i uderzenia. Wykonać zgodnie z PFU, projektem koncepcyjnym oraz innymi opracowaniami wchodzącymi w skład całego opracowania.</w:t>
      </w:r>
    </w:p>
    <w:p w:rsidR="00313D58" w:rsidRPr="0069002F" w:rsidRDefault="00313D58" w:rsidP="00D032BF">
      <w:pPr>
        <w:pStyle w:val="NormalnyWeb"/>
        <w:numPr>
          <w:ilvl w:val="0"/>
          <w:numId w:val="43"/>
        </w:numPr>
        <w:spacing w:before="0" w:beforeAutospacing="0" w:after="0" w:line="360" w:lineRule="auto"/>
        <w:ind w:left="57" w:firstLine="0"/>
        <w:jc w:val="both"/>
        <w:rPr>
          <w:rFonts w:ascii="Bookman Old Style" w:hAnsi="Bookman Old Style"/>
          <w:sz w:val="22"/>
          <w:szCs w:val="22"/>
        </w:rPr>
      </w:pPr>
      <w:r w:rsidRPr="0069002F">
        <w:rPr>
          <w:rFonts w:ascii="Bookman Old Style" w:hAnsi="Bookman Old Style" w:cs="Arial"/>
          <w:sz w:val="22"/>
          <w:szCs w:val="22"/>
        </w:rPr>
        <w:t xml:space="preserve">Zamawiający przewidział montaż drzwi wewnętrznych w okleinie CPL o izolacyjności akustycznej min. 37 </w:t>
      </w:r>
      <w:proofErr w:type="spellStart"/>
      <w:r w:rsidRPr="0069002F">
        <w:rPr>
          <w:rFonts w:ascii="Bookman Old Style" w:hAnsi="Bookman Old Style" w:cs="Arial"/>
          <w:sz w:val="22"/>
          <w:szCs w:val="22"/>
        </w:rPr>
        <w:t>dB</w:t>
      </w:r>
      <w:proofErr w:type="spellEnd"/>
      <w:r w:rsidRPr="0069002F">
        <w:rPr>
          <w:rFonts w:ascii="Bookman Old Style" w:hAnsi="Bookman Old Style" w:cs="Arial"/>
          <w:sz w:val="22"/>
          <w:szCs w:val="22"/>
        </w:rPr>
        <w:t xml:space="preserve">. Obecnie czas oczekiwania na takie drzwi </w:t>
      </w:r>
      <w:r w:rsidRPr="0069002F">
        <w:rPr>
          <w:rFonts w:ascii="Bookman Old Style" w:hAnsi="Bookman Old Style" w:cs="Arial"/>
          <w:sz w:val="22"/>
          <w:szCs w:val="22"/>
        </w:rPr>
        <w:lastRenderedPageBreak/>
        <w:t>wynosi 16 tygodni, wobec powyższego, czy Zamawiający zgodzi się na przedłużenie terminu wykonania tego zadania o dwa miesiące ?</w:t>
      </w:r>
    </w:p>
    <w:p w:rsidR="00313D58" w:rsidRPr="0069002F" w:rsidRDefault="00C435C6" w:rsidP="00D032BF">
      <w:pPr>
        <w:pStyle w:val="NormalnyWeb"/>
        <w:spacing w:before="0" w:beforeAutospacing="0" w:after="0" w:line="360" w:lineRule="auto"/>
        <w:ind w:left="57"/>
        <w:jc w:val="both"/>
        <w:rPr>
          <w:rFonts w:ascii="Bookman Old Style" w:hAnsi="Bookman Old Style"/>
          <w:color w:val="0070C0"/>
          <w:sz w:val="22"/>
          <w:szCs w:val="22"/>
        </w:rPr>
      </w:pPr>
      <w:r>
        <w:rPr>
          <w:rFonts w:ascii="Bookman Old Style" w:hAnsi="Bookman Old Style" w:cs="Arial"/>
          <w:color w:val="0070C0"/>
          <w:sz w:val="22"/>
          <w:szCs w:val="22"/>
        </w:rPr>
        <w:t xml:space="preserve">Odp. </w:t>
      </w:r>
      <w:r w:rsidR="00746276" w:rsidRPr="0069002F">
        <w:rPr>
          <w:rFonts w:ascii="Bookman Old Style" w:hAnsi="Bookman Old Style" w:cstheme="minorHAnsi"/>
          <w:color w:val="0070C0"/>
          <w:sz w:val="22"/>
          <w:szCs w:val="22"/>
        </w:rPr>
        <w:t>Zamawiający wyraża zgodę na przedłużenie wykonania zadania</w:t>
      </w:r>
      <w:r w:rsidR="00D032BF" w:rsidRPr="0069002F">
        <w:rPr>
          <w:rFonts w:ascii="Bookman Old Style" w:hAnsi="Bookman Old Style" w:cstheme="minorHAnsi"/>
          <w:color w:val="0070C0"/>
          <w:sz w:val="22"/>
          <w:szCs w:val="22"/>
        </w:rPr>
        <w:t>:</w:t>
      </w:r>
    </w:p>
    <w:p w:rsidR="00270F78" w:rsidRPr="0069002F" w:rsidRDefault="00D032BF" w:rsidP="00D032BF">
      <w:pPr>
        <w:tabs>
          <w:tab w:val="left" w:pos="426"/>
        </w:tabs>
        <w:spacing w:after="0" w:line="360" w:lineRule="auto"/>
        <w:ind w:left="57"/>
        <w:jc w:val="both"/>
        <w:rPr>
          <w:rFonts w:ascii="Bookman Old Style" w:hAnsi="Bookman Old Style"/>
          <w:b/>
          <w:color w:val="0070C0"/>
        </w:rPr>
      </w:pPr>
      <w:r w:rsidRPr="002B3446">
        <w:rPr>
          <w:rFonts w:ascii="Bookman Old Style" w:hAnsi="Bookman Old Style"/>
          <w:b/>
          <w:color w:val="0070C0"/>
        </w:rPr>
        <w:t xml:space="preserve">Termin wykonania umowy - </w:t>
      </w:r>
      <w:r w:rsidR="00270F78" w:rsidRPr="002B3446">
        <w:rPr>
          <w:rFonts w:ascii="Bookman Old Style" w:hAnsi="Bookman Old Style"/>
          <w:b/>
          <w:color w:val="0070C0"/>
        </w:rPr>
        <w:t>1</w:t>
      </w:r>
      <w:r w:rsidR="00952F56">
        <w:rPr>
          <w:rFonts w:ascii="Bookman Old Style" w:hAnsi="Bookman Old Style"/>
          <w:b/>
          <w:color w:val="0070C0"/>
        </w:rPr>
        <w:t>2</w:t>
      </w:r>
      <w:r w:rsidRPr="002B3446">
        <w:rPr>
          <w:rFonts w:ascii="Bookman Old Style" w:hAnsi="Bookman Old Style"/>
          <w:b/>
          <w:color w:val="0070C0"/>
        </w:rPr>
        <w:t>0</w:t>
      </w:r>
      <w:r w:rsidR="00270F78" w:rsidRPr="002B3446">
        <w:rPr>
          <w:rFonts w:ascii="Bookman Old Style" w:hAnsi="Bookman Old Style"/>
          <w:b/>
          <w:color w:val="0070C0"/>
        </w:rPr>
        <w:t xml:space="preserve"> dni od dnia podpisania umowy</w:t>
      </w:r>
    </w:p>
    <w:p w:rsidR="0069002F" w:rsidRPr="0069002F" w:rsidRDefault="0069002F" w:rsidP="00D032BF">
      <w:pPr>
        <w:tabs>
          <w:tab w:val="left" w:pos="426"/>
        </w:tabs>
        <w:spacing w:after="0" w:line="360" w:lineRule="auto"/>
        <w:ind w:left="57"/>
        <w:jc w:val="both"/>
        <w:rPr>
          <w:rFonts w:ascii="Bookman Old Style" w:hAnsi="Bookman Old Style"/>
          <w:b/>
          <w:color w:val="0070C0"/>
        </w:rPr>
      </w:pPr>
    </w:p>
    <w:p w:rsidR="00270F78" w:rsidRDefault="00270F78" w:rsidP="00D032BF">
      <w:pPr>
        <w:spacing w:after="0" w:line="360" w:lineRule="auto"/>
        <w:ind w:left="57"/>
        <w:jc w:val="both"/>
        <w:rPr>
          <w:rFonts w:ascii="Bookman Old Style" w:hAnsi="Bookman Old Style"/>
          <w:b/>
          <w:color w:val="FF0000"/>
        </w:rPr>
      </w:pPr>
      <w:r w:rsidRPr="0069002F">
        <w:rPr>
          <w:rFonts w:ascii="Bookman Old Style" w:hAnsi="Bookman Old Style"/>
          <w:b/>
          <w:color w:val="FF0000"/>
          <w:u w:val="single"/>
        </w:rPr>
        <w:t>PAKIET NR 1</w:t>
      </w:r>
      <w:r w:rsidRPr="0069002F">
        <w:rPr>
          <w:rFonts w:ascii="Bookman Old Style" w:hAnsi="Bookman Old Style"/>
          <w:b/>
          <w:color w:val="FF0000"/>
        </w:rPr>
        <w:t xml:space="preserve"> : MODERNIZACJA POMIESZCZEŃ PO BYŁEJ PRACOWNI HISTOPATOLOGII NA PRACOWNIĘ  DIAGNOSTYKI MOLEKULARNEJ NOWOTWORÓW </w:t>
      </w:r>
    </w:p>
    <w:p w:rsidR="0069002F" w:rsidRPr="0069002F" w:rsidRDefault="0069002F" w:rsidP="00D032BF">
      <w:pPr>
        <w:spacing w:after="0" w:line="360" w:lineRule="auto"/>
        <w:ind w:left="57"/>
        <w:jc w:val="both"/>
        <w:rPr>
          <w:rFonts w:ascii="Bookman Old Style" w:hAnsi="Bookman Old Style"/>
          <w:b/>
          <w:color w:val="FF0000"/>
        </w:rPr>
      </w:pPr>
    </w:p>
    <w:p w:rsidR="00746276" w:rsidRPr="0069002F" w:rsidRDefault="00313D58" w:rsidP="00D032BF">
      <w:pPr>
        <w:pStyle w:val="Akapitzlist"/>
        <w:numPr>
          <w:ilvl w:val="0"/>
          <w:numId w:val="35"/>
        </w:numPr>
        <w:spacing w:line="360" w:lineRule="auto"/>
        <w:ind w:left="57" w:firstLine="0"/>
        <w:rPr>
          <w:rFonts w:ascii="Bookman Old Style" w:hAnsi="Bookman Old Style" w:cstheme="minorHAnsi"/>
          <w:sz w:val="22"/>
          <w:szCs w:val="22"/>
        </w:rPr>
      </w:pPr>
      <w:r w:rsidRPr="0069002F">
        <w:rPr>
          <w:rFonts w:ascii="Bookman Old Style" w:hAnsi="Bookman Old Style" w:cs="Arial"/>
          <w:sz w:val="22"/>
          <w:szCs w:val="22"/>
        </w:rPr>
        <w:t>Proszę o określenie standardu białego montażu ?</w:t>
      </w:r>
      <w:r w:rsidR="00746276" w:rsidRPr="0069002F">
        <w:rPr>
          <w:rFonts w:ascii="Bookman Old Style" w:hAnsi="Bookman Old Style" w:cstheme="minorHAnsi"/>
          <w:sz w:val="22"/>
          <w:szCs w:val="22"/>
        </w:rPr>
        <w:t xml:space="preserve"> </w:t>
      </w:r>
    </w:p>
    <w:p w:rsidR="00746276" w:rsidRPr="0069002F" w:rsidRDefault="00C435C6" w:rsidP="00D032BF">
      <w:pPr>
        <w:pStyle w:val="Akapitzlist"/>
        <w:spacing w:line="360" w:lineRule="auto"/>
        <w:ind w:left="57"/>
        <w:rPr>
          <w:rFonts w:ascii="Bookman Old Style" w:hAnsi="Bookman Old Style" w:cstheme="minorHAnsi"/>
          <w:color w:val="FF0000"/>
          <w:sz w:val="22"/>
          <w:szCs w:val="22"/>
        </w:rPr>
      </w:pPr>
      <w:r>
        <w:rPr>
          <w:rFonts w:ascii="Bookman Old Style" w:hAnsi="Bookman Old Style" w:cstheme="minorHAnsi"/>
          <w:color w:val="FF0000"/>
          <w:sz w:val="22"/>
          <w:szCs w:val="22"/>
        </w:rPr>
        <w:t xml:space="preserve">Odp. </w:t>
      </w:r>
      <w:r w:rsidR="007510CB">
        <w:rPr>
          <w:rFonts w:ascii="Bookman Old Style" w:hAnsi="Bookman Old Style" w:cstheme="minorHAnsi"/>
          <w:color w:val="FF0000"/>
          <w:sz w:val="22"/>
          <w:szCs w:val="22"/>
        </w:rPr>
        <w:t xml:space="preserve">Biały montaż ma być wykonany zgodnie z PFU pkt. 6.5., </w:t>
      </w:r>
      <w:r w:rsidR="00746276" w:rsidRPr="0069002F">
        <w:rPr>
          <w:rFonts w:ascii="Bookman Old Style" w:hAnsi="Bookman Old Style" w:cstheme="minorHAnsi"/>
          <w:color w:val="FF0000"/>
          <w:sz w:val="22"/>
          <w:szCs w:val="22"/>
        </w:rPr>
        <w:t>projektem koncepcyjnym oraz innymi opracowaniami wchodzącymi w skład całego opracowania.</w:t>
      </w:r>
    </w:p>
    <w:p w:rsidR="00313D58" w:rsidRPr="0069002F" w:rsidRDefault="00313D58" w:rsidP="00D032BF">
      <w:pPr>
        <w:pStyle w:val="NormalnyWeb"/>
        <w:numPr>
          <w:ilvl w:val="0"/>
          <w:numId w:val="35"/>
        </w:numPr>
        <w:spacing w:before="0" w:beforeAutospacing="0" w:after="0" w:line="360" w:lineRule="auto"/>
        <w:ind w:left="57" w:firstLine="0"/>
        <w:jc w:val="both"/>
        <w:rPr>
          <w:rFonts w:ascii="Bookman Old Style" w:hAnsi="Bookman Old Style" w:cs="Arial"/>
          <w:sz w:val="22"/>
          <w:szCs w:val="22"/>
        </w:rPr>
      </w:pPr>
      <w:r w:rsidRPr="0069002F">
        <w:rPr>
          <w:rFonts w:ascii="Bookman Old Style" w:hAnsi="Bookman Old Style" w:cs="Arial"/>
          <w:sz w:val="22"/>
          <w:szCs w:val="22"/>
        </w:rPr>
        <w:t>Proszę o informację czy w dygestorium wymianie podlega tylko wentylator, czy cały system LABCONTROL ?</w:t>
      </w:r>
    </w:p>
    <w:p w:rsidR="00746276" w:rsidRPr="00DD60C0" w:rsidRDefault="00DD60C0" w:rsidP="00D032BF">
      <w:pPr>
        <w:pStyle w:val="Akapitzlist"/>
        <w:spacing w:line="360" w:lineRule="auto"/>
        <w:ind w:left="57"/>
        <w:rPr>
          <w:rFonts w:ascii="Bookman Old Style" w:hAnsi="Bookman Old Style" w:cstheme="minorHAnsi"/>
          <w:color w:val="FF0000"/>
          <w:sz w:val="22"/>
          <w:szCs w:val="22"/>
        </w:rPr>
      </w:pPr>
      <w:r>
        <w:rPr>
          <w:rFonts w:ascii="Bookman Old Style" w:hAnsi="Bookman Old Style" w:cstheme="minorHAnsi"/>
          <w:color w:val="FF0000"/>
          <w:sz w:val="22"/>
          <w:szCs w:val="22"/>
        </w:rPr>
        <w:t xml:space="preserve">Odp. </w:t>
      </w:r>
      <w:r w:rsidR="00746276" w:rsidRPr="00DD60C0">
        <w:rPr>
          <w:rFonts w:ascii="Bookman Old Style" w:hAnsi="Bookman Old Style" w:cstheme="minorHAnsi"/>
          <w:color w:val="FF0000"/>
          <w:sz w:val="22"/>
          <w:szCs w:val="22"/>
        </w:rPr>
        <w:t>Sterowanie powietrza nawiewanego i wywiewanego ma zostać zaprojektowane i wykonane w taki sposób aby wyciąg powietrza z digestorium nie zakłócał przepływu wentylacji w pomieszczeniu zgodnie z zapisami PFU.</w:t>
      </w:r>
    </w:p>
    <w:p w:rsidR="00313D58" w:rsidRPr="0069002F" w:rsidRDefault="00313D58" w:rsidP="00D032BF">
      <w:pPr>
        <w:pStyle w:val="NormalnyWeb"/>
        <w:numPr>
          <w:ilvl w:val="0"/>
          <w:numId w:val="35"/>
        </w:numPr>
        <w:spacing w:before="0" w:beforeAutospacing="0" w:after="0" w:line="360" w:lineRule="auto"/>
        <w:ind w:left="57" w:firstLine="0"/>
        <w:jc w:val="both"/>
        <w:rPr>
          <w:rFonts w:ascii="Bookman Old Style" w:hAnsi="Bookman Old Style"/>
          <w:sz w:val="22"/>
          <w:szCs w:val="22"/>
        </w:rPr>
      </w:pPr>
      <w:r w:rsidRPr="0069002F">
        <w:rPr>
          <w:rFonts w:ascii="Bookman Old Style" w:hAnsi="Bookman Old Style" w:cs="Arial"/>
          <w:sz w:val="22"/>
          <w:szCs w:val="22"/>
        </w:rPr>
        <w:t>W związku z koniecznością założenia chłodnicy na kanale wentylacyjnym,</w:t>
      </w:r>
    </w:p>
    <w:p w:rsidR="00313D58" w:rsidRPr="0069002F" w:rsidRDefault="00313D58" w:rsidP="00D032BF">
      <w:pPr>
        <w:pStyle w:val="NormalnyWeb"/>
        <w:spacing w:before="0" w:beforeAutospacing="0" w:after="0" w:line="360" w:lineRule="auto"/>
        <w:ind w:left="57"/>
        <w:jc w:val="both"/>
        <w:rPr>
          <w:rFonts w:ascii="Bookman Old Style" w:hAnsi="Bookman Old Style" w:cs="Arial"/>
          <w:sz w:val="22"/>
          <w:szCs w:val="22"/>
        </w:rPr>
      </w:pPr>
      <w:r w:rsidRPr="0069002F">
        <w:rPr>
          <w:rFonts w:ascii="Bookman Old Style" w:hAnsi="Bookman Old Style" w:cs="Arial"/>
          <w:sz w:val="22"/>
          <w:szCs w:val="22"/>
        </w:rPr>
        <w:t xml:space="preserve">proszę o udostępnienie </w:t>
      </w:r>
      <w:proofErr w:type="spellStart"/>
      <w:r w:rsidRPr="0069002F">
        <w:rPr>
          <w:rFonts w:ascii="Bookman Old Style" w:hAnsi="Bookman Old Style" w:cs="Arial"/>
          <w:sz w:val="22"/>
          <w:szCs w:val="22"/>
        </w:rPr>
        <w:t>DTR-karty</w:t>
      </w:r>
      <w:proofErr w:type="spellEnd"/>
      <w:r w:rsidRPr="0069002F">
        <w:rPr>
          <w:rFonts w:ascii="Bookman Old Style" w:hAnsi="Bookman Old Style" w:cs="Arial"/>
          <w:sz w:val="22"/>
          <w:szCs w:val="22"/>
        </w:rPr>
        <w:t xml:space="preserve"> katalogowej istniejącej centrali wentylacyjnej, aby sprawdzić czy wydajność powietrza nie spadnie.</w:t>
      </w:r>
    </w:p>
    <w:p w:rsidR="00C11A9B" w:rsidRPr="0069002F" w:rsidRDefault="00C435C6" w:rsidP="00D032BF">
      <w:pPr>
        <w:pStyle w:val="Akapitzlist"/>
        <w:spacing w:line="360" w:lineRule="auto"/>
        <w:ind w:left="57"/>
        <w:rPr>
          <w:rFonts w:ascii="Bookman Old Style" w:hAnsi="Bookman Old Style" w:cstheme="minorHAnsi"/>
          <w:color w:val="FF0000"/>
          <w:sz w:val="22"/>
          <w:szCs w:val="22"/>
        </w:rPr>
      </w:pPr>
      <w:r>
        <w:rPr>
          <w:rFonts w:ascii="Bookman Old Style" w:hAnsi="Bookman Old Style" w:cstheme="minorHAnsi"/>
          <w:color w:val="FF0000"/>
          <w:sz w:val="22"/>
          <w:szCs w:val="22"/>
        </w:rPr>
        <w:t xml:space="preserve">Odp. </w:t>
      </w:r>
      <w:r w:rsidR="00C11A9B" w:rsidRPr="0069002F">
        <w:rPr>
          <w:rFonts w:ascii="Bookman Old Style" w:hAnsi="Bookman Old Style" w:cstheme="minorHAnsi"/>
          <w:color w:val="FF0000"/>
          <w:sz w:val="22"/>
          <w:szCs w:val="22"/>
        </w:rPr>
        <w:t>Zamawiający udostępnia Kartę Katalogową DTR istniejącej centrali wentylacyjnej, stanowiącej załącznik do niniejszych odpowiedzi.</w:t>
      </w:r>
    </w:p>
    <w:p w:rsidR="00313D58" w:rsidRPr="0069002F" w:rsidRDefault="00313D58" w:rsidP="00D032BF">
      <w:pPr>
        <w:pStyle w:val="NormalnyWeb"/>
        <w:numPr>
          <w:ilvl w:val="0"/>
          <w:numId w:val="35"/>
        </w:numPr>
        <w:spacing w:before="0" w:beforeAutospacing="0" w:after="0" w:line="360" w:lineRule="auto"/>
        <w:ind w:left="57" w:firstLine="0"/>
        <w:jc w:val="both"/>
        <w:rPr>
          <w:rFonts w:ascii="Bookman Old Style" w:hAnsi="Bookman Old Style" w:cs="Arial"/>
          <w:sz w:val="22"/>
          <w:szCs w:val="22"/>
        </w:rPr>
      </w:pPr>
      <w:r w:rsidRPr="0069002F">
        <w:rPr>
          <w:rFonts w:ascii="Bookman Old Style" w:hAnsi="Bookman Old Style" w:cs="Arial"/>
          <w:sz w:val="22"/>
          <w:szCs w:val="22"/>
        </w:rPr>
        <w:t>W związku z koniecznością dostosowania automatyki chłodnicy proszę o udostępnienie DTR sterownika centrali wentylacyjnej.</w:t>
      </w:r>
    </w:p>
    <w:p w:rsidR="00C11A9B" w:rsidRPr="0069002F" w:rsidRDefault="00C435C6" w:rsidP="00D032BF">
      <w:pPr>
        <w:pStyle w:val="Akapitzlist"/>
        <w:spacing w:line="360" w:lineRule="auto"/>
        <w:ind w:left="57"/>
        <w:rPr>
          <w:rFonts w:ascii="Bookman Old Style" w:hAnsi="Bookman Old Style" w:cstheme="minorHAnsi"/>
          <w:color w:val="FF0000"/>
          <w:sz w:val="22"/>
          <w:szCs w:val="22"/>
        </w:rPr>
      </w:pPr>
      <w:r>
        <w:rPr>
          <w:rFonts w:ascii="Bookman Old Style" w:hAnsi="Bookman Old Style" w:cstheme="minorHAnsi"/>
          <w:color w:val="FF0000"/>
          <w:sz w:val="22"/>
          <w:szCs w:val="22"/>
        </w:rPr>
        <w:t xml:space="preserve">Odp. </w:t>
      </w:r>
      <w:r w:rsidR="00C11A9B" w:rsidRPr="0069002F">
        <w:rPr>
          <w:rFonts w:ascii="Bookman Old Style" w:hAnsi="Bookman Old Style" w:cstheme="minorHAnsi"/>
          <w:color w:val="FF0000"/>
          <w:sz w:val="22"/>
          <w:szCs w:val="22"/>
        </w:rPr>
        <w:t>Zamawiający udostępnia Kartę Katalogową DTR istniejącego sterownika centrali wentylacyjnej, stanowiącej załącznik do niniejszych odpowiedzi.</w:t>
      </w:r>
    </w:p>
    <w:p w:rsidR="00313D58" w:rsidRPr="0069002F" w:rsidRDefault="00313D58" w:rsidP="00D032BF">
      <w:pPr>
        <w:pStyle w:val="NormalnyWeb"/>
        <w:numPr>
          <w:ilvl w:val="0"/>
          <w:numId w:val="35"/>
        </w:numPr>
        <w:spacing w:before="0" w:beforeAutospacing="0" w:after="0" w:line="360" w:lineRule="auto"/>
        <w:ind w:left="57" w:firstLine="0"/>
        <w:jc w:val="both"/>
        <w:rPr>
          <w:rFonts w:ascii="Bookman Old Style" w:hAnsi="Bookman Old Style" w:cs="Arial"/>
          <w:sz w:val="22"/>
          <w:szCs w:val="22"/>
        </w:rPr>
      </w:pPr>
      <w:r w:rsidRPr="0069002F">
        <w:rPr>
          <w:rFonts w:ascii="Bookman Old Style" w:hAnsi="Bookman Old Style" w:cs="Arial"/>
          <w:sz w:val="22"/>
          <w:szCs w:val="22"/>
        </w:rPr>
        <w:t xml:space="preserve">Proszę o określenie jaki system klimatyzatorów dopuszcza zamawiający, </w:t>
      </w:r>
      <w:proofErr w:type="spellStart"/>
      <w:r w:rsidRPr="0069002F">
        <w:rPr>
          <w:rFonts w:ascii="Bookman Old Style" w:hAnsi="Bookman Old Style" w:cs="Arial"/>
          <w:sz w:val="22"/>
          <w:szCs w:val="22"/>
        </w:rPr>
        <w:t>spli</w:t>
      </w:r>
      <w:proofErr w:type="spellEnd"/>
      <w:r w:rsidRPr="0069002F">
        <w:rPr>
          <w:rFonts w:ascii="Bookman Old Style" w:hAnsi="Bookman Old Style" w:cs="Arial"/>
          <w:sz w:val="22"/>
          <w:szCs w:val="22"/>
        </w:rPr>
        <w:t xml:space="preserve">, </w:t>
      </w:r>
      <w:proofErr w:type="spellStart"/>
      <w:r w:rsidRPr="0069002F">
        <w:rPr>
          <w:rFonts w:ascii="Bookman Old Style" w:hAnsi="Bookman Old Style" w:cs="Arial"/>
          <w:sz w:val="22"/>
          <w:szCs w:val="22"/>
        </w:rPr>
        <w:t>mulisplit</w:t>
      </w:r>
      <w:proofErr w:type="spellEnd"/>
      <w:r w:rsidRPr="0069002F">
        <w:rPr>
          <w:rFonts w:ascii="Bookman Old Style" w:hAnsi="Bookman Old Style" w:cs="Arial"/>
          <w:sz w:val="22"/>
          <w:szCs w:val="22"/>
        </w:rPr>
        <w:t xml:space="preserve"> czy VRF ?</w:t>
      </w:r>
    </w:p>
    <w:p w:rsidR="00C11A9B" w:rsidRPr="0069002F" w:rsidRDefault="00C435C6" w:rsidP="00D032BF">
      <w:pPr>
        <w:pStyle w:val="Akapitzlist"/>
        <w:spacing w:line="360" w:lineRule="auto"/>
        <w:ind w:left="57"/>
        <w:rPr>
          <w:rFonts w:ascii="Bookman Old Style" w:hAnsi="Bookman Old Style" w:cstheme="minorHAnsi"/>
          <w:color w:val="FF0000"/>
          <w:sz w:val="22"/>
          <w:szCs w:val="22"/>
        </w:rPr>
      </w:pPr>
      <w:r>
        <w:rPr>
          <w:rFonts w:ascii="Bookman Old Style" w:hAnsi="Bookman Old Style" w:cstheme="minorHAnsi"/>
          <w:color w:val="FF0000"/>
          <w:sz w:val="22"/>
          <w:szCs w:val="22"/>
        </w:rPr>
        <w:lastRenderedPageBreak/>
        <w:t xml:space="preserve">Odp. </w:t>
      </w:r>
      <w:r w:rsidR="00C11A9B" w:rsidRPr="0069002F">
        <w:rPr>
          <w:rFonts w:ascii="Bookman Old Style" w:hAnsi="Bookman Old Style" w:cstheme="minorHAnsi"/>
          <w:color w:val="FF0000"/>
          <w:sz w:val="22"/>
          <w:szCs w:val="22"/>
        </w:rPr>
        <w:t xml:space="preserve">System chłodzenia </w:t>
      </w:r>
      <w:r w:rsidR="007510CB">
        <w:rPr>
          <w:rFonts w:ascii="Bookman Old Style" w:hAnsi="Bookman Old Style" w:cstheme="minorHAnsi"/>
          <w:color w:val="FF0000"/>
          <w:sz w:val="22"/>
          <w:szCs w:val="22"/>
        </w:rPr>
        <w:t>wykonany ma być zgodnie</w:t>
      </w:r>
      <w:r w:rsidR="00C11A9B" w:rsidRPr="0069002F">
        <w:rPr>
          <w:rFonts w:ascii="Bookman Old Style" w:hAnsi="Bookman Old Style" w:cstheme="minorHAnsi"/>
          <w:color w:val="FF0000"/>
          <w:sz w:val="22"/>
          <w:szCs w:val="22"/>
        </w:rPr>
        <w:t xml:space="preserve"> z PFU pkt. 6.8.6. projektem koncepcyjnym oraz innymi opracowaniami wchodzącymi w skład całego opracowania. Musi to być system zgodny z obowiązującymi przepisami dla pracowni o podwyższonych standardach w zakresie warunków higieniczno-sanitarnych. Dopuszcza się wykonanie kilku systemów chłodzenia np. połączenia </w:t>
      </w:r>
      <w:proofErr w:type="spellStart"/>
      <w:r w:rsidR="00C11A9B" w:rsidRPr="0069002F">
        <w:rPr>
          <w:rFonts w:ascii="Bookman Old Style" w:hAnsi="Bookman Old Style" w:cstheme="minorHAnsi"/>
          <w:color w:val="FF0000"/>
          <w:sz w:val="22"/>
          <w:szCs w:val="22"/>
        </w:rPr>
        <w:t>splitu</w:t>
      </w:r>
      <w:proofErr w:type="spellEnd"/>
      <w:r w:rsidR="00C11A9B" w:rsidRPr="0069002F">
        <w:rPr>
          <w:rFonts w:ascii="Bookman Old Style" w:hAnsi="Bookman Old Style" w:cstheme="minorHAnsi"/>
          <w:color w:val="FF0000"/>
          <w:sz w:val="22"/>
          <w:szCs w:val="22"/>
        </w:rPr>
        <w:t xml:space="preserve"> i VRF. Decydującym kryterium wyboru systemu jest spełnienie obowiązujących przepisów i uzgodnienie projektu chłodzenia z rzeczoznawcą ds. higieniczno-sanitarnych.</w:t>
      </w:r>
    </w:p>
    <w:p w:rsidR="00313D58" w:rsidRPr="0069002F" w:rsidRDefault="00313D58" w:rsidP="00D032BF">
      <w:pPr>
        <w:pStyle w:val="NormalnyWeb"/>
        <w:numPr>
          <w:ilvl w:val="0"/>
          <w:numId w:val="35"/>
        </w:numPr>
        <w:spacing w:before="0" w:beforeAutospacing="0" w:after="0" w:line="360" w:lineRule="auto"/>
        <w:ind w:left="57" w:firstLine="0"/>
        <w:jc w:val="both"/>
        <w:rPr>
          <w:rFonts w:ascii="Bookman Old Style" w:hAnsi="Bookman Old Style" w:cs="Arial"/>
          <w:sz w:val="22"/>
          <w:szCs w:val="22"/>
        </w:rPr>
      </w:pPr>
      <w:r w:rsidRPr="0069002F">
        <w:rPr>
          <w:rFonts w:ascii="Bookman Old Style" w:hAnsi="Bookman Old Style" w:cs="Arial"/>
          <w:sz w:val="22"/>
          <w:szCs w:val="22"/>
        </w:rPr>
        <w:t>Jaką trasę prowadzenia przewodów freonowych dopuszcza zamawiający ?</w:t>
      </w:r>
    </w:p>
    <w:p w:rsidR="00C11A9B" w:rsidRPr="0069002F" w:rsidRDefault="00C435C6" w:rsidP="00D032BF">
      <w:pPr>
        <w:pStyle w:val="Akapitzlist"/>
        <w:spacing w:line="360" w:lineRule="auto"/>
        <w:ind w:left="57"/>
        <w:rPr>
          <w:rFonts w:ascii="Bookman Old Style" w:hAnsi="Bookman Old Style" w:cstheme="minorHAnsi"/>
          <w:color w:val="FF0000"/>
          <w:sz w:val="22"/>
          <w:szCs w:val="22"/>
        </w:rPr>
      </w:pPr>
      <w:r>
        <w:rPr>
          <w:rFonts w:ascii="Bookman Old Style" w:hAnsi="Bookman Old Style" w:cstheme="minorHAnsi"/>
          <w:color w:val="FF0000"/>
          <w:sz w:val="22"/>
          <w:szCs w:val="22"/>
        </w:rPr>
        <w:t xml:space="preserve">Odp. </w:t>
      </w:r>
      <w:r w:rsidR="00C11A9B" w:rsidRPr="0069002F">
        <w:rPr>
          <w:rFonts w:ascii="Bookman Old Style" w:hAnsi="Bookman Old Style" w:cstheme="minorHAnsi"/>
          <w:color w:val="FF0000"/>
          <w:sz w:val="22"/>
          <w:szCs w:val="22"/>
        </w:rPr>
        <w:t xml:space="preserve">Przewody freonowe mogą być prowadzone w istniejącym od poziomu parteru  (przebudowywanych pomieszczeń) pod dach, </w:t>
      </w:r>
      <w:proofErr w:type="spellStart"/>
      <w:r w:rsidR="00C11A9B" w:rsidRPr="0069002F">
        <w:rPr>
          <w:rFonts w:ascii="Bookman Old Style" w:hAnsi="Bookman Old Style" w:cstheme="minorHAnsi"/>
          <w:color w:val="FF0000"/>
          <w:sz w:val="22"/>
          <w:szCs w:val="22"/>
        </w:rPr>
        <w:t>szachcie</w:t>
      </w:r>
      <w:proofErr w:type="spellEnd"/>
      <w:r w:rsidR="00C11A9B" w:rsidRPr="0069002F">
        <w:rPr>
          <w:rFonts w:ascii="Bookman Old Style" w:hAnsi="Bookman Old Style" w:cstheme="minorHAnsi"/>
          <w:color w:val="FF0000"/>
          <w:sz w:val="22"/>
          <w:szCs w:val="22"/>
        </w:rPr>
        <w:t xml:space="preserve"> technicznym.</w:t>
      </w:r>
    </w:p>
    <w:p w:rsidR="00313D58" w:rsidRPr="0069002F" w:rsidRDefault="00313D58" w:rsidP="00D032BF">
      <w:pPr>
        <w:pStyle w:val="NormalnyWeb"/>
        <w:numPr>
          <w:ilvl w:val="0"/>
          <w:numId w:val="35"/>
        </w:numPr>
        <w:spacing w:before="0" w:beforeAutospacing="0" w:after="0" w:line="360" w:lineRule="auto"/>
        <w:ind w:left="57" w:firstLine="0"/>
        <w:jc w:val="both"/>
        <w:rPr>
          <w:rFonts w:ascii="Bookman Old Style" w:hAnsi="Bookman Old Style" w:cs="Arial"/>
          <w:sz w:val="22"/>
          <w:szCs w:val="22"/>
        </w:rPr>
      </w:pPr>
      <w:r w:rsidRPr="0069002F">
        <w:rPr>
          <w:rFonts w:ascii="Bookman Old Style" w:hAnsi="Bookman Old Style" w:cs="Arial"/>
          <w:sz w:val="22"/>
          <w:szCs w:val="22"/>
        </w:rPr>
        <w:t>Czy na czas prac zamawiający przewiduje demontaż grzejników ?</w:t>
      </w:r>
    </w:p>
    <w:p w:rsidR="00C11A9B" w:rsidRPr="0069002F" w:rsidRDefault="00C435C6" w:rsidP="00D032BF">
      <w:pPr>
        <w:pStyle w:val="Akapitzlist"/>
        <w:spacing w:line="360" w:lineRule="auto"/>
        <w:ind w:left="57"/>
        <w:rPr>
          <w:rFonts w:ascii="Bookman Old Style" w:hAnsi="Bookman Old Style" w:cstheme="minorHAnsi"/>
          <w:color w:val="FF0000"/>
          <w:sz w:val="22"/>
          <w:szCs w:val="22"/>
        </w:rPr>
      </w:pPr>
      <w:r>
        <w:rPr>
          <w:rFonts w:ascii="Bookman Old Style" w:hAnsi="Bookman Old Style" w:cstheme="minorHAnsi"/>
          <w:color w:val="FF0000"/>
          <w:sz w:val="22"/>
          <w:szCs w:val="22"/>
        </w:rPr>
        <w:t xml:space="preserve">Odp. </w:t>
      </w:r>
      <w:r w:rsidR="00C11A9B" w:rsidRPr="0069002F">
        <w:rPr>
          <w:rFonts w:ascii="Bookman Old Style" w:hAnsi="Bookman Old Style" w:cstheme="minorHAnsi"/>
          <w:color w:val="FF0000"/>
          <w:sz w:val="22"/>
          <w:szCs w:val="22"/>
        </w:rPr>
        <w:t xml:space="preserve">Demontaż grzejników do decyzji i po stronie wykonawcy. </w:t>
      </w:r>
    </w:p>
    <w:p w:rsidR="00313D58" w:rsidRPr="0069002F" w:rsidRDefault="00313D58" w:rsidP="00D032BF">
      <w:pPr>
        <w:pStyle w:val="NormalnyWeb"/>
        <w:numPr>
          <w:ilvl w:val="0"/>
          <w:numId w:val="35"/>
        </w:numPr>
        <w:spacing w:before="0" w:beforeAutospacing="0" w:after="0" w:line="360" w:lineRule="auto"/>
        <w:ind w:left="57" w:firstLine="0"/>
        <w:jc w:val="both"/>
        <w:rPr>
          <w:rFonts w:ascii="Bookman Old Style" w:hAnsi="Bookman Old Style" w:cs="Arial"/>
          <w:sz w:val="22"/>
          <w:szCs w:val="22"/>
        </w:rPr>
      </w:pPr>
      <w:r w:rsidRPr="0069002F">
        <w:rPr>
          <w:rFonts w:ascii="Bookman Old Style" w:hAnsi="Bookman Old Style" w:cs="Arial"/>
          <w:sz w:val="22"/>
          <w:szCs w:val="22"/>
        </w:rPr>
        <w:t xml:space="preserve"> Obecnie czas oczekiwania na dostawę centrali wentylacyjnych i wyposażenie klimatyzacji wynosi ok. dwa miesiące, w związku z tym czy Zamawiający zgodzi się na przedłużenie terminu wykonania tego zadania o jeden miesiąc ?</w:t>
      </w:r>
    </w:p>
    <w:p w:rsidR="00C11A9B" w:rsidRPr="0069002F" w:rsidRDefault="00C435C6" w:rsidP="00D032BF">
      <w:pPr>
        <w:pStyle w:val="Akapitzlist"/>
        <w:spacing w:line="360" w:lineRule="auto"/>
        <w:ind w:left="57"/>
        <w:rPr>
          <w:rFonts w:ascii="Bookman Old Style" w:hAnsi="Bookman Old Style" w:cstheme="minorHAnsi"/>
          <w:color w:val="FF0000"/>
          <w:sz w:val="22"/>
          <w:szCs w:val="22"/>
        </w:rPr>
      </w:pPr>
      <w:r>
        <w:rPr>
          <w:rFonts w:ascii="Bookman Old Style" w:hAnsi="Bookman Old Style" w:cstheme="minorHAnsi"/>
          <w:color w:val="FF0000"/>
          <w:sz w:val="22"/>
          <w:szCs w:val="22"/>
        </w:rPr>
        <w:t xml:space="preserve">Odp. </w:t>
      </w:r>
      <w:r w:rsidR="00C11A9B" w:rsidRPr="0069002F">
        <w:rPr>
          <w:rFonts w:ascii="Bookman Old Style" w:hAnsi="Bookman Old Style" w:cstheme="minorHAnsi"/>
          <w:color w:val="FF0000"/>
          <w:sz w:val="22"/>
          <w:szCs w:val="22"/>
        </w:rPr>
        <w:t>Zamawiający wyraża zgodę na przedłużenie terminu wykonania przedmiotu umowy</w:t>
      </w:r>
      <w:r w:rsidR="00D032BF" w:rsidRPr="0069002F">
        <w:rPr>
          <w:rFonts w:ascii="Bookman Old Style" w:hAnsi="Bookman Old Style" w:cstheme="minorHAnsi"/>
          <w:color w:val="FF0000"/>
          <w:sz w:val="22"/>
          <w:szCs w:val="22"/>
        </w:rPr>
        <w:t>.</w:t>
      </w:r>
    </w:p>
    <w:p w:rsidR="00270F78" w:rsidRPr="002B3446" w:rsidRDefault="00D032BF" w:rsidP="00D032BF">
      <w:pPr>
        <w:tabs>
          <w:tab w:val="right" w:pos="9072"/>
        </w:tabs>
        <w:spacing w:after="0" w:line="360" w:lineRule="auto"/>
        <w:ind w:left="57"/>
        <w:jc w:val="both"/>
        <w:rPr>
          <w:rFonts w:ascii="Bookman Old Style" w:hAnsi="Bookman Old Style"/>
          <w:b/>
          <w:color w:val="FF0000"/>
        </w:rPr>
      </w:pPr>
      <w:r w:rsidRPr="002B3446">
        <w:rPr>
          <w:rFonts w:ascii="Bookman Old Style" w:hAnsi="Bookman Old Style"/>
          <w:b/>
          <w:color w:val="FF0000"/>
        </w:rPr>
        <w:t>Termin wykonania umowy - 75</w:t>
      </w:r>
      <w:r w:rsidR="00270F78" w:rsidRPr="002B3446">
        <w:rPr>
          <w:rFonts w:ascii="Bookman Old Style" w:hAnsi="Bookman Old Style"/>
          <w:b/>
          <w:color w:val="FF0000"/>
        </w:rPr>
        <w:t xml:space="preserve"> dni od dnia podpisania umowy </w:t>
      </w:r>
    </w:p>
    <w:p w:rsidR="00270F78" w:rsidRDefault="00270F78" w:rsidP="00D032BF">
      <w:pPr>
        <w:tabs>
          <w:tab w:val="left" w:pos="426"/>
        </w:tabs>
        <w:spacing w:after="0" w:line="360" w:lineRule="auto"/>
        <w:ind w:left="57"/>
        <w:jc w:val="both"/>
        <w:rPr>
          <w:rFonts w:ascii="Bookman Old Style" w:hAnsi="Bookman Old Style"/>
          <w:b/>
          <w:highlight w:val="yellow"/>
        </w:rPr>
      </w:pPr>
    </w:p>
    <w:p w:rsidR="00A34013" w:rsidRPr="00A34013" w:rsidRDefault="002B3446" w:rsidP="00D032BF">
      <w:pPr>
        <w:tabs>
          <w:tab w:val="left" w:pos="426"/>
        </w:tabs>
        <w:spacing w:after="0" w:line="360" w:lineRule="auto"/>
        <w:ind w:left="57"/>
        <w:jc w:val="both"/>
        <w:rPr>
          <w:rFonts w:ascii="Bookman Old Style" w:hAnsi="Bookman Old Style"/>
        </w:rPr>
      </w:pPr>
      <w:r w:rsidRPr="00A34013">
        <w:rPr>
          <w:rFonts w:ascii="Bookman Old Style" w:hAnsi="Bookman Old Style"/>
        </w:rPr>
        <w:t>Zamawiający umieszcza na stronie internetowej prowadzonego postępowania</w:t>
      </w:r>
      <w:r w:rsidR="00A34013" w:rsidRPr="00A34013">
        <w:rPr>
          <w:rFonts w:ascii="Bookman Old Style" w:hAnsi="Bookman Old Style"/>
        </w:rPr>
        <w:t>:</w:t>
      </w:r>
    </w:p>
    <w:p w:rsidR="00A34013" w:rsidRPr="00A34013" w:rsidRDefault="00A34013" w:rsidP="00D032BF">
      <w:pPr>
        <w:tabs>
          <w:tab w:val="left" w:pos="426"/>
        </w:tabs>
        <w:spacing w:after="0" w:line="360" w:lineRule="auto"/>
        <w:ind w:left="57"/>
        <w:jc w:val="both"/>
        <w:rPr>
          <w:rFonts w:ascii="Bookman Old Style" w:hAnsi="Bookman Old Style"/>
        </w:rPr>
      </w:pPr>
      <w:r w:rsidRPr="00A34013">
        <w:rPr>
          <w:rFonts w:ascii="Bookman Old Style" w:hAnsi="Bookman Old Style"/>
        </w:rPr>
        <w:t>pliki pn</w:t>
      </w:r>
      <w:r w:rsidR="008F6504">
        <w:rPr>
          <w:rFonts w:ascii="Bookman Old Style" w:hAnsi="Bookman Old Style"/>
        </w:rPr>
        <w:t>.</w:t>
      </w:r>
      <w:r w:rsidRPr="00A34013">
        <w:rPr>
          <w:rFonts w:ascii="Bookman Old Style" w:hAnsi="Bookman Old Style"/>
        </w:rPr>
        <w:t>:</w:t>
      </w:r>
    </w:p>
    <w:p w:rsidR="00A34013" w:rsidRPr="00A34013" w:rsidRDefault="00A34013" w:rsidP="00D032BF">
      <w:pPr>
        <w:tabs>
          <w:tab w:val="left" w:pos="426"/>
        </w:tabs>
        <w:spacing w:after="0" w:line="360" w:lineRule="auto"/>
        <w:ind w:left="57"/>
        <w:jc w:val="both"/>
        <w:rPr>
          <w:rFonts w:ascii="Bookman Old Style" w:hAnsi="Bookman Old Style"/>
        </w:rPr>
      </w:pPr>
      <w:r w:rsidRPr="00A34013">
        <w:rPr>
          <w:rFonts w:ascii="Bookman Old Style" w:hAnsi="Bookman Old Style"/>
        </w:rPr>
        <w:t>„</w:t>
      </w:r>
      <w:r>
        <w:rPr>
          <w:rFonts w:ascii="Bookman Old Style" w:hAnsi="Bookman Old Style"/>
        </w:rPr>
        <w:t>Załącznik do odpowiedzi z dnia 24.02.2023 _</w:t>
      </w:r>
      <w:r w:rsidRPr="00A34013">
        <w:rPr>
          <w:rFonts w:ascii="Bookman Old Style" w:hAnsi="Bookman Old Style" w:cstheme="minorHAnsi"/>
        </w:rPr>
        <w:t>Karta Katalogowa DTR”</w:t>
      </w:r>
    </w:p>
    <w:p w:rsidR="002B3446" w:rsidRPr="00A34013" w:rsidRDefault="002B3446" w:rsidP="00D032BF">
      <w:pPr>
        <w:tabs>
          <w:tab w:val="left" w:pos="426"/>
        </w:tabs>
        <w:spacing w:after="0" w:line="360" w:lineRule="auto"/>
        <w:ind w:left="57"/>
        <w:jc w:val="both"/>
        <w:rPr>
          <w:rFonts w:ascii="Bookman Old Style" w:hAnsi="Bookman Old Style"/>
        </w:rPr>
      </w:pPr>
      <w:r w:rsidRPr="00A34013">
        <w:rPr>
          <w:rFonts w:ascii="Bookman Old Style" w:hAnsi="Bookman Old Style"/>
        </w:rPr>
        <w:t xml:space="preserve">„Załącznik nr 4 _projektowane postanowienia umowy </w:t>
      </w:r>
      <w:r w:rsidRPr="00A34013">
        <w:rPr>
          <w:rFonts w:ascii="Bookman Old Style" w:hAnsi="Bookman Old Style"/>
          <w:u w:val="single"/>
        </w:rPr>
        <w:t>nowe</w:t>
      </w:r>
      <w:r w:rsidRPr="00A34013">
        <w:rPr>
          <w:rFonts w:ascii="Bookman Old Style" w:hAnsi="Bookman Old Style"/>
        </w:rPr>
        <w:t>”</w:t>
      </w:r>
      <w:r w:rsidR="00A34013" w:rsidRPr="00A34013">
        <w:rPr>
          <w:rFonts w:ascii="Bookman Old Style" w:hAnsi="Bookman Old Style"/>
        </w:rPr>
        <w:t>.</w:t>
      </w:r>
    </w:p>
    <w:p w:rsidR="00BB0174" w:rsidRPr="0069002F" w:rsidRDefault="007C4098" w:rsidP="00D032BF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</w:rPr>
      </w:pPr>
      <w:r w:rsidRPr="0069002F">
        <w:rPr>
          <w:rFonts w:ascii="Bookman Old Style" w:hAnsi="Bookman Old Style"/>
        </w:rPr>
        <w:t>Zamawiający dzia</w:t>
      </w:r>
      <w:r w:rsidR="001361F2" w:rsidRPr="0069002F">
        <w:rPr>
          <w:rFonts w:ascii="Bookman Old Style" w:hAnsi="Bookman Old Style"/>
        </w:rPr>
        <w:t xml:space="preserve">łając </w:t>
      </w:r>
      <w:r w:rsidR="0069002F" w:rsidRPr="0069002F">
        <w:rPr>
          <w:rFonts w:ascii="Bookman Old Style" w:hAnsi="Bookman Old Style"/>
        </w:rPr>
        <w:t>zgodnie z</w:t>
      </w:r>
      <w:r w:rsidR="001361F2" w:rsidRPr="0069002F">
        <w:rPr>
          <w:rFonts w:ascii="Bookman Old Style" w:hAnsi="Bookman Old Style"/>
        </w:rPr>
        <w:t xml:space="preserve"> art. 286</w:t>
      </w:r>
      <w:r w:rsidRPr="0069002F">
        <w:rPr>
          <w:rFonts w:ascii="Bookman Old Style" w:hAnsi="Bookman Old Style"/>
        </w:rPr>
        <w:t xml:space="preserve"> ust. </w:t>
      </w:r>
      <w:r w:rsidRPr="0069002F">
        <w:rPr>
          <w:rFonts w:ascii="Bookman Old Style" w:hAnsi="Bookman Old Style"/>
          <w:shd w:val="clear" w:color="auto" w:fill="FFFFFF"/>
        </w:rPr>
        <w:t>3</w:t>
      </w:r>
      <w:r w:rsidRPr="0069002F">
        <w:rPr>
          <w:rFonts w:ascii="Bookman Old Style" w:hAnsi="Bookman Old Style"/>
        </w:rPr>
        <w:t xml:space="preserve"> </w:t>
      </w:r>
      <w:r w:rsidR="00E22F4D" w:rsidRPr="0069002F">
        <w:rPr>
          <w:rFonts w:ascii="Bookman Old Style" w:hAnsi="Bookman Old Style"/>
        </w:rPr>
        <w:t xml:space="preserve">oraz art. 271 ust 2 </w:t>
      </w:r>
      <w:r w:rsidR="0069002F" w:rsidRPr="0069002F">
        <w:rPr>
          <w:rFonts w:ascii="Bookman Old Style" w:hAnsi="Bookman Old Style"/>
        </w:rPr>
        <w:t xml:space="preserve">i 3 </w:t>
      </w:r>
      <w:r w:rsidRPr="0069002F">
        <w:rPr>
          <w:rFonts w:ascii="Bookman Old Style" w:hAnsi="Bookman Old Style"/>
        </w:rPr>
        <w:t xml:space="preserve">ustawy </w:t>
      </w:r>
      <w:r w:rsidR="00E22F4D" w:rsidRPr="0069002F">
        <w:rPr>
          <w:rFonts w:ascii="Bookman Old Style" w:hAnsi="Bookman Old Style"/>
        </w:rPr>
        <w:t>„</w:t>
      </w:r>
      <w:r w:rsidRPr="0069002F">
        <w:rPr>
          <w:rFonts w:ascii="Bookman Old Style" w:hAnsi="Bookman Old Style"/>
        </w:rPr>
        <w:t>Prawo Zamówień Publicznych</w:t>
      </w:r>
      <w:r w:rsidR="00E22F4D" w:rsidRPr="0069002F">
        <w:rPr>
          <w:rFonts w:ascii="Bookman Old Style" w:hAnsi="Bookman Old Style"/>
        </w:rPr>
        <w:t>”</w:t>
      </w:r>
      <w:r w:rsidRPr="0069002F">
        <w:rPr>
          <w:rFonts w:ascii="Bookman Old Style" w:hAnsi="Bookman Old Style"/>
        </w:rPr>
        <w:t xml:space="preserve"> </w:t>
      </w:r>
      <w:r w:rsidRPr="0069002F">
        <w:rPr>
          <w:rFonts w:ascii="Bookman Old Style" w:hAnsi="Bookman Old Style"/>
          <w:b/>
          <w:color w:val="0070C0"/>
        </w:rPr>
        <w:t xml:space="preserve">przedłuża termin składania i otwarcia ofert do </w:t>
      </w:r>
      <w:r w:rsidR="00D032BF" w:rsidRPr="002B3446">
        <w:rPr>
          <w:rFonts w:ascii="Bookman Old Style" w:hAnsi="Bookman Old Style"/>
          <w:b/>
          <w:color w:val="0070C0"/>
          <w:u w:val="single"/>
        </w:rPr>
        <w:t>01.03.2023 r.</w:t>
      </w:r>
      <w:r w:rsidR="002A327D">
        <w:rPr>
          <w:rFonts w:ascii="Bookman Old Style" w:hAnsi="Bookman Old Style"/>
          <w:b/>
          <w:color w:val="0070C0"/>
          <w:u w:val="single"/>
        </w:rPr>
        <w:t xml:space="preserve"> </w:t>
      </w:r>
      <w:r w:rsidR="00BB0174" w:rsidRPr="0069002F">
        <w:rPr>
          <w:rFonts w:ascii="Bookman Old Style" w:hAnsi="Bookman Old Style"/>
          <w:b/>
          <w:color w:val="0070C0"/>
        </w:rPr>
        <w:t>Godziny składania i otwarcia ofert pozostają bez zmian.</w:t>
      </w:r>
    </w:p>
    <w:p w:rsidR="00EE4B69" w:rsidRPr="0069002F" w:rsidRDefault="00EE4B69" w:rsidP="00D032BF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</w:rPr>
      </w:pPr>
      <w:r w:rsidRPr="0069002F">
        <w:rPr>
          <w:rFonts w:ascii="Bookman Old Style" w:hAnsi="Bookman Old Style"/>
          <w:b/>
          <w:color w:val="0070C0"/>
        </w:rPr>
        <w:t xml:space="preserve">Zamawiający przedłuża termin związania ofertą do </w:t>
      </w:r>
      <w:r w:rsidR="00154EC3" w:rsidRPr="0069002F">
        <w:rPr>
          <w:rFonts w:ascii="Bookman Old Style" w:hAnsi="Bookman Old Style"/>
          <w:b/>
          <w:color w:val="0070C0"/>
          <w:u w:val="single"/>
        </w:rPr>
        <w:t>30.03.2023</w:t>
      </w:r>
      <w:r w:rsidR="000259E7" w:rsidRPr="0069002F">
        <w:rPr>
          <w:rFonts w:ascii="Bookman Old Style" w:hAnsi="Bookman Old Style"/>
          <w:b/>
          <w:color w:val="0070C0"/>
        </w:rPr>
        <w:t xml:space="preserve"> </w:t>
      </w:r>
      <w:r w:rsidRPr="0069002F">
        <w:rPr>
          <w:rFonts w:ascii="Bookman Old Style" w:hAnsi="Bookman Old Style"/>
          <w:b/>
          <w:color w:val="0070C0"/>
        </w:rPr>
        <w:t>r.</w:t>
      </w:r>
    </w:p>
    <w:sectPr w:rsidR="00EE4B69" w:rsidRPr="0069002F" w:rsidSect="005F051B">
      <w:headerReference w:type="default" r:id="rId8"/>
      <w:footerReference w:type="default" r:id="rId9"/>
      <w:pgSz w:w="11906" w:h="16838" w:code="9"/>
      <w:pgMar w:top="2269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446" w:rsidRDefault="002B3446" w:rsidP="00F92ECB">
      <w:pPr>
        <w:spacing w:after="0" w:line="240" w:lineRule="auto"/>
      </w:pPr>
      <w:r>
        <w:separator/>
      </w:r>
    </w:p>
  </w:endnote>
  <w:endnote w:type="continuationSeparator" w:id="0">
    <w:p w:rsidR="002B3446" w:rsidRDefault="002B344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46" w:rsidRDefault="00085C25">
    <w:pPr>
      <w:pStyle w:val="Stopka"/>
    </w:pPr>
    <w:fldSimple w:instr=" PAGE   \* MERGEFORMAT ">
      <w:r w:rsidR="00A97512">
        <w:rPr>
          <w:noProof/>
        </w:rPr>
        <w:t>1</w:t>
      </w:r>
    </w:fldSimple>
    <w:r w:rsidR="002B3446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446" w:rsidRDefault="002B3446" w:rsidP="00F92ECB">
      <w:pPr>
        <w:spacing w:after="0" w:line="240" w:lineRule="auto"/>
      </w:pPr>
      <w:r>
        <w:separator/>
      </w:r>
    </w:p>
  </w:footnote>
  <w:footnote w:type="continuationSeparator" w:id="0">
    <w:p w:rsidR="002B3446" w:rsidRDefault="002B344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46" w:rsidRDefault="002B34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23"/>
  </w:num>
  <w:num w:numId="4">
    <w:abstractNumId w:val="23"/>
  </w:num>
  <w:num w:numId="5">
    <w:abstractNumId w:val="3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29"/>
  </w:num>
  <w:num w:numId="11">
    <w:abstractNumId w:val="33"/>
  </w:num>
  <w:num w:numId="12">
    <w:abstractNumId w:val="26"/>
  </w:num>
  <w:num w:numId="13">
    <w:abstractNumId w:val="7"/>
  </w:num>
  <w:num w:numId="14">
    <w:abstractNumId w:val="6"/>
  </w:num>
  <w:num w:numId="15">
    <w:abstractNumId w:val="36"/>
  </w:num>
  <w:num w:numId="16">
    <w:abstractNumId w:val="9"/>
  </w:num>
  <w:num w:numId="17">
    <w:abstractNumId w:val="32"/>
  </w:num>
  <w:num w:numId="18">
    <w:abstractNumId w:val="20"/>
  </w:num>
  <w:num w:numId="19">
    <w:abstractNumId w:val="24"/>
  </w:num>
  <w:num w:numId="20">
    <w:abstractNumId w:val="14"/>
  </w:num>
  <w:num w:numId="21">
    <w:abstractNumId w:val="19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7"/>
  </w:num>
  <w:num w:numId="32">
    <w:abstractNumId w:val="1"/>
  </w:num>
  <w:num w:numId="33">
    <w:abstractNumId w:val="2"/>
  </w:num>
  <w:num w:numId="34">
    <w:abstractNumId w:val="16"/>
  </w:num>
  <w:num w:numId="35">
    <w:abstractNumId w:val="4"/>
  </w:num>
  <w:num w:numId="36">
    <w:abstractNumId w:val="27"/>
  </w:num>
  <w:num w:numId="37">
    <w:abstractNumId w:val="8"/>
  </w:num>
  <w:num w:numId="38">
    <w:abstractNumId w:val="28"/>
  </w:num>
  <w:num w:numId="39">
    <w:abstractNumId w:val="30"/>
  </w:num>
  <w:num w:numId="40">
    <w:abstractNumId w:val="5"/>
  </w:num>
  <w:num w:numId="41">
    <w:abstractNumId w:val="34"/>
  </w:num>
  <w:num w:numId="42">
    <w:abstractNumId w:val="11"/>
  </w:num>
  <w:num w:numId="43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224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592"/>
    <w:rsid w:val="00085C25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3D58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051B"/>
    <w:rsid w:val="005F139F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60874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779"/>
    <w:rsid w:val="00953E92"/>
    <w:rsid w:val="009562B4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35C6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655A"/>
    <w:rsid w:val="00E6682D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C76B7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EF4D90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92ECB"/>
    <w:rsid w:val="00F937EA"/>
    <w:rsid w:val="00F93959"/>
    <w:rsid w:val="00F96A31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15049-CA6B-4DBF-A533-2F2743C9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71</TotalTime>
  <Pages>4</Pages>
  <Words>922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19</cp:revision>
  <cp:lastPrinted>2023-02-24T08:24:00Z</cp:lastPrinted>
  <dcterms:created xsi:type="dcterms:W3CDTF">2023-02-23T13:04:00Z</dcterms:created>
  <dcterms:modified xsi:type="dcterms:W3CDTF">2023-02-24T10:11:00Z</dcterms:modified>
</cp:coreProperties>
</file>