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4A7D2D" w:rsidRDefault="00B128A4" w:rsidP="00B32DEE">
      <w:pPr>
        <w:pStyle w:val="Nagwek"/>
        <w:spacing w:line="276" w:lineRule="auto"/>
        <w:jc w:val="both"/>
        <w:rPr>
          <w:rFonts w:ascii="Verdana" w:hAnsi="Verdana"/>
          <w:sz w:val="20"/>
          <w:szCs w:val="20"/>
        </w:rPr>
      </w:pPr>
      <w:bookmarkStart w:id="0" w:name="_GoBack"/>
      <w:bookmarkEnd w:id="0"/>
      <w:proofErr w:type="spellStart"/>
      <w:r w:rsidRPr="004A7D2D">
        <w:rPr>
          <w:rFonts w:ascii="Verdana" w:hAnsi="Verdana"/>
          <w:sz w:val="20"/>
          <w:szCs w:val="20"/>
        </w:rPr>
        <w:t>W</w:t>
      </w:r>
      <w:r w:rsidR="00A16FF8" w:rsidRPr="004A7D2D">
        <w:rPr>
          <w:rFonts w:ascii="Verdana" w:hAnsi="Verdana"/>
          <w:sz w:val="20"/>
          <w:szCs w:val="20"/>
        </w:rPr>
        <w:t>CPiT</w:t>
      </w:r>
      <w:proofErr w:type="spellEnd"/>
      <w:r w:rsidR="005A438D" w:rsidRPr="004A7D2D">
        <w:rPr>
          <w:rFonts w:ascii="Verdana" w:hAnsi="Verdana"/>
          <w:sz w:val="20"/>
          <w:szCs w:val="20"/>
        </w:rPr>
        <w:t>/EA/381-</w:t>
      </w:r>
      <w:r w:rsidR="00C92108">
        <w:rPr>
          <w:rFonts w:ascii="Verdana" w:hAnsi="Verdana"/>
          <w:sz w:val="20"/>
          <w:szCs w:val="20"/>
        </w:rPr>
        <w:t>6/2023</w:t>
      </w:r>
      <w:r w:rsidRPr="004A7D2D">
        <w:rPr>
          <w:rFonts w:ascii="Verdana" w:hAnsi="Verdana"/>
          <w:sz w:val="20"/>
          <w:szCs w:val="20"/>
        </w:rPr>
        <w:tab/>
      </w:r>
      <w:r w:rsidRPr="004A7D2D">
        <w:rPr>
          <w:rFonts w:ascii="Verdana" w:hAnsi="Verdana"/>
          <w:sz w:val="20"/>
          <w:szCs w:val="20"/>
        </w:rPr>
        <w:tab/>
        <w:t xml:space="preserve">Poznań, </w:t>
      </w:r>
      <w:r w:rsidR="00C92108">
        <w:rPr>
          <w:rFonts w:ascii="Verdana" w:hAnsi="Verdana"/>
          <w:sz w:val="20"/>
          <w:szCs w:val="20"/>
        </w:rPr>
        <w:t>03</w:t>
      </w:r>
      <w:r w:rsidR="00CE0D73" w:rsidRPr="004A7D2D">
        <w:rPr>
          <w:rFonts w:ascii="Verdana" w:hAnsi="Verdana"/>
          <w:sz w:val="20"/>
          <w:szCs w:val="20"/>
        </w:rPr>
        <w:t>.</w:t>
      </w:r>
      <w:r w:rsidR="00C92108">
        <w:rPr>
          <w:rFonts w:ascii="Verdana" w:hAnsi="Verdana"/>
          <w:sz w:val="20"/>
          <w:szCs w:val="20"/>
        </w:rPr>
        <w:t>03</w:t>
      </w:r>
      <w:r w:rsidR="005A438D" w:rsidRPr="004A7D2D">
        <w:rPr>
          <w:rFonts w:ascii="Verdana" w:hAnsi="Verdana"/>
          <w:sz w:val="20"/>
          <w:szCs w:val="20"/>
        </w:rPr>
        <w:t>.</w:t>
      </w:r>
      <w:r w:rsidR="00C92108">
        <w:rPr>
          <w:rFonts w:ascii="Verdana" w:hAnsi="Verdana"/>
          <w:sz w:val="20"/>
          <w:szCs w:val="20"/>
        </w:rPr>
        <w:t>2023</w:t>
      </w:r>
      <w:r w:rsidRPr="004A7D2D">
        <w:rPr>
          <w:rFonts w:ascii="Verdana" w:hAnsi="Verdana"/>
          <w:sz w:val="20"/>
          <w:szCs w:val="20"/>
        </w:rPr>
        <w:t xml:space="preserve"> r</w:t>
      </w:r>
      <w:r w:rsidR="00BC6B76" w:rsidRPr="004A7D2D">
        <w:rPr>
          <w:rFonts w:ascii="Verdana" w:hAnsi="Verdana"/>
          <w:sz w:val="20"/>
          <w:szCs w:val="20"/>
        </w:rPr>
        <w:t>.</w:t>
      </w:r>
    </w:p>
    <w:p w:rsidR="00B128A4" w:rsidRPr="004A7D2D" w:rsidRDefault="00B128A4" w:rsidP="00B32DEE">
      <w:pPr>
        <w:pStyle w:val="Nagwek"/>
        <w:spacing w:line="276" w:lineRule="auto"/>
        <w:jc w:val="both"/>
        <w:rPr>
          <w:rFonts w:ascii="Verdana" w:hAnsi="Verdana"/>
          <w:sz w:val="20"/>
          <w:szCs w:val="20"/>
        </w:rPr>
      </w:pPr>
      <w:r w:rsidRPr="004A7D2D">
        <w:rPr>
          <w:rFonts w:ascii="Verdana" w:hAnsi="Verdana"/>
          <w:sz w:val="20"/>
          <w:szCs w:val="20"/>
        </w:rPr>
        <w:tab/>
      </w:r>
      <w:r w:rsidRPr="004A7D2D">
        <w:rPr>
          <w:rFonts w:ascii="Verdana" w:hAnsi="Verdana"/>
          <w:sz w:val="20"/>
          <w:szCs w:val="20"/>
        </w:rPr>
        <w:tab/>
        <w:t>Uczestnicy postępowania</w:t>
      </w:r>
    </w:p>
    <w:p w:rsidR="00556DBA" w:rsidRDefault="00556DBA" w:rsidP="00556DBA">
      <w:pPr>
        <w:spacing w:after="0"/>
        <w:jc w:val="both"/>
        <w:rPr>
          <w:rFonts w:ascii="Verdana" w:hAnsi="Verdana" w:cstheme="minorHAnsi"/>
          <w:b/>
          <w:sz w:val="20"/>
          <w:szCs w:val="20"/>
        </w:rPr>
      </w:pPr>
    </w:p>
    <w:p w:rsidR="00AD0875" w:rsidRPr="004A7D2D" w:rsidRDefault="00B128A4" w:rsidP="00556DBA">
      <w:pPr>
        <w:spacing w:after="0"/>
        <w:jc w:val="both"/>
        <w:rPr>
          <w:rFonts w:ascii="Verdana" w:hAnsi="Verdana"/>
          <w:b/>
          <w:sz w:val="20"/>
          <w:szCs w:val="20"/>
        </w:rPr>
      </w:pPr>
      <w:r w:rsidRPr="004A7D2D">
        <w:rPr>
          <w:rFonts w:ascii="Verdana" w:hAnsi="Verdana" w:cstheme="minorHAnsi"/>
          <w:b/>
          <w:sz w:val="20"/>
          <w:szCs w:val="20"/>
        </w:rPr>
        <w:t xml:space="preserve">Dotyczy: przetargu nieograniczonego </w:t>
      </w:r>
      <w:r w:rsidRPr="004A7D2D">
        <w:rPr>
          <w:rFonts w:ascii="Verdana" w:hAnsi="Verdana" w:cstheme="minorHAnsi"/>
          <w:b/>
          <w:sz w:val="20"/>
          <w:szCs w:val="20"/>
          <w:lang w:eastAsia="pl-PL"/>
        </w:rPr>
        <w:t xml:space="preserve">na </w:t>
      </w:r>
      <w:r w:rsidR="00315901" w:rsidRPr="004A7D2D">
        <w:rPr>
          <w:rFonts w:ascii="Verdana" w:hAnsi="Verdana" w:cstheme="minorHAnsi"/>
          <w:b/>
          <w:sz w:val="20"/>
          <w:szCs w:val="20"/>
          <w:lang w:eastAsia="pl-PL"/>
        </w:rPr>
        <w:t>d</w:t>
      </w:r>
      <w:r w:rsidR="00315901" w:rsidRPr="004A7D2D">
        <w:rPr>
          <w:rFonts w:ascii="Verdana" w:hAnsi="Verdana"/>
          <w:b/>
          <w:sz w:val="20"/>
          <w:szCs w:val="20"/>
        </w:rPr>
        <w:t>ostawę leków</w:t>
      </w:r>
      <w:r w:rsidR="00C92108">
        <w:rPr>
          <w:rFonts w:ascii="Verdana" w:hAnsi="Verdana"/>
          <w:b/>
          <w:sz w:val="20"/>
          <w:szCs w:val="20"/>
        </w:rPr>
        <w:t xml:space="preserve"> przeciwnowotworowych i stosowanych w leczeniu onkologicznym</w:t>
      </w:r>
      <w:r w:rsidR="00AD0875" w:rsidRPr="004A7D2D">
        <w:rPr>
          <w:rFonts w:ascii="Verdana" w:hAnsi="Verdana"/>
          <w:b/>
          <w:sz w:val="20"/>
          <w:szCs w:val="20"/>
        </w:rPr>
        <w:t>.</w:t>
      </w:r>
    </w:p>
    <w:p w:rsidR="00556DBA" w:rsidRDefault="00556DBA" w:rsidP="00556DBA">
      <w:pPr>
        <w:pStyle w:val="Nagwek1"/>
        <w:spacing w:before="0" w:beforeAutospacing="0" w:after="0" w:afterAutospacing="0" w:line="276" w:lineRule="auto"/>
        <w:jc w:val="both"/>
        <w:rPr>
          <w:rFonts w:ascii="Verdana" w:hAnsi="Verdana"/>
          <w:b w:val="0"/>
          <w:sz w:val="20"/>
          <w:szCs w:val="20"/>
        </w:rPr>
      </w:pPr>
    </w:p>
    <w:p w:rsidR="00AB5738" w:rsidRDefault="00B128A4" w:rsidP="00556DBA">
      <w:pPr>
        <w:pStyle w:val="Nagwek1"/>
        <w:spacing w:before="0" w:beforeAutospacing="0" w:after="0" w:afterAutospacing="0" w:line="276" w:lineRule="auto"/>
        <w:jc w:val="both"/>
        <w:rPr>
          <w:rFonts w:ascii="Verdana" w:hAnsi="Verdana"/>
          <w:b w:val="0"/>
          <w:sz w:val="20"/>
          <w:szCs w:val="20"/>
        </w:rPr>
      </w:pPr>
      <w:r w:rsidRPr="004A7D2D">
        <w:rPr>
          <w:rFonts w:ascii="Verdana" w:hAnsi="Verdana"/>
          <w:b w:val="0"/>
          <w:sz w:val="20"/>
          <w:szCs w:val="20"/>
        </w:rPr>
        <w:t xml:space="preserve">Zgodnie z art. 135 ust. 2 ustawy Prawo Zamówień Publicznych z dnia </w:t>
      </w:r>
      <w:r w:rsidRPr="004A7D2D">
        <w:rPr>
          <w:rFonts w:ascii="Verdana" w:hAnsi="Verdana" w:cstheme="minorHAnsi"/>
          <w:b w:val="0"/>
          <w:sz w:val="20"/>
          <w:szCs w:val="20"/>
        </w:rPr>
        <w:t>11 września 2019 r</w:t>
      </w:r>
      <w:r w:rsidRPr="004A7D2D">
        <w:rPr>
          <w:rFonts w:ascii="Verdana" w:hAnsi="Verdana"/>
          <w:b w:val="0"/>
          <w:sz w:val="20"/>
          <w:szCs w:val="20"/>
        </w:rPr>
        <w:t xml:space="preserve">. </w:t>
      </w:r>
      <w:r w:rsidRPr="004A7D2D">
        <w:rPr>
          <w:rStyle w:val="Pogrubienie"/>
          <w:rFonts w:ascii="Verdana" w:hAnsi="Verdana" w:cstheme="minorHAnsi"/>
          <w:bCs/>
          <w:sz w:val="20"/>
          <w:szCs w:val="20"/>
        </w:rPr>
        <w:t>(</w:t>
      </w:r>
      <w:proofErr w:type="spellStart"/>
      <w:r w:rsidRPr="004A7D2D">
        <w:rPr>
          <w:rStyle w:val="Pogrubienie"/>
          <w:rFonts w:ascii="Verdana" w:hAnsi="Verdana"/>
          <w:sz w:val="20"/>
          <w:szCs w:val="20"/>
        </w:rPr>
        <w:t>Dz.U</w:t>
      </w:r>
      <w:proofErr w:type="spellEnd"/>
      <w:r w:rsidRPr="004A7D2D">
        <w:rPr>
          <w:rStyle w:val="Pogrubienie"/>
          <w:rFonts w:ascii="Verdana" w:hAnsi="Verdana"/>
          <w:sz w:val="20"/>
          <w:szCs w:val="20"/>
        </w:rPr>
        <w:t>. z 2021 r. poz. 1129</w:t>
      </w:r>
      <w:r w:rsidRPr="004A7D2D">
        <w:rPr>
          <w:rFonts w:ascii="Verdana" w:hAnsi="Verdana" w:cstheme="minorHAnsi"/>
          <w:b w:val="0"/>
          <w:sz w:val="20"/>
          <w:szCs w:val="20"/>
        </w:rPr>
        <w:t xml:space="preserve"> ze zm.) </w:t>
      </w:r>
      <w:r w:rsidRPr="004A7D2D">
        <w:rPr>
          <w:rFonts w:ascii="Verdana" w:hAnsi="Verdana"/>
          <w:b w:val="0"/>
          <w:sz w:val="20"/>
          <w:szCs w:val="20"/>
        </w:rPr>
        <w:t>Wielkopolskie Centrum Pulmonologii i Torakochirurgii SP ZOZ udziela wyjaśnień dotyczących S</w:t>
      </w:r>
      <w:r w:rsidR="00AB5738" w:rsidRPr="004A7D2D">
        <w:rPr>
          <w:rFonts w:ascii="Verdana" w:hAnsi="Verdana"/>
          <w:b w:val="0"/>
          <w:sz w:val="20"/>
          <w:szCs w:val="20"/>
        </w:rPr>
        <w:t>pecyfikacji Warunków Zamów</w:t>
      </w:r>
      <w:r w:rsidR="00A16FF8" w:rsidRPr="004A7D2D">
        <w:rPr>
          <w:rFonts w:ascii="Verdana" w:hAnsi="Verdana"/>
          <w:b w:val="0"/>
          <w:sz w:val="20"/>
          <w:szCs w:val="20"/>
        </w:rPr>
        <w:t xml:space="preserve">ienia, a na podstawia art. 137 </w:t>
      </w:r>
      <w:r w:rsidR="00AB5738" w:rsidRPr="004A7D2D">
        <w:rPr>
          <w:rFonts w:ascii="Verdana" w:hAnsi="Verdana"/>
          <w:b w:val="0"/>
          <w:sz w:val="20"/>
          <w:szCs w:val="20"/>
        </w:rPr>
        <w:t xml:space="preserve">ust 1 </w:t>
      </w:r>
      <w:r w:rsidR="005A438D" w:rsidRPr="004A7D2D">
        <w:rPr>
          <w:rFonts w:ascii="Verdana" w:hAnsi="Verdana"/>
          <w:b w:val="0"/>
          <w:sz w:val="20"/>
          <w:szCs w:val="20"/>
        </w:rPr>
        <w:t xml:space="preserve">tejże </w:t>
      </w:r>
      <w:r w:rsidR="00AB5738" w:rsidRPr="004A7D2D">
        <w:rPr>
          <w:rFonts w:ascii="Verdana" w:hAnsi="Verdana"/>
          <w:b w:val="0"/>
          <w:sz w:val="20"/>
          <w:szCs w:val="20"/>
        </w:rPr>
        <w:t>ustawy</w:t>
      </w:r>
      <w:r w:rsidR="00A16FF8" w:rsidRPr="004A7D2D">
        <w:rPr>
          <w:rFonts w:ascii="Verdana" w:hAnsi="Verdana"/>
          <w:b w:val="0"/>
          <w:sz w:val="20"/>
          <w:szCs w:val="20"/>
        </w:rPr>
        <w:t>,</w:t>
      </w:r>
      <w:r w:rsidR="00AB5738" w:rsidRPr="004A7D2D">
        <w:rPr>
          <w:rFonts w:ascii="Verdana" w:hAnsi="Verdana"/>
          <w:b w:val="0"/>
          <w:sz w:val="20"/>
          <w:szCs w:val="20"/>
        </w:rPr>
        <w:t xml:space="preserve"> zmienia treść SWZ</w:t>
      </w:r>
      <w:r w:rsidR="00CE0D73" w:rsidRPr="004A7D2D">
        <w:rPr>
          <w:rFonts w:ascii="Verdana" w:hAnsi="Verdana"/>
          <w:b w:val="0"/>
          <w:sz w:val="20"/>
          <w:szCs w:val="20"/>
        </w:rPr>
        <w:t>.</w:t>
      </w:r>
    </w:p>
    <w:p w:rsidR="00C92108" w:rsidRPr="00C92108" w:rsidRDefault="00C92108" w:rsidP="00C92108">
      <w:pPr>
        <w:pStyle w:val="Nagwek1"/>
        <w:spacing w:before="0" w:beforeAutospacing="0" w:after="0" w:afterAutospacing="0" w:line="276" w:lineRule="auto"/>
        <w:jc w:val="center"/>
        <w:rPr>
          <w:rFonts w:ascii="Verdana" w:hAnsi="Verdana"/>
          <w:sz w:val="20"/>
          <w:szCs w:val="20"/>
        </w:rPr>
      </w:pPr>
      <w:r w:rsidRPr="00C92108">
        <w:rPr>
          <w:rFonts w:ascii="Verdana" w:hAnsi="Verdana"/>
          <w:sz w:val="20"/>
          <w:szCs w:val="20"/>
        </w:rPr>
        <w:t>Zestaw I</w:t>
      </w:r>
    </w:p>
    <w:p w:rsidR="00556DBA" w:rsidRDefault="00556DBA" w:rsidP="00556DBA">
      <w:pPr>
        <w:spacing w:after="0"/>
        <w:jc w:val="both"/>
        <w:rPr>
          <w:rFonts w:ascii="Verdana" w:eastAsia="Times New Roman" w:hAnsi="Verdana"/>
          <w:b/>
          <w:bCs/>
          <w:sz w:val="20"/>
          <w:szCs w:val="20"/>
          <w:lang w:eastAsia="pl-PL"/>
        </w:rPr>
      </w:pPr>
    </w:p>
    <w:p w:rsidR="00C92108" w:rsidRDefault="00C92108" w:rsidP="00556DB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454814" w:rsidRDefault="00454814" w:rsidP="00454814">
      <w:pPr>
        <w:spacing w:after="240" w:line="240" w:lineRule="auto"/>
        <w:jc w:val="both"/>
        <w:rPr>
          <w:rFonts w:ascii="Verdana" w:hAnsi="Verdana"/>
          <w:sz w:val="20"/>
          <w:szCs w:val="20"/>
        </w:rPr>
      </w:pPr>
      <w:r w:rsidRPr="00454814">
        <w:rPr>
          <w:rFonts w:ascii="Verdana" w:hAnsi="Verdana"/>
          <w:b/>
          <w:sz w:val="20"/>
          <w:szCs w:val="20"/>
        </w:rPr>
        <w:t>Dotyczy § 2 ust. 3 umowy</w:t>
      </w:r>
      <w:r>
        <w:rPr>
          <w:rFonts w:ascii="Verdana" w:hAnsi="Verdana"/>
          <w:sz w:val="20"/>
          <w:szCs w:val="20"/>
        </w:rPr>
        <w:t xml:space="preserve"> – prosimy o wskazanie konkretnego terminu dostawy. Wykonawca składając ofertę musi skalkulować wszelkie ryzyka mające wpływ na terminowość dostaw. Brak podania minimalnego terminu jest naruszeniem zasady równości stron umowy i może spowodować znaczne podniesienie ceny oferty.</w:t>
      </w:r>
    </w:p>
    <w:p w:rsidR="00454814" w:rsidRPr="004A7D2D" w:rsidRDefault="00B128A4" w:rsidP="00454814">
      <w:pPr>
        <w:spacing w:after="0"/>
        <w:jc w:val="both"/>
        <w:rPr>
          <w:rFonts w:ascii="Verdana" w:hAnsi="Verdana"/>
          <w:b/>
          <w:sz w:val="20"/>
          <w:szCs w:val="20"/>
        </w:rPr>
      </w:pPr>
      <w:r w:rsidRPr="004A7D2D">
        <w:rPr>
          <w:rFonts w:ascii="Verdana" w:eastAsia="Times New Roman" w:hAnsi="Verdana"/>
          <w:b/>
          <w:bCs/>
          <w:sz w:val="20"/>
          <w:szCs w:val="20"/>
          <w:lang w:eastAsia="pl-PL"/>
        </w:rPr>
        <w:t xml:space="preserve"> </w:t>
      </w:r>
      <w:r w:rsidR="00814210">
        <w:rPr>
          <w:rFonts w:ascii="Verdana" w:eastAsia="Times New Roman" w:hAnsi="Verdana"/>
          <w:b/>
          <w:bCs/>
          <w:iCs/>
          <w:sz w:val="20"/>
          <w:szCs w:val="20"/>
          <w:lang w:eastAsia="pl-PL"/>
        </w:rPr>
        <w:t>Odpowiedź</w:t>
      </w:r>
      <w:r w:rsidR="00454814" w:rsidRPr="004A7D2D">
        <w:rPr>
          <w:rFonts w:ascii="Verdana" w:eastAsia="Times New Roman" w:hAnsi="Verdana"/>
          <w:b/>
          <w:bCs/>
          <w:iCs/>
          <w:sz w:val="20"/>
          <w:szCs w:val="20"/>
          <w:lang w:eastAsia="pl-PL"/>
        </w:rPr>
        <w:t>:</w:t>
      </w:r>
      <w:r w:rsidR="00454814">
        <w:rPr>
          <w:rFonts w:ascii="Verdana" w:eastAsia="Times New Roman" w:hAnsi="Verdana"/>
          <w:b/>
          <w:bCs/>
          <w:iCs/>
          <w:sz w:val="20"/>
          <w:szCs w:val="20"/>
          <w:lang w:eastAsia="pl-PL"/>
        </w:rPr>
        <w:t xml:space="preserve"> </w:t>
      </w:r>
      <w:r w:rsidR="00454814" w:rsidRPr="004A7D2D">
        <w:rPr>
          <w:rFonts w:ascii="Verdana" w:hAnsi="Verdana"/>
          <w:b/>
          <w:sz w:val="20"/>
          <w:szCs w:val="20"/>
        </w:rPr>
        <w:t>Zamawiający pozostawia zapisy</w:t>
      </w:r>
      <w:r w:rsidR="00454814">
        <w:rPr>
          <w:rFonts w:ascii="Verdana" w:hAnsi="Verdana"/>
          <w:b/>
          <w:sz w:val="20"/>
          <w:szCs w:val="20"/>
        </w:rPr>
        <w:t xml:space="preserve"> SWZ i </w:t>
      </w:r>
      <w:r w:rsidR="00454814" w:rsidRPr="004A7D2D">
        <w:rPr>
          <w:rFonts w:ascii="Verdana" w:hAnsi="Verdana"/>
          <w:b/>
          <w:sz w:val="20"/>
          <w:szCs w:val="20"/>
        </w:rPr>
        <w:t>projektowanych postanowień umowy bez zmian.</w:t>
      </w:r>
    </w:p>
    <w:p w:rsidR="007E14AA" w:rsidRDefault="007E14AA" w:rsidP="007E14AA">
      <w:pPr>
        <w:spacing w:after="0"/>
        <w:jc w:val="both"/>
        <w:rPr>
          <w:rFonts w:ascii="Verdana" w:eastAsia="Times New Roman" w:hAnsi="Verdana"/>
          <w:b/>
          <w:bCs/>
          <w:sz w:val="20"/>
          <w:szCs w:val="20"/>
          <w:lang w:eastAsia="pl-PL"/>
        </w:rPr>
      </w:pPr>
    </w:p>
    <w:p w:rsidR="007E14AA" w:rsidRDefault="007E14AA" w:rsidP="007E14A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7E14AA" w:rsidRDefault="007E14AA" w:rsidP="007E14AA">
      <w:pPr>
        <w:spacing w:after="240" w:line="240" w:lineRule="auto"/>
        <w:jc w:val="both"/>
        <w:rPr>
          <w:rFonts w:ascii="Verdana" w:hAnsi="Verdana"/>
          <w:sz w:val="20"/>
          <w:szCs w:val="20"/>
        </w:rPr>
      </w:pPr>
      <w:r w:rsidRPr="007E14AA">
        <w:rPr>
          <w:rFonts w:ascii="Verdana" w:hAnsi="Verdana"/>
          <w:b/>
          <w:sz w:val="20"/>
          <w:szCs w:val="20"/>
        </w:rPr>
        <w:t xml:space="preserve">Dotyczy § 2 ust. 10 </w:t>
      </w:r>
      <w:proofErr w:type="spellStart"/>
      <w:r w:rsidRPr="007E14AA">
        <w:rPr>
          <w:rFonts w:ascii="Verdana" w:hAnsi="Verdana"/>
          <w:b/>
          <w:sz w:val="20"/>
          <w:szCs w:val="20"/>
        </w:rPr>
        <w:t>pkt</w:t>
      </w:r>
      <w:proofErr w:type="spellEnd"/>
      <w:r w:rsidRPr="007E14AA">
        <w:rPr>
          <w:rFonts w:ascii="Verdana" w:hAnsi="Verdana"/>
          <w:b/>
          <w:sz w:val="20"/>
          <w:szCs w:val="20"/>
        </w:rPr>
        <w:t xml:space="preserve"> 1) umowy</w:t>
      </w:r>
      <w:r>
        <w:rPr>
          <w:rFonts w:ascii="Verdana" w:hAnsi="Verdana"/>
          <w:sz w:val="20"/>
          <w:szCs w:val="20"/>
        </w:rPr>
        <w:t xml:space="preserve"> - c</w:t>
      </w:r>
      <w:r w:rsidRPr="00CA61E1">
        <w:rPr>
          <w:rFonts w:ascii="Verdana" w:hAnsi="Verdana"/>
          <w:sz w:val="20"/>
          <w:szCs w:val="20"/>
        </w:rPr>
        <w:t xml:space="preserve">zy Zamawiający </w:t>
      </w:r>
      <w:r>
        <w:rPr>
          <w:rFonts w:ascii="Verdana" w:hAnsi="Verdana"/>
          <w:sz w:val="20"/>
          <w:szCs w:val="20"/>
        </w:rPr>
        <w:t xml:space="preserve">wydłuży </w:t>
      </w:r>
      <w:r w:rsidRPr="00CA61E1">
        <w:rPr>
          <w:rFonts w:ascii="Verdana" w:hAnsi="Verdana"/>
          <w:sz w:val="20"/>
          <w:szCs w:val="20"/>
        </w:rPr>
        <w:t xml:space="preserve">termin do rozpatrzenia reklamacji </w:t>
      </w:r>
      <w:r>
        <w:rPr>
          <w:rFonts w:ascii="Verdana" w:hAnsi="Verdana"/>
          <w:sz w:val="20"/>
          <w:szCs w:val="20"/>
        </w:rPr>
        <w:t xml:space="preserve">jakościowej </w:t>
      </w:r>
      <w:r w:rsidRPr="00CA61E1">
        <w:rPr>
          <w:rFonts w:ascii="Verdana" w:hAnsi="Verdana"/>
          <w:sz w:val="20"/>
          <w:szCs w:val="20"/>
        </w:rPr>
        <w:t xml:space="preserve">przez Wykonawcę do </w:t>
      </w:r>
      <w:r>
        <w:rPr>
          <w:rFonts w:ascii="Verdana" w:hAnsi="Verdana"/>
          <w:sz w:val="20"/>
          <w:szCs w:val="20"/>
        </w:rPr>
        <w:t>10</w:t>
      </w:r>
      <w:r w:rsidRPr="00CA61E1">
        <w:rPr>
          <w:rFonts w:ascii="Verdana" w:hAnsi="Verdana"/>
          <w:sz w:val="20"/>
          <w:szCs w:val="20"/>
        </w:rPr>
        <w:t xml:space="preserve"> dni roboczych</w:t>
      </w:r>
      <w:r>
        <w:rPr>
          <w:rFonts w:ascii="Verdana" w:hAnsi="Verdana"/>
          <w:sz w:val="20"/>
          <w:szCs w:val="20"/>
        </w:rPr>
        <w:t>, natomiast ilościowej – do 3 dni roboczych</w:t>
      </w:r>
      <w:r w:rsidRPr="00CA61E1">
        <w:rPr>
          <w:rFonts w:ascii="Verdana" w:hAnsi="Verdana"/>
          <w:sz w:val="20"/>
          <w:szCs w:val="20"/>
        </w:rPr>
        <w:t>? Zgłoszona reklamacja wymaga rozpatrzenia z uwzględnieniem i tu np. wyjaśnień firmy kurierskiej dostarczającej leki bądź zbadania jakościowo wadliwego towaru, a następnie (przy uwzględnieniu reklamacji) dostarczenia towaru. Wykonanie tego w krótszym czasie jest niemożliwe</w:t>
      </w:r>
      <w:r>
        <w:rPr>
          <w:rFonts w:ascii="Verdana" w:hAnsi="Verdana"/>
          <w:sz w:val="20"/>
          <w:szCs w:val="20"/>
        </w:rPr>
        <w:t>.</w:t>
      </w:r>
    </w:p>
    <w:p w:rsidR="007E14AA" w:rsidRPr="004A7D2D" w:rsidRDefault="00814210" w:rsidP="007E14AA">
      <w:pPr>
        <w:spacing w:after="0"/>
        <w:jc w:val="both"/>
        <w:rPr>
          <w:rFonts w:ascii="Verdana" w:hAnsi="Verdana"/>
          <w:b/>
          <w:sz w:val="20"/>
          <w:szCs w:val="20"/>
        </w:rPr>
      </w:pPr>
      <w:r>
        <w:rPr>
          <w:rFonts w:ascii="Verdana" w:eastAsia="Times New Roman" w:hAnsi="Verdana"/>
          <w:b/>
          <w:bCs/>
          <w:iCs/>
          <w:sz w:val="20"/>
          <w:szCs w:val="20"/>
          <w:lang w:eastAsia="pl-PL"/>
        </w:rPr>
        <w:t>Odpowiedź</w:t>
      </w:r>
      <w:r w:rsidR="007E14AA" w:rsidRPr="004A7D2D">
        <w:rPr>
          <w:rFonts w:ascii="Verdana" w:eastAsia="Times New Roman" w:hAnsi="Verdana"/>
          <w:b/>
          <w:bCs/>
          <w:iCs/>
          <w:sz w:val="20"/>
          <w:szCs w:val="20"/>
          <w:lang w:eastAsia="pl-PL"/>
        </w:rPr>
        <w:t>:</w:t>
      </w:r>
      <w:r w:rsidR="007E14AA">
        <w:rPr>
          <w:rFonts w:ascii="Verdana" w:eastAsia="Times New Roman" w:hAnsi="Verdana"/>
          <w:b/>
          <w:bCs/>
          <w:iCs/>
          <w:sz w:val="20"/>
          <w:szCs w:val="20"/>
          <w:lang w:eastAsia="pl-PL"/>
        </w:rPr>
        <w:t xml:space="preserve"> </w:t>
      </w:r>
      <w:r w:rsidR="007E14AA" w:rsidRPr="004A7D2D">
        <w:rPr>
          <w:rFonts w:ascii="Verdana" w:hAnsi="Verdana"/>
          <w:b/>
          <w:sz w:val="20"/>
          <w:szCs w:val="20"/>
        </w:rPr>
        <w:t>Zamawiający pozostawia zapisy</w:t>
      </w:r>
      <w:r w:rsidR="007E14AA">
        <w:rPr>
          <w:rFonts w:ascii="Verdana" w:hAnsi="Verdana"/>
          <w:b/>
          <w:sz w:val="20"/>
          <w:szCs w:val="20"/>
        </w:rPr>
        <w:t xml:space="preserve"> SWZ i </w:t>
      </w:r>
      <w:r w:rsidR="007E14AA" w:rsidRPr="004A7D2D">
        <w:rPr>
          <w:rFonts w:ascii="Verdana" w:hAnsi="Verdana"/>
          <w:b/>
          <w:sz w:val="20"/>
          <w:szCs w:val="20"/>
        </w:rPr>
        <w:t>projektowanych postanowień umowy bez zmian.</w:t>
      </w:r>
    </w:p>
    <w:p w:rsidR="00B128A4" w:rsidRDefault="00B128A4" w:rsidP="00556DBA">
      <w:pPr>
        <w:spacing w:after="0"/>
        <w:jc w:val="both"/>
        <w:rPr>
          <w:rFonts w:ascii="Verdana" w:eastAsia="Times New Roman" w:hAnsi="Verdana"/>
          <w:b/>
          <w:bCs/>
          <w:sz w:val="20"/>
          <w:szCs w:val="20"/>
          <w:lang w:eastAsia="pl-PL"/>
        </w:rPr>
      </w:pPr>
    </w:p>
    <w:p w:rsidR="00B02346" w:rsidRDefault="00B02346" w:rsidP="00B02346">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3:</w:t>
      </w:r>
    </w:p>
    <w:p w:rsidR="00B02346" w:rsidRPr="006F1730" w:rsidRDefault="00B02346" w:rsidP="00B02346">
      <w:pPr>
        <w:spacing w:after="240" w:line="240" w:lineRule="auto"/>
        <w:jc w:val="both"/>
        <w:rPr>
          <w:rFonts w:ascii="Verdana" w:hAnsi="Verdana"/>
          <w:sz w:val="20"/>
          <w:szCs w:val="20"/>
        </w:rPr>
      </w:pPr>
      <w:r w:rsidRPr="00B02346">
        <w:rPr>
          <w:rFonts w:ascii="Verdana" w:hAnsi="Verdana"/>
          <w:b/>
          <w:sz w:val="20"/>
          <w:szCs w:val="20"/>
        </w:rPr>
        <w:t xml:space="preserve">Dotyczy § 4 ust.5 </w:t>
      </w:r>
      <w:proofErr w:type="spellStart"/>
      <w:r w:rsidRPr="00B02346">
        <w:rPr>
          <w:rFonts w:ascii="Verdana" w:hAnsi="Verdana"/>
          <w:b/>
          <w:sz w:val="20"/>
          <w:szCs w:val="20"/>
        </w:rPr>
        <w:t>pkt</w:t>
      </w:r>
      <w:proofErr w:type="spellEnd"/>
      <w:r w:rsidRPr="00B02346">
        <w:rPr>
          <w:rFonts w:ascii="Verdana" w:hAnsi="Verdana"/>
          <w:b/>
          <w:sz w:val="20"/>
          <w:szCs w:val="20"/>
        </w:rPr>
        <w:t xml:space="preserve"> 1) umowy</w:t>
      </w:r>
      <w:r w:rsidRPr="006F1730">
        <w:rPr>
          <w:rFonts w:ascii="Verdana" w:hAnsi="Verdana"/>
          <w:sz w:val="20"/>
          <w:szCs w:val="20"/>
        </w:rPr>
        <w:t xml:space="preserve"> – prosimy o usunięcie zapisu dotyczącego rozwiązania umowy ze względu na zwłokę w dostawie większą niż 72 godziny. Zgłoszona reklamacja wymaga rozpatrzenia z uwzględnieniem i tu np. wyjaśnień firmy kurierskiej dostarczającej leki bądź zbadania jakościowo wadliwego towaru, a następnie (przy uwzględnieniu reklamacji) dostarczenia towaru. Wykonanie tego w </w:t>
      </w:r>
      <w:r>
        <w:rPr>
          <w:rFonts w:ascii="Verdana" w:hAnsi="Verdana"/>
          <w:sz w:val="20"/>
          <w:szCs w:val="20"/>
        </w:rPr>
        <w:t xml:space="preserve">ciągu 72 godzin nie </w:t>
      </w:r>
      <w:r w:rsidRPr="006F1730">
        <w:rPr>
          <w:rFonts w:ascii="Verdana" w:hAnsi="Verdana"/>
          <w:sz w:val="20"/>
          <w:szCs w:val="20"/>
        </w:rPr>
        <w:t>jest niemożliwe.</w:t>
      </w:r>
    </w:p>
    <w:p w:rsidR="00B02346" w:rsidRPr="004A7D2D" w:rsidRDefault="00814210" w:rsidP="00B02346">
      <w:pPr>
        <w:spacing w:after="0"/>
        <w:jc w:val="both"/>
        <w:rPr>
          <w:rFonts w:ascii="Verdana" w:hAnsi="Verdana"/>
          <w:b/>
          <w:sz w:val="20"/>
          <w:szCs w:val="20"/>
        </w:rPr>
      </w:pPr>
      <w:r>
        <w:rPr>
          <w:rFonts w:ascii="Verdana" w:eastAsia="Times New Roman" w:hAnsi="Verdana"/>
          <w:b/>
          <w:bCs/>
          <w:iCs/>
          <w:sz w:val="20"/>
          <w:szCs w:val="20"/>
          <w:lang w:eastAsia="pl-PL"/>
        </w:rPr>
        <w:t>Odpowiedź</w:t>
      </w:r>
      <w:r w:rsidR="00B02346" w:rsidRPr="004A7D2D">
        <w:rPr>
          <w:rFonts w:ascii="Verdana" w:eastAsia="Times New Roman" w:hAnsi="Verdana"/>
          <w:b/>
          <w:bCs/>
          <w:iCs/>
          <w:sz w:val="20"/>
          <w:szCs w:val="20"/>
          <w:lang w:eastAsia="pl-PL"/>
        </w:rPr>
        <w:t>:</w:t>
      </w:r>
      <w:r w:rsidR="00B02346">
        <w:rPr>
          <w:rFonts w:ascii="Verdana" w:eastAsia="Times New Roman" w:hAnsi="Verdana"/>
          <w:b/>
          <w:bCs/>
          <w:iCs/>
          <w:sz w:val="20"/>
          <w:szCs w:val="20"/>
          <w:lang w:eastAsia="pl-PL"/>
        </w:rPr>
        <w:t xml:space="preserve"> </w:t>
      </w:r>
      <w:r w:rsidR="00B02346" w:rsidRPr="004A7D2D">
        <w:rPr>
          <w:rFonts w:ascii="Verdana" w:hAnsi="Verdana"/>
          <w:b/>
          <w:sz w:val="20"/>
          <w:szCs w:val="20"/>
        </w:rPr>
        <w:t>Zamawiający pozostawia zapisy</w:t>
      </w:r>
      <w:r w:rsidR="00B02346">
        <w:rPr>
          <w:rFonts w:ascii="Verdana" w:hAnsi="Verdana"/>
          <w:b/>
          <w:sz w:val="20"/>
          <w:szCs w:val="20"/>
        </w:rPr>
        <w:t xml:space="preserve"> SWZ i </w:t>
      </w:r>
      <w:r w:rsidR="00B02346" w:rsidRPr="004A7D2D">
        <w:rPr>
          <w:rFonts w:ascii="Verdana" w:hAnsi="Verdana"/>
          <w:b/>
          <w:sz w:val="20"/>
          <w:szCs w:val="20"/>
        </w:rPr>
        <w:t>projektowanych postanowień umowy bez zmian.</w:t>
      </w:r>
    </w:p>
    <w:p w:rsidR="00556DBA" w:rsidRDefault="00556DBA" w:rsidP="00556DBA">
      <w:pPr>
        <w:spacing w:after="0"/>
        <w:jc w:val="both"/>
        <w:rPr>
          <w:rFonts w:ascii="Verdana" w:eastAsia="Times New Roman" w:hAnsi="Verdana"/>
          <w:b/>
          <w:bCs/>
          <w:sz w:val="20"/>
          <w:szCs w:val="20"/>
          <w:lang w:eastAsia="pl-PL"/>
        </w:rPr>
      </w:pPr>
    </w:p>
    <w:p w:rsidR="00FF74EF" w:rsidRPr="00C92108" w:rsidRDefault="00FF74EF" w:rsidP="00FF74EF">
      <w:pPr>
        <w:pStyle w:val="Nagwek1"/>
        <w:spacing w:before="0" w:beforeAutospacing="0" w:after="0" w:afterAutospacing="0" w:line="276" w:lineRule="auto"/>
        <w:jc w:val="center"/>
        <w:rPr>
          <w:rFonts w:ascii="Verdana" w:hAnsi="Verdana"/>
          <w:sz w:val="20"/>
          <w:szCs w:val="20"/>
        </w:rPr>
      </w:pPr>
      <w:r w:rsidRPr="00C92108">
        <w:rPr>
          <w:rFonts w:ascii="Verdana" w:hAnsi="Verdana"/>
          <w:sz w:val="20"/>
          <w:szCs w:val="20"/>
        </w:rPr>
        <w:t>Zestaw I</w:t>
      </w:r>
      <w:r>
        <w:rPr>
          <w:rFonts w:ascii="Verdana" w:hAnsi="Verdana"/>
          <w:sz w:val="20"/>
          <w:szCs w:val="20"/>
        </w:rPr>
        <w:t>I</w:t>
      </w:r>
    </w:p>
    <w:p w:rsidR="00B02346" w:rsidRDefault="00B02346" w:rsidP="00556DBA">
      <w:pPr>
        <w:spacing w:after="0"/>
        <w:jc w:val="both"/>
        <w:rPr>
          <w:rFonts w:ascii="Verdana" w:eastAsia="Times New Roman" w:hAnsi="Verdana"/>
          <w:b/>
          <w:bCs/>
          <w:sz w:val="20"/>
          <w:szCs w:val="20"/>
          <w:lang w:eastAsia="pl-PL"/>
        </w:rPr>
      </w:pPr>
    </w:p>
    <w:p w:rsidR="00FF74EF" w:rsidRDefault="00FF74EF" w:rsidP="00556DB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lastRenderedPageBreak/>
        <w:t>Pytanie nr 1:</w:t>
      </w:r>
    </w:p>
    <w:p w:rsidR="00FF74EF" w:rsidRPr="00FF74EF" w:rsidRDefault="00FF74EF" w:rsidP="00556DBA">
      <w:pPr>
        <w:spacing w:after="0"/>
        <w:jc w:val="both"/>
        <w:rPr>
          <w:rFonts w:ascii="Verdana" w:eastAsia="Times New Roman" w:hAnsi="Verdana"/>
          <w:b/>
          <w:bCs/>
          <w:sz w:val="20"/>
          <w:szCs w:val="20"/>
          <w:lang w:eastAsia="pl-PL"/>
        </w:rPr>
      </w:pPr>
    </w:p>
    <w:p w:rsidR="00FF74EF" w:rsidRDefault="00FF74EF" w:rsidP="00556DBA">
      <w:pPr>
        <w:spacing w:after="0"/>
        <w:jc w:val="both"/>
      </w:pPr>
      <w:r w:rsidRPr="00FF74EF">
        <w:rPr>
          <w:b/>
        </w:rPr>
        <w:t>Dotyczy pakiet nr 27</w:t>
      </w:r>
      <w:r>
        <w:t xml:space="preserve"> Czy Zamawiający dopuści możliwość dostawy innej dawki leków w ramach zawartej umowy, w związku z objęciem refundacją nowej dawki i pod warunkiem, że cena 1 mg nowej dawki jest tożsama z ceną 1 mg leku objętego umową? Dostępność wielu dawek pozwoli bowiem na optymalizację kosztów podczas leczenia oraz lepszą opiekę nad pacjentami. </w:t>
      </w:r>
    </w:p>
    <w:p w:rsidR="00B02346" w:rsidRDefault="00FF74EF" w:rsidP="00556DBA">
      <w:pPr>
        <w:spacing w:after="0"/>
        <w:jc w:val="both"/>
        <w:rPr>
          <w:rFonts w:ascii="Verdana" w:eastAsia="Times New Roman" w:hAnsi="Verdana"/>
          <w:b/>
          <w:bCs/>
          <w:sz w:val="20"/>
          <w:szCs w:val="20"/>
          <w:lang w:eastAsia="pl-PL"/>
        </w:rPr>
      </w:pPr>
      <w:r>
        <w:t xml:space="preserve">Uzasadnienie Zamawiający w pakiecie nr 27 określił produkt leczniczy </w:t>
      </w:r>
      <w:proofErr w:type="spellStart"/>
      <w:r>
        <w:t>Atezolizumabum</w:t>
      </w:r>
      <w:proofErr w:type="spellEnd"/>
      <w:r>
        <w:t xml:space="preserve"> 1200mg/20ml (</w:t>
      </w:r>
      <w:proofErr w:type="spellStart"/>
      <w:r>
        <w:t>Tecentriq</w:t>
      </w:r>
      <w:proofErr w:type="spellEnd"/>
      <w:r>
        <w:t xml:space="preserve"> 1200 mg). Informujemy, iż produkt leczniczy </w:t>
      </w:r>
      <w:proofErr w:type="spellStart"/>
      <w:r>
        <w:t>Tecentriq</w:t>
      </w:r>
      <w:proofErr w:type="spellEnd"/>
      <w:r>
        <w:t xml:space="preserve"> 840 mg również znajduje się w wykazie refundowanych leków, środków spożywczych specjalnego przeznaczenia żywieniowego oraz wyrobów medycznych od dnia 1 stycznia 2023 r. Produkt leczniczy </w:t>
      </w:r>
      <w:proofErr w:type="spellStart"/>
      <w:r>
        <w:t>Tecentriq</w:t>
      </w:r>
      <w:proofErr w:type="spellEnd"/>
      <w:r>
        <w:t xml:space="preserve"> 840 mg stosowany jest w programie lekowym B.6.</w:t>
      </w:r>
    </w:p>
    <w:p w:rsidR="0032681B" w:rsidRDefault="0032681B" w:rsidP="0032681B">
      <w:pPr>
        <w:spacing w:after="0"/>
        <w:jc w:val="both"/>
        <w:rPr>
          <w:rFonts w:ascii="Verdana" w:eastAsia="Times New Roman" w:hAnsi="Verdana"/>
          <w:b/>
          <w:bCs/>
          <w:iCs/>
          <w:sz w:val="20"/>
          <w:szCs w:val="20"/>
          <w:lang w:eastAsia="pl-PL"/>
        </w:rPr>
      </w:pPr>
    </w:p>
    <w:p w:rsidR="0032681B" w:rsidRPr="004A7D2D" w:rsidRDefault="00A53F0B" w:rsidP="0032681B">
      <w:pPr>
        <w:spacing w:after="0"/>
        <w:jc w:val="both"/>
        <w:rPr>
          <w:rFonts w:ascii="Verdana" w:hAnsi="Verdana"/>
          <w:b/>
          <w:sz w:val="20"/>
          <w:szCs w:val="20"/>
        </w:rPr>
      </w:pPr>
      <w:r>
        <w:rPr>
          <w:rFonts w:ascii="Verdana" w:eastAsia="Times New Roman" w:hAnsi="Verdana"/>
          <w:b/>
          <w:bCs/>
          <w:iCs/>
          <w:sz w:val="20"/>
          <w:szCs w:val="20"/>
          <w:lang w:eastAsia="pl-PL"/>
        </w:rPr>
        <w:t>Odpowiedź</w:t>
      </w:r>
      <w:r w:rsidR="0032681B" w:rsidRPr="004A7D2D">
        <w:rPr>
          <w:rFonts w:ascii="Verdana" w:eastAsia="Times New Roman" w:hAnsi="Verdana"/>
          <w:b/>
          <w:bCs/>
          <w:iCs/>
          <w:sz w:val="20"/>
          <w:szCs w:val="20"/>
          <w:lang w:eastAsia="pl-PL"/>
        </w:rPr>
        <w:t>:</w:t>
      </w:r>
      <w:r w:rsidR="0032681B">
        <w:rPr>
          <w:rFonts w:ascii="Verdana" w:eastAsia="Times New Roman" w:hAnsi="Verdana"/>
          <w:b/>
          <w:bCs/>
          <w:iCs/>
          <w:sz w:val="20"/>
          <w:szCs w:val="20"/>
          <w:lang w:eastAsia="pl-PL"/>
        </w:rPr>
        <w:t xml:space="preserve"> </w:t>
      </w:r>
      <w:r w:rsidR="0032681B" w:rsidRPr="004A7D2D">
        <w:rPr>
          <w:rFonts w:ascii="Verdana" w:hAnsi="Verdana"/>
          <w:b/>
          <w:sz w:val="20"/>
          <w:szCs w:val="20"/>
        </w:rPr>
        <w:t>Zamawiający pozostawia zapisy</w:t>
      </w:r>
      <w:r w:rsidR="0032681B">
        <w:rPr>
          <w:rFonts w:ascii="Verdana" w:hAnsi="Verdana"/>
          <w:b/>
          <w:sz w:val="20"/>
          <w:szCs w:val="20"/>
        </w:rPr>
        <w:t xml:space="preserve"> SWZ i </w:t>
      </w:r>
      <w:r w:rsidR="0032681B" w:rsidRPr="004A7D2D">
        <w:rPr>
          <w:rFonts w:ascii="Verdana" w:hAnsi="Verdana"/>
          <w:b/>
          <w:sz w:val="20"/>
          <w:szCs w:val="20"/>
        </w:rPr>
        <w:t>projektowanych postanowień umowy bez zmian.</w:t>
      </w:r>
    </w:p>
    <w:p w:rsidR="00FF74EF" w:rsidRDefault="00FF74EF" w:rsidP="00556DBA">
      <w:pPr>
        <w:spacing w:after="0"/>
        <w:jc w:val="both"/>
        <w:rPr>
          <w:rFonts w:ascii="Verdana" w:eastAsia="Times New Roman" w:hAnsi="Verdana"/>
          <w:b/>
          <w:bCs/>
          <w:sz w:val="20"/>
          <w:szCs w:val="20"/>
          <w:lang w:eastAsia="pl-PL"/>
        </w:rPr>
      </w:pPr>
    </w:p>
    <w:p w:rsidR="002C15CC" w:rsidRDefault="002C15CC" w:rsidP="002C15CC">
      <w:pPr>
        <w:spacing w:after="0"/>
        <w:jc w:val="both"/>
        <w:rPr>
          <w:rFonts w:ascii="Verdana" w:eastAsia="Times New Roman" w:hAnsi="Verdana"/>
          <w:b/>
          <w:bCs/>
          <w:sz w:val="20"/>
          <w:szCs w:val="20"/>
          <w:lang w:eastAsia="pl-PL"/>
        </w:rPr>
      </w:pPr>
    </w:p>
    <w:p w:rsidR="00E377F6" w:rsidRDefault="00E377F6" w:rsidP="00E377F6">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32681B" w:rsidRDefault="0032681B" w:rsidP="00556DBA">
      <w:pPr>
        <w:spacing w:after="0"/>
        <w:jc w:val="both"/>
      </w:pPr>
    </w:p>
    <w:p w:rsidR="00FF74EF" w:rsidRDefault="0032681B" w:rsidP="00556DBA">
      <w:pPr>
        <w:spacing w:after="0"/>
        <w:jc w:val="both"/>
        <w:rPr>
          <w:rFonts w:ascii="Verdana" w:eastAsia="Times New Roman" w:hAnsi="Verdana"/>
          <w:b/>
          <w:bCs/>
          <w:sz w:val="20"/>
          <w:szCs w:val="20"/>
          <w:lang w:eastAsia="pl-PL"/>
        </w:rPr>
      </w:pPr>
      <w:r w:rsidRPr="0032681B">
        <w:rPr>
          <w:b/>
        </w:rPr>
        <w:t>Dotyczy umowy § 1 ust. 2.</w:t>
      </w:r>
      <w:r>
        <w:t xml:space="preserve">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w:t>
      </w:r>
    </w:p>
    <w:p w:rsidR="00FF74EF" w:rsidRDefault="00FF74EF" w:rsidP="00556DBA">
      <w:pPr>
        <w:spacing w:after="0"/>
        <w:jc w:val="both"/>
        <w:rPr>
          <w:rFonts w:ascii="Verdana" w:eastAsia="Times New Roman" w:hAnsi="Verdana"/>
          <w:b/>
          <w:bCs/>
          <w:sz w:val="20"/>
          <w:szCs w:val="20"/>
          <w:lang w:eastAsia="pl-PL"/>
        </w:rPr>
      </w:pPr>
    </w:p>
    <w:p w:rsidR="0032681B" w:rsidRPr="0079028A" w:rsidRDefault="0032681B" w:rsidP="0032681B">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Tak, Zamawiający wyraża zgodę na </w:t>
      </w:r>
      <w:r w:rsidRPr="0079028A">
        <w:rPr>
          <w:rFonts w:ascii="Verdana" w:hAnsi="Verdana"/>
          <w:b/>
          <w:sz w:val="20"/>
          <w:szCs w:val="20"/>
        </w:rPr>
        <w:t>przesyłanie drogą elektroniczną w ciągu godziny po dostawie, za pomocą poczty e-mail łączny rejestr temperatury w formie PDF, z rejestratorów umieszczonych w środkach transportu (samochodzie dostawczym / kontenerze) i komorach przeładunkowych.</w:t>
      </w:r>
      <w:r>
        <w:rPr>
          <w:rFonts w:ascii="Verdana" w:hAnsi="Verdana"/>
          <w:b/>
          <w:sz w:val="20"/>
          <w:szCs w:val="20"/>
        </w:rPr>
        <w:t xml:space="preserve"> Adres e-mail : APTEKA@WCPIT.ORG</w:t>
      </w:r>
    </w:p>
    <w:p w:rsidR="00FF74EF" w:rsidRDefault="00FF74EF" w:rsidP="00556DBA">
      <w:pPr>
        <w:spacing w:after="0"/>
        <w:jc w:val="both"/>
        <w:rPr>
          <w:rFonts w:ascii="Verdana" w:eastAsia="Times New Roman" w:hAnsi="Verdana"/>
          <w:b/>
          <w:bCs/>
          <w:sz w:val="20"/>
          <w:szCs w:val="20"/>
          <w:lang w:eastAsia="pl-PL"/>
        </w:rPr>
      </w:pPr>
    </w:p>
    <w:p w:rsidR="001C2AFB" w:rsidRDefault="001C2AFB" w:rsidP="001C2AFB">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3:</w:t>
      </w:r>
    </w:p>
    <w:p w:rsidR="00FF74EF" w:rsidRDefault="00FF74EF" w:rsidP="00556DBA">
      <w:pPr>
        <w:spacing w:after="0"/>
        <w:jc w:val="both"/>
        <w:rPr>
          <w:rFonts w:ascii="Verdana" w:eastAsia="Times New Roman" w:hAnsi="Verdana"/>
          <w:b/>
          <w:bCs/>
          <w:sz w:val="20"/>
          <w:szCs w:val="20"/>
          <w:lang w:eastAsia="pl-PL"/>
        </w:rPr>
      </w:pPr>
    </w:p>
    <w:p w:rsidR="001C2AFB" w:rsidRDefault="001C2AFB" w:rsidP="00556DBA">
      <w:pPr>
        <w:spacing w:after="0"/>
        <w:jc w:val="both"/>
      </w:pPr>
      <w:r w:rsidRPr="001C2AFB">
        <w:rPr>
          <w:b/>
        </w:rPr>
        <w:t xml:space="preserve">Dotyczy umowy § 3 ust. 5 i 8 oraz rozdziału XVIII </w:t>
      </w:r>
      <w:proofErr w:type="spellStart"/>
      <w:r w:rsidRPr="001C2AFB">
        <w:rPr>
          <w:b/>
        </w:rPr>
        <w:t>pkt</w:t>
      </w:r>
      <w:proofErr w:type="spellEnd"/>
      <w:r w:rsidRPr="001C2AFB">
        <w:rPr>
          <w:b/>
        </w:rPr>
        <w:t xml:space="preserve"> 5 </w:t>
      </w:r>
      <w:proofErr w:type="spellStart"/>
      <w:r w:rsidRPr="001C2AFB">
        <w:rPr>
          <w:b/>
        </w:rPr>
        <w:t>ppkt</w:t>
      </w:r>
      <w:proofErr w:type="spellEnd"/>
      <w:r w:rsidRPr="001C2AFB">
        <w:rPr>
          <w:b/>
        </w:rPr>
        <w:t xml:space="preserve"> 5) SWZ</w:t>
      </w:r>
      <w:r>
        <w:t xml:space="preserve"> Zamawiający w paragrafie 3 ust 5 i 8 wskazał: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ust. 8. Jeżeli w trakcie trwania umowy limit finansowania określony przez NFZ ulegnie obniżeniu poniżej ceny zaoferowanej przez Wykonawcę, obniży on cenę leku do limitu finansowania przez NFZ.</w:t>
      </w:r>
    </w:p>
    <w:p w:rsidR="001C2AFB" w:rsidRDefault="001C2AFB" w:rsidP="00556DBA">
      <w:pPr>
        <w:spacing w:after="0"/>
        <w:jc w:val="both"/>
      </w:pPr>
    </w:p>
    <w:p w:rsidR="001C2AFB" w:rsidRDefault="001C2AFB" w:rsidP="00556DBA">
      <w:pPr>
        <w:spacing w:after="0"/>
        <w:jc w:val="both"/>
      </w:pPr>
      <w:r>
        <w:t xml:space="preserve"> Powyższe zdanie z </w:t>
      </w:r>
      <w:proofErr w:type="spellStart"/>
      <w:r>
        <w:t>praragrafu</w:t>
      </w:r>
      <w:proofErr w:type="spellEnd"/>
      <w:r>
        <w:t xml:space="preserve"> 3 ust 8 Zamawiający powtórzył w treści SWZ – dział IV </w:t>
      </w:r>
      <w:proofErr w:type="spellStart"/>
      <w:r>
        <w:t>pkt</w:t>
      </w:r>
      <w:proofErr w:type="spellEnd"/>
      <w:r>
        <w:t xml:space="preserve"> 7.</w:t>
      </w:r>
    </w:p>
    <w:p w:rsidR="001C2AFB" w:rsidRDefault="001C2AFB" w:rsidP="00556DBA">
      <w:pPr>
        <w:spacing w:after="0"/>
        <w:jc w:val="both"/>
      </w:pPr>
    </w:p>
    <w:p w:rsidR="001C2AFB" w:rsidRDefault="001C2AFB" w:rsidP="00556DBA">
      <w:pPr>
        <w:spacing w:after="0"/>
        <w:jc w:val="both"/>
      </w:pPr>
      <w:r>
        <w:lastRenderedPageBreak/>
        <w:t xml:space="preserve"> W nawiązaniu do powyższych zapisów czy Zamawiający wyrazi zgodę, aby zmiana ceny produktu leczniczego, która jest wyższa niż limit finansowania wymagała aneksu do umowy, a brak obopólnej zgody na podpisanie aneksu, dotyczącego </w:t>
      </w:r>
      <w:proofErr w:type="spellStart"/>
      <w:r>
        <w:t>dostonowania</w:t>
      </w:r>
      <w:proofErr w:type="spellEnd"/>
      <w:r>
        <w:t xml:space="preserve"> ceny do limitu finansowania, wynikającego z Obwieszczenia Ministra Zdrowia, może stanowić podstawę do rozwiązania umowy, co nie będzie jednoznaczne z niewykonaniem lub nienależytym wykonaniem umowy przez Wykonawcę? </w:t>
      </w:r>
    </w:p>
    <w:p w:rsidR="001C2AFB" w:rsidRDefault="001C2AFB" w:rsidP="00556DBA">
      <w:pPr>
        <w:spacing w:after="0"/>
        <w:jc w:val="both"/>
      </w:pPr>
    </w:p>
    <w:p w:rsidR="00FF74EF" w:rsidRDefault="001C2AFB" w:rsidP="00556DBA">
      <w:pPr>
        <w:spacing w:after="0"/>
        <w:jc w:val="both"/>
        <w:rPr>
          <w:rFonts w:ascii="Verdana" w:eastAsia="Times New Roman" w:hAnsi="Verdana"/>
          <w:b/>
          <w:bCs/>
          <w:sz w:val="20"/>
          <w:szCs w:val="20"/>
          <w:lang w:eastAsia="pl-PL"/>
        </w:rPr>
      </w:pPr>
      <w:r>
        <w:t>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FF74EF" w:rsidRDefault="00FF74EF" w:rsidP="00556DBA">
      <w:pPr>
        <w:spacing w:after="0"/>
        <w:jc w:val="both"/>
        <w:rPr>
          <w:rFonts w:ascii="Verdana" w:eastAsia="Times New Roman" w:hAnsi="Verdana"/>
          <w:b/>
          <w:bCs/>
          <w:sz w:val="20"/>
          <w:szCs w:val="20"/>
          <w:lang w:eastAsia="pl-PL"/>
        </w:rPr>
      </w:pPr>
    </w:p>
    <w:p w:rsidR="001C2AFB" w:rsidRPr="004A7D2D" w:rsidRDefault="001C2AFB" w:rsidP="001C2AFB">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FF74EF" w:rsidRDefault="00FF74EF" w:rsidP="00556DBA">
      <w:pPr>
        <w:spacing w:after="0"/>
        <w:jc w:val="both"/>
        <w:rPr>
          <w:rFonts w:ascii="Verdana" w:eastAsia="Times New Roman" w:hAnsi="Verdana"/>
          <w:b/>
          <w:bCs/>
          <w:sz w:val="20"/>
          <w:szCs w:val="20"/>
          <w:lang w:eastAsia="pl-PL"/>
        </w:rPr>
      </w:pPr>
    </w:p>
    <w:p w:rsidR="00C47D88" w:rsidRDefault="00C47D88" w:rsidP="00C47D88">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4:</w:t>
      </w:r>
    </w:p>
    <w:p w:rsidR="00FF74EF" w:rsidRDefault="00FF74EF" w:rsidP="00556DBA">
      <w:pPr>
        <w:spacing w:after="0"/>
        <w:jc w:val="both"/>
        <w:rPr>
          <w:rFonts w:ascii="Verdana" w:eastAsia="Times New Roman" w:hAnsi="Verdana"/>
          <w:b/>
          <w:bCs/>
          <w:sz w:val="20"/>
          <w:szCs w:val="20"/>
          <w:lang w:eastAsia="pl-PL"/>
        </w:rPr>
      </w:pPr>
    </w:p>
    <w:p w:rsidR="00FF74EF" w:rsidRDefault="00C47D88" w:rsidP="00556DBA">
      <w:pPr>
        <w:spacing w:after="0"/>
        <w:jc w:val="both"/>
        <w:rPr>
          <w:rFonts w:ascii="Verdana" w:eastAsia="Times New Roman" w:hAnsi="Verdana"/>
          <w:b/>
          <w:bCs/>
          <w:sz w:val="20"/>
          <w:szCs w:val="20"/>
          <w:lang w:eastAsia="pl-PL"/>
        </w:rPr>
      </w:pPr>
      <w:r w:rsidRPr="00C47D88">
        <w:rPr>
          <w:b/>
        </w:rPr>
        <w:t>Dotyczy par 2 ust 2 umowy</w:t>
      </w:r>
      <w:r>
        <w:t xml:space="preserve"> Zamawiający w paragrafie 2 ust. 2 projektu umowy zastrzegł, iż jeżeli dostawa wypada w dniu wolnym od pracy lub poza godzinami pracy apteki szpitalnej, dostawa nastąpi w pierwszym dniu roboczym po wyznaczonym terminie, nie później niż do godz.11:00 . Czy Zamawiający wyrazi zgodę na wydłużenie godziny dostaw do 14:00 w pierwszym dniu roboczym, jeżeli dostawa wypada w dniu wolnym od pracy lub poza godzinami pracy apteki szpitalnej, dla asortymentu z pakietu nr 27, 28 i 34 ?</w:t>
      </w:r>
    </w:p>
    <w:p w:rsidR="00FF74EF" w:rsidRDefault="00FF74EF" w:rsidP="00556DBA">
      <w:pPr>
        <w:spacing w:after="0"/>
        <w:jc w:val="both"/>
        <w:rPr>
          <w:rFonts w:ascii="Verdana" w:eastAsia="Times New Roman" w:hAnsi="Verdana"/>
          <w:b/>
          <w:bCs/>
          <w:sz w:val="20"/>
          <w:szCs w:val="20"/>
          <w:lang w:eastAsia="pl-PL"/>
        </w:rPr>
      </w:pPr>
    </w:p>
    <w:p w:rsidR="00FF74EF" w:rsidRDefault="00C47D88" w:rsidP="00556DBA">
      <w:pPr>
        <w:spacing w:after="0"/>
        <w:jc w:val="both"/>
        <w:rPr>
          <w:rFonts w:ascii="Verdana" w:eastAsia="Times New Roman" w:hAnsi="Verdana"/>
          <w:b/>
          <w:bCs/>
          <w:sz w:val="20"/>
          <w:szCs w:val="20"/>
          <w:lang w:eastAsia="pl-PL"/>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FF74EF" w:rsidRDefault="00FF74EF" w:rsidP="00556DBA">
      <w:pPr>
        <w:spacing w:after="0"/>
        <w:jc w:val="both"/>
        <w:rPr>
          <w:rFonts w:ascii="Verdana" w:eastAsia="Times New Roman" w:hAnsi="Verdana"/>
          <w:b/>
          <w:bCs/>
          <w:sz w:val="20"/>
          <w:szCs w:val="20"/>
          <w:lang w:eastAsia="pl-PL"/>
        </w:rPr>
      </w:pPr>
    </w:p>
    <w:p w:rsidR="00FF74EF" w:rsidRDefault="00FF74EF" w:rsidP="00556DBA">
      <w:pPr>
        <w:spacing w:after="0"/>
        <w:jc w:val="both"/>
        <w:rPr>
          <w:rFonts w:ascii="Verdana" w:eastAsia="Times New Roman" w:hAnsi="Verdana"/>
          <w:b/>
          <w:bCs/>
          <w:sz w:val="20"/>
          <w:szCs w:val="20"/>
          <w:lang w:eastAsia="pl-PL"/>
        </w:rPr>
      </w:pPr>
    </w:p>
    <w:p w:rsidR="00397FFD" w:rsidRPr="00C92108" w:rsidRDefault="00397FFD" w:rsidP="00397FFD">
      <w:pPr>
        <w:pStyle w:val="Nagwek1"/>
        <w:spacing w:before="0" w:beforeAutospacing="0" w:after="0" w:afterAutospacing="0" w:line="276" w:lineRule="auto"/>
        <w:jc w:val="center"/>
        <w:rPr>
          <w:rFonts w:ascii="Verdana" w:hAnsi="Verdana"/>
          <w:sz w:val="20"/>
          <w:szCs w:val="20"/>
        </w:rPr>
      </w:pPr>
      <w:r w:rsidRPr="00C92108">
        <w:rPr>
          <w:rFonts w:ascii="Verdana" w:hAnsi="Verdana"/>
          <w:sz w:val="20"/>
          <w:szCs w:val="20"/>
        </w:rPr>
        <w:t>Zestaw I</w:t>
      </w:r>
      <w:r>
        <w:rPr>
          <w:rFonts w:ascii="Verdana" w:hAnsi="Verdana"/>
          <w:sz w:val="20"/>
          <w:szCs w:val="20"/>
        </w:rPr>
        <w:t>II</w:t>
      </w:r>
    </w:p>
    <w:p w:rsidR="00FF74EF" w:rsidRDefault="00FF74EF" w:rsidP="00556DBA">
      <w:pPr>
        <w:spacing w:after="0"/>
        <w:jc w:val="both"/>
        <w:rPr>
          <w:rFonts w:ascii="Verdana" w:eastAsia="Times New Roman" w:hAnsi="Verdana"/>
          <w:b/>
          <w:bCs/>
          <w:sz w:val="20"/>
          <w:szCs w:val="20"/>
          <w:lang w:eastAsia="pl-PL"/>
        </w:rPr>
      </w:pPr>
    </w:p>
    <w:p w:rsidR="00397FFD" w:rsidRDefault="00397FFD" w:rsidP="00397FFD">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397FFD" w:rsidRDefault="00397FFD" w:rsidP="00397FFD">
      <w:pPr>
        <w:spacing w:after="0" w:line="240" w:lineRule="auto"/>
        <w:rPr>
          <w:rFonts w:ascii="Poppins" w:eastAsia="Times New Roman" w:hAnsi="Poppins" w:cs="Poppins"/>
          <w:color w:val="000000"/>
          <w:sz w:val="20"/>
          <w:szCs w:val="20"/>
        </w:rPr>
      </w:pPr>
      <w:r w:rsidRPr="00397FFD">
        <w:rPr>
          <w:rFonts w:ascii="Poppins" w:eastAsia="Times New Roman" w:hAnsi="Poppins" w:cs="Poppins"/>
          <w:b/>
          <w:color w:val="000000"/>
          <w:sz w:val="20"/>
          <w:szCs w:val="20"/>
          <w:u w:val="single"/>
        </w:rPr>
        <w:lastRenderedPageBreak/>
        <w:t>Do §1 ust. 3 wzoru umowy</w:t>
      </w:r>
      <w:r>
        <w:rPr>
          <w:rFonts w:ascii="Poppins" w:eastAsia="Times New Roman" w:hAnsi="Poppins" w:cs="Poppins"/>
          <w:color w:val="000000"/>
          <w:sz w:val="20"/>
          <w:szCs w:val="20"/>
        </w:rPr>
        <w:t>. Prosimy o dopisanie do §1 ust. 3 wzoru umowy treści: "Dostawy produktów z krótszym terminem ważności mogą być dopuszczone w wyjątkowych sytuacjach i każdorazowo zgodę na nie musi wyrazić upoważniony przedstawiciel Zamawiającego.".</w:t>
      </w:r>
    </w:p>
    <w:p w:rsidR="00FF74EF" w:rsidRDefault="00FF74EF" w:rsidP="00556DBA">
      <w:pPr>
        <w:spacing w:after="0"/>
        <w:jc w:val="both"/>
        <w:rPr>
          <w:rFonts w:ascii="Verdana" w:eastAsia="Times New Roman" w:hAnsi="Verdana"/>
          <w:b/>
          <w:bCs/>
          <w:sz w:val="20"/>
          <w:szCs w:val="20"/>
          <w:lang w:eastAsia="pl-PL"/>
        </w:rPr>
      </w:pPr>
    </w:p>
    <w:p w:rsidR="00397FFD" w:rsidRPr="004A7D2D" w:rsidRDefault="00397FFD" w:rsidP="00397FFD">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395839" w:rsidRDefault="00395839" w:rsidP="00395839">
      <w:pPr>
        <w:spacing w:after="0"/>
        <w:jc w:val="both"/>
        <w:rPr>
          <w:rFonts w:ascii="Verdana" w:eastAsia="Times New Roman" w:hAnsi="Verdana"/>
          <w:b/>
          <w:bCs/>
          <w:sz w:val="20"/>
          <w:szCs w:val="20"/>
          <w:lang w:eastAsia="pl-PL"/>
        </w:rPr>
      </w:pPr>
    </w:p>
    <w:p w:rsidR="00395839" w:rsidRDefault="00395839" w:rsidP="00395839">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CE7C32" w:rsidRDefault="00CE7C32" w:rsidP="00CE7C32">
      <w:pPr>
        <w:spacing w:after="0" w:line="240" w:lineRule="auto"/>
        <w:jc w:val="both"/>
        <w:rPr>
          <w:rFonts w:ascii="Poppins" w:eastAsia="Times New Roman" w:hAnsi="Poppins" w:cs="Poppins"/>
          <w:sz w:val="20"/>
          <w:szCs w:val="20"/>
        </w:rPr>
      </w:pPr>
      <w:r w:rsidRPr="00CE7C32">
        <w:rPr>
          <w:rFonts w:ascii="Poppins" w:eastAsia="Times New Roman" w:hAnsi="Poppins" w:cs="Poppins"/>
          <w:b/>
          <w:sz w:val="20"/>
          <w:szCs w:val="20"/>
          <w:u w:val="single"/>
        </w:rPr>
        <w:t>Do §2 ust. 7 wzoru umowy</w:t>
      </w:r>
      <w:r>
        <w:rPr>
          <w:rFonts w:ascii="Poppins" w:eastAsia="Times New Roman" w:hAnsi="Poppins" w:cs="Poppins"/>
          <w:sz w:val="20"/>
          <w:szCs w:val="20"/>
        </w:rPr>
        <w:t xml:space="preserve">: Prosimy o wykreślenie z treści §2 ust. 7 wzoru umowy fragmentu „Przedłużenie dokonywane jest na podstawie jednostronnego oświadczenia Zamawiającego.” oraz </w:t>
      </w:r>
      <w:r>
        <w:rPr>
          <w:rFonts w:ascii="Poppins" w:eastAsia="Times New Roman" w:hAnsi="Poppins" w:cs="Poppins"/>
          <w:color w:val="000000"/>
          <w:sz w:val="20"/>
          <w:szCs w:val="20"/>
        </w:rPr>
        <w:t>zapewnienie, że ewentualne przedłużenie okresu obowiązywania umowy, następowało będzie po obopólnym wyrażeniu zgody przez strony, w formie aneksu. Z aktualnego brzmienia wynika, że na skutek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B02346" w:rsidRDefault="00B02346" w:rsidP="00556DBA">
      <w:pPr>
        <w:spacing w:after="0"/>
        <w:jc w:val="both"/>
        <w:rPr>
          <w:rFonts w:ascii="Verdana" w:eastAsia="Times New Roman" w:hAnsi="Verdana"/>
          <w:b/>
          <w:bCs/>
          <w:sz w:val="20"/>
          <w:szCs w:val="20"/>
          <w:lang w:eastAsia="pl-PL"/>
        </w:rPr>
      </w:pPr>
    </w:p>
    <w:p w:rsidR="00CE7C32" w:rsidRPr="004A7D2D" w:rsidRDefault="00CE7C32" w:rsidP="00CE7C32">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CE7C32" w:rsidRDefault="00CE7C32" w:rsidP="00556DBA">
      <w:pPr>
        <w:spacing w:after="0"/>
        <w:jc w:val="both"/>
        <w:rPr>
          <w:rFonts w:ascii="Verdana" w:eastAsia="Times New Roman" w:hAnsi="Verdana"/>
          <w:b/>
          <w:bCs/>
          <w:sz w:val="20"/>
          <w:szCs w:val="20"/>
          <w:lang w:eastAsia="pl-PL"/>
        </w:rPr>
      </w:pPr>
    </w:p>
    <w:p w:rsidR="00936B8F" w:rsidRDefault="00936B8F" w:rsidP="00936B8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3:</w:t>
      </w:r>
    </w:p>
    <w:p w:rsidR="00936B8F" w:rsidRDefault="00936B8F" w:rsidP="00556DBA">
      <w:pPr>
        <w:spacing w:after="0"/>
        <w:jc w:val="both"/>
        <w:rPr>
          <w:rFonts w:ascii="Verdana" w:eastAsia="Times New Roman" w:hAnsi="Verdana"/>
          <w:b/>
          <w:bCs/>
          <w:sz w:val="20"/>
          <w:szCs w:val="20"/>
          <w:lang w:eastAsia="pl-PL"/>
        </w:rPr>
      </w:pPr>
    </w:p>
    <w:p w:rsidR="00936B8F" w:rsidRDefault="00936B8F" w:rsidP="00936B8F">
      <w:pPr>
        <w:spacing w:after="0" w:line="240" w:lineRule="auto"/>
        <w:rPr>
          <w:rFonts w:ascii="Poppins" w:eastAsia="Times New Roman" w:hAnsi="Poppins" w:cs="Poppins"/>
          <w:color w:val="000000"/>
          <w:sz w:val="20"/>
          <w:szCs w:val="20"/>
        </w:rPr>
      </w:pPr>
      <w:r w:rsidRPr="00936B8F">
        <w:rPr>
          <w:rFonts w:ascii="Poppins" w:eastAsia="Times New Roman" w:hAnsi="Poppins" w:cs="Poppins"/>
          <w:b/>
          <w:color w:val="000000"/>
          <w:sz w:val="20"/>
          <w:szCs w:val="20"/>
          <w:u w:val="single"/>
        </w:rPr>
        <w:t>Do §3 ust. 10 wzoru umowy</w:t>
      </w:r>
      <w:r w:rsidRPr="00936B8F">
        <w:rPr>
          <w:rFonts w:ascii="Poppins" w:eastAsia="Times New Roman" w:hAnsi="Poppins" w:cs="Poppins"/>
          <w:b/>
          <w:color w:val="000000"/>
          <w:sz w:val="20"/>
          <w:szCs w:val="20"/>
        </w:rPr>
        <w:t>:</w:t>
      </w:r>
      <w:r>
        <w:rPr>
          <w:rFonts w:ascii="Poppins" w:eastAsia="Times New Roman" w:hAnsi="Poppins" w:cs="Poppins"/>
          <w:color w:val="000000"/>
          <w:sz w:val="20"/>
          <w:szCs w:val="20"/>
        </w:rPr>
        <w:t xml:space="preserve"> Prosimy o informację, czy w przypadku wstrzymania produkcji lub wycofania z obrotu przedmiotu umowy oraz braku możliwości dostarczenia zamiennika produktu w cenie przetargowej (bo np. będzie to groziło rażącą stratą dla Wykonawcy), Zamawiający wyrazi zgodę na sprzedaż w cenie zbliżonej do rynkowej lub wyłączenie tego produktu z umowy bez konieczności ponoszenia kary przez Wykonawcę? </w:t>
      </w:r>
    </w:p>
    <w:p w:rsidR="00CE7C32" w:rsidRDefault="00CE7C32" w:rsidP="00556DBA">
      <w:pPr>
        <w:spacing w:after="0"/>
        <w:jc w:val="both"/>
        <w:rPr>
          <w:rFonts w:ascii="Verdana" w:eastAsia="Times New Roman" w:hAnsi="Verdana"/>
          <w:b/>
          <w:bCs/>
          <w:sz w:val="20"/>
          <w:szCs w:val="20"/>
          <w:lang w:eastAsia="pl-PL"/>
        </w:rPr>
      </w:pPr>
    </w:p>
    <w:p w:rsidR="00936B8F" w:rsidRPr="004A7D2D" w:rsidRDefault="00936B8F" w:rsidP="00936B8F">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CE7C32" w:rsidRDefault="00CE7C32" w:rsidP="00556DBA">
      <w:pPr>
        <w:spacing w:after="0"/>
        <w:jc w:val="both"/>
        <w:rPr>
          <w:rFonts w:ascii="Verdana" w:eastAsia="Times New Roman" w:hAnsi="Verdana"/>
          <w:b/>
          <w:bCs/>
          <w:sz w:val="20"/>
          <w:szCs w:val="20"/>
          <w:lang w:eastAsia="pl-PL"/>
        </w:rPr>
      </w:pPr>
    </w:p>
    <w:p w:rsidR="00CE7C32" w:rsidRDefault="00CE7C32" w:rsidP="00556DBA">
      <w:pPr>
        <w:spacing w:after="0"/>
        <w:jc w:val="both"/>
        <w:rPr>
          <w:rFonts w:ascii="Verdana" w:eastAsia="Times New Roman" w:hAnsi="Verdana"/>
          <w:b/>
          <w:bCs/>
          <w:sz w:val="20"/>
          <w:szCs w:val="20"/>
          <w:lang w:eastAsia="pl-PL"/>
        </w:rPr>
      </w:pPr>
    </w:p>
    <w:p w:rsidR="00936B8F" w:rsidRDefault="00936B8F" w:rsidP="00936B8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4:</w:t>
      </w:r>
    </w:p>
    <w:p w:rsidR="00CE7C32" w:rsidRDefault="00CE7C32" w:rsidP="00556DBA">
      <w:pPr>
        <w:spacing w:after="0"/>
        <w:jc w:val="both"/>
        <w:rPr>
          <w:rFonts w:ascii="Verdana" w:eastAsia="Times New Roman" w:hAnsi="Verdana"/>
          <w:b/>
          <w:bCs/>
          <w:sz w:val="20"/>
          <w:szCs w:val="20"/>
          <w:lang w:eastAsia="pl-PL"/>
        </w:rPr>
      </w:pPr>
    </w:p>
    <w:p w:rsidR="00936B8F" w:rsidRDefault="00936B8F" w:rsidP="00936B8F">
      <w:pPr>
        <w:spacing w:after="0" w:line="240" w:lineRule="auto"/>
        <w:rPr>
          <w:rFonts w:ascii="Poppins" w:eastAsia="Times New Roman" w:hAnsi="Poppins" w:cs="Poppins"/>
          <w:color w:val="000000"/>
          <w:sz w:val="20"/>
          <w:szCs w:val="20"/>
        </w:rPr>
      </w:pPr>
      <w:r w:rsidRPr="00936B8F">
        <w:rPr>
          <w:rFonts w:ascii="Poppins" w:eastAsia="Times New Roman" w:hAnsi="Poppins" w:cs="Poppins"/>
          <w:b/>
          <w:color w:val="000000"/>
          <w:sz w:val="20"/>
          <w:szCs w:val="20"/>
          <w:u w:val="single"/>
        </w:rPr>
        <w:t>Do §3 ust. 12 wzoru umowy:</w:t>
      </w:r>
      <w:r>
        <w:rPr>
          <w:rFonts w:ascii="Poppins" w:eastAsia="Times New Roman" w:hAnsi="Poppins" w:cs="Poppins"/>
          <w:color w:val="000000"/>
          <w:sz w:val="20"/>
          <w:szCs w:val="20"/>
        </w:rPr>
        <w:t xml:space="preserve">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rsidR="00CE7C32" w:rsidRDefault="00CE7C32" w:rsidP="00556DBA">
      <w:pPr>
        <w:spacing w:after="0"/>
        <w:jc w:val="both"/>
        <w:rPr>
          <w:rFonts w:ascii="Verdana" w:eastAsia="Times New Roman" w:hAnsi="Verdana"/>
          <w:b/>
          <w:bCs/>
          <w:sz w:val="20"/>
          <w:szCs w:val="20"/>
          <w:lang w:eastAsia="pl-PL"/>
        </w:rPr>
      </w:pPr>
    </w:p>
    <w:p w:rsidR="00936B8F" w:rsidRPr="004A7D2D" w:rsidRDefault="00936B8F" w:rsidP="00936B8F">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CE7C32" w:rsidRDefault="00CE7C32" w:rsidP="00556DBA">
      <w:pPr>
        <w:spacing w:after="0"/>
        <w:jc w:val="both"/>
        <w:rPr>
          <w:rFonts w:ascii="Verdana" w:eastAsia="Times New Roman" w:hAnsi="Verdana"/>
          <w:b/>
          <w:bCs/>
          <w:sz w:val="20"/>
          <w:szCs w:val="20"/>
          <w:lang w:eastAsia="pl-PL"/>
        </w:rPr>
      </w:pPr>
    </w:p>
    <w:p w:rsidR="00CE7C32" w:rsidRDefault="00CE7C32" w:rsidP="00556DBA">
      <w:pPr>
        <w:spacing w:after="0"/>
        <w:jc w:val="both"/>
        <w:rPr>
          <w:rFonts w:ascii="Verdana" w:eastAsia="Times New Roman" w:hAnsi="Verdana"/>
          <w:b/>
          <w:bCs/>
          <w:sz w:val="20"/>
          <w:szCs w:val="20"/>
          <w:lang w:eastAsia="pl-PL"/>
        </w:rPr>
      </w:pPr>
    </w:p>
    <w:p w:rsidR="00CE7C32" w:rsidRDefault="00CE7C32" w:rsidP="00556DBA">
      <w:pPr>
        <w:spacing w:after="0"/>
        <w:jc w:val="both"/>
        <w:rPr>
          <w:rFonts w:ascii="Verdana" w:eastAsia="Times New Roman" w:hAnsi="Verdana"/>
          <w:b/>
          <w:bCs/>
          <w:sz w:val="20"/>
          <w:szCs w:val="20"/>
          <w:lang w:eastAsia="pl-PL"/>
        </w:rPr>
      </w:pPr>
    </w:p>
    <w:p w:rsidR="00936B8F" w:rsidRDefault="00936B8F" w:rsidP="00936B8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lastRenderedPageBreak/>
        <w:t>Pytanie nr 5:</w:t>
      </w:r>
    </w:p>
    <w:p w:rsidR="00936B8F" w:rsidRDefault="00936B8F" w:rsidP="00936B8F">
      <w:pPr>
        <w:spacing w:after="0"/>
        <w:jc w:val="both"/>
        <w:rPr>
          <w:rFonts w:ascii="Verdana" w:eastAsia="Times New Roman" w:hAnsi="Verdana"/>
          <w:b/>
          <w:bCs/>
          <w:sz w:val="20"/>
          <w:szCs w:val="20"/>
          <w:lang w:eastAsia="pl-PL"/>
        </w:rPr>
      </w:pPr>
    </w:p>
    <w:p w:rsidR="00936B8F" w:rsidRPr="00936B8F" w:rsidRDefault="00936B8F" w:rsidP="00936B8F">
      <w:pPr>
        <w:textAlignment w:val="baseline"/>
        <w:rPr>
          <w:rFonts w:ascii="Poppins" w:eastAsia="Times New Roman" w:hAnsi="Poppins" w:cs="Poppins"/>
          <w:sz w:val="20"/>
          <w:szCs w:val="20"/>
        </w:rPr>
      </w:pPr>
      <w:r w:rsidRPr="00936B8F">
        <w:rPr>
          <w:rFonts w:ascii="Poppins" w:eastAsia="Times New Roman" w:hAnsi="Poppins" w:cs="Poppins"/>
          <w:b/>
          <w:sz w:val="20"/>
          <w:szCs w:val="20"/>
          <w:u w:val="single"/>
        </w:rPr>
        <w:t xml:space="preserve">Do </w:t>
      </w:r>
      <w:r w:rsidRPr="00936B8F">
        <w:rPr>
          <w:rFonts w:ascii="Poppins" w:eastAsia="Times New Roman" w:hAnsi="Poppins" w:cs="Poppins"/>
          <w:b/>
          <w:color w:val="000000"/>
          <w:sz w:val="20"/>
          <w:szCs w:val="20"/>
          <w:u w:val="single"/>
        </w:rPr>
        <w:t>§3 ust. 14</w:t>
      </w:r>
      <w:r w:rsidRPr="00936B8F">
        <w:rPr>
          <w:rFonts w:ascii="Poppins" w:eastAsia="Times New Roman" w:hAnsi="Poppins" w:cs="Poppins"/>
          <w:b/>
          <w:sz w:val="20"/>
          <w:szCs w:val="20"/>
          <w:u w:val="single"/>
        </w:rPr>
        <w:t xml:space="preserve"> </w:t>
      </w:r>
      <w:proofErr w:type="spellStart"/>
      <w:r w:rsidRPr="00936B8F">
        <w:rPr>
          <w:rFonts w:ascii="Poppins" w:eastAsia="Times New Roman" w:hAnsi="Poppins" w:cs="Poppins"/>
          <w:b/>
          <w:sz w:val="20"/>
          <w:szCs w:val="20"/>
          <w:u w:val="single"/>
        </w:rPr>
        <w:t>pkt</w:t>
      </w:r>
      <w:proofErr w:type="spellEnd"/>
      <w:r w:rsidRPr="00936B8F">
        <w:rPr>
          <w:rFonts w:ascii="Poppins" w:eastAsia="Times New Roman" w:hAnsi="Poppins" w:cs="Poppins"/>
          <w:b/>
          <w:sz w:val="20"/>
          <w:szCs w:val="20"/>
          <w:u w:val="single"/>
        </w:rPr>
        <w:t xml:space="preserve"> 6 wzoru umowy</w:t>
      </w:r>
      <w:r w:rsidRPr="00936B8F">
        <w:rPr>
          <w:rFonts w:ascii="Poppins" w:eastAsia="Times New Roman" w:hAnsi="Poppins" w:cs="Poppins"/>
          <w:sz w:val="20"/>
          <w:szCs w:val="20"/>
        </w:rPr>
        <w:t xml:space="preserve">. Czy Zamawiający wyrazi zgodę na określenie maksymalnego poziomu wartości zmiany wynagrodzenia, jaką dopuszcza do łącznie 50% w stosunku do wartości całkowitego wynagrodzenia brutto wykonawcy? Wyjaśniamy, że możliwość taka została przewidziana w postanowieniach art. 455 ust. 1 </w:t>
      </w:r>
      <w:proofErr w:type="spellStart"/>
      <w:r w:rsidRPr="00936B8F">
        <w:rPr>
          <w:rFonts w:ascii="Poppins" w:eastAsia="Times New Roman" w:hAnsi="Poppins" w:cs="Poppins"/>
          <w:sz w:val="20"/>
          <w:szCs w:val="20"/>
        </w:rPr>
        <w:t>pkt</w:t>
      </w:r>
      <w:proofErr w:type="spellEnd"/>
      <w:r w:rsidRPr="00936B8F">
        <w:rPr>
          <w:rFonts w:ascii="Poppins" w:eastAsia="Times New Roman" w:hAnsi="Poppins" w:cs="Poppins"/>
          <w:sz w:val="20"/>
          <w:szCs w:val="20"/>
        </w:rPr>
        <w:t xml:space="preserve"> 4 </w:t>
      </w:r>
      <w:r w:rsidRPr="00936B8F">
        <w:rPr>
          <w:rFonts w:ascii="Poppins" w:eastAsia="Times New Roman" w:hAnsi="Poppins" w:cs="Poppins"/>
          <w:color w:val="000000"/>
          <w:sz w:val="20"/>
          <w:szCs w:val="20"/>
        </w:rPr>
        <w:t xml:space="preserve">ustawy z dnia 11 września 2019 r. Prawo zamówień publicznych </w:t>
      </w:r>
      <w:r w:rsidRPr="00936B8F">
        <w:rPr>
          <w:rFonts w:ascii="Poppins" w:eastAsia="Times New Roman" w:hAnsi="Poppins" w:cs="Poppins"/>
          <w:sz w:val="20"/>
          <w:szCs w:val="20"/>
        </w:rPr>
        <w:t>(tj. Dz. U. 2022 poz. 1710 ze zm.).</w:t>
      </w:r>
    </w:p>
    <w:p w:rsidR="00936B8F" w:rsidRPr="004A7D2D" w:rsidRDefault="00936B8F" w:rsidP="00936B8F">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936B8F" w:rsidRDefault="00936B8F" w:rsidP="00936B8F">
      <w:pPr>
        <w:spacing w:after="0"/>
        <w:jc w:val="both"/>
        <w:rPr>
          <w:rFonts w:ascii="Verdana" w:eastAsia="Times New Roman" w:hAnsi="Verdana"/>
          <w:b/>
          <w:bCs/>
          <w:sz w:val="20"/>
          <w:szCs w:val="20"/>
          <w:lang w:eastAsia="pl-PL"/>
        </w:rPr>
      </w:pPr>
    </w:p>
    <w:p w:rsidR="00936B8F" w:rsidRDefault="00936B8F" w:rsidP="00936B8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6:</w:t>
      </w:r>
    </w:p>
    <w:p w:rsidR="00936B8F" w:rsidRDefault="00936B8F" w:rsidP="00936B8F">
      <w:pPr>
        <w:spacing w:after="0"/>
        <w:jc w:val="both"/>
        <w:rPr>
          <w:rFonts w:ascii="Verdana" w:eastAsia="Times New Roman" w:hAnsi="Verdana"/>
          <w:b/>
          <w:bCs/>
          <w:sz w:val="20"/>
          <w:szCs w:val="20"/>
          <w:lang w:eastAsia="pl-PL"/>
        </w:rPr>
      </w:pPr>
    </w:p>
    <w:p w:rsidR="00936B8F" w:rsidRPr="00936B8F" w:rsidRDefault="00936B8F" w:rsidP="00936B8F">
      <w:pPr>
        <w:rPr>
          <w:rFonts w:ascii="Poppins" w:eastAsia="Times New Roman" w:hAnsi="Poppins" w:cs="Poppins"/>
          <w:color w:val="000000"/>
          <w:sz w:val="20"/>
          <w:szCs w:val="20"/>
        </w:rPr>
      </w:pPr>
      <w:r w:rsidRPr="00936B8F">
        <w:rPr>
          <w:rFonts w:ascii="Poppins" w:eastAsia="Times New Roman" w:hAnsi="Poppins" w:cs="Poppins"/>
          <w:b/>
          <w:sz w:val="20"/>
          <w:szCs w:val="20"/>
          <w:u w:val="single"/>
        </w:rPr>
        <w:t xml:space="preserve">Do </w:t>
      </w:r>
      <w:r w:rsidRPr="00936B8F">
        <w:rPr>
          <w:rFonts w:ascii="Poppins" w:eastAsia="Times New Roman" w:hAnsi="Poppins" w:cs="Poppins"/>
          <w:b/>
          <w:color w:val="000000"/>
          <w:sz w:val="20"/>
          <w:szCs w:val="20"/>
          <w:u w:val="single"/>
        </w:rPr>
        <w:t>§3 ust. 14</w:t>
      </w:r>
      <w:r w:rsidRPr="00936B8F">
        <w:rPr>
          <w:rFonts w:ascii="Poppins" w:eastAsia="Times New Roman" w:hAnsi="Poppins" w:cs="Poppins"/>
          <w:b/>
          <w:sz w:val="20"/>
          <w:szCs w:val="20"/>
          <w:u w:val="single"/>
        </w:rPr>
        <w:t xml:space="preserve"> wzoru umowy</w:t>
      </w:r>
      <w:r w:rsidRPr="00936B8F">
        <w:rPr>
          <w:rFonts w:ascii="Poppins" w:eastAsia="Times New Roman" w:hAnsi="Poppins" w:cs="Poppins"/>
          <w:sz w:val="20"/>
          <w:szCs w:val="20"/>
          <w:u w:val="single"/>
        </w:rPr>
        <w:t>.</w:t>
      </w:r>
      <w:r w:rsidRPr="00936B8F">
        <w:rPr>
          <w:rFonts w:ascii="Poppins" w:eastAsia="Times New Roman" w:hAnsi="Poppins" w:cs="Poppins"/>
          <w:color w:val="000000"/>
          <w:sz w:val="20"/>
          <w:szCs w:val="20"/>
        </w:rPr>
        <w:t xml:space="preserve"> Prosimy o dodanie zastrzeżenia, że w przypadku, gdy strony nie dojdą do porozumienia w zakresie zmiany wynagrodzenia Wykonawcy w oparciu o §3 ust. 14</w:t>
      </w:r>
      <w:r w:rsidRPr="00936B8F">
        <w:rPr>
          <w:rFonts w:ascii="Poppins" w:eastAsia="Times New Roman" w:hAnsi="Poppins" w:cs="Poppins"/>
          <w:sz w:val="20"/>
          <w:szCs w:val="20"/>
        </w:rPr>
        <w:t xml:space="preserve"> wzoru </w:t>
      </w:r>
      <w:r w:rsidRPr="00936B8F">
        <w:rPr>
          <w:rFonts w:ascii="Poppins" w:eastAsia="Times New Roman" w:hAnsi="Poppins" w:cs="Poppins"/>
          <w:color w:val="000000"/>
          <w:sz w:val="20"/>
          <w:szCs w:val="20"/>
        </w:rPr>
        <w:t>umowy, zarówno Wykonawca jaki i Zamawiający nabędą uprawnienie do rozwiązania w tej części umowy za porozumieniem stron, z zachowaniem jednomiesięcznego okresu wypowiedzenia, bez obowiązku ponoszenia z tego tytułu kar umownych.</w:t>
      </w:r>
    </w:p>
    <w:p w:rsidR="00936B8F" w:rsidRPr="004A7D2D" w:rsidRDefault="00936B8F" w:rsidP="00936B8F">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936B8F" w:rsidRDefault="00936B8F" w:rsidP="00936B8F">
      <w:pPr>
        <w:spacing w:after="0"/>
        <w:jc w:val="both"/>
        <w:rPr>
          <w:rFonts w:ascii="Verdana" w:eastAsia="Times New Roman" w:hAnsi="Verdana"/>
          <w:b/>
          <w:bCs/>
          <w:sz w:val="20"/>
          <w:szCs w:val="20"/>
          <w:lang w:eastAsia="pl-PL"/>
        </w:rPr>
      </w:pPr>
    </w:p>
    <w:p w:rsidR="00DF0D1B" w:rsidRDefault="00DF0D1B" w:rsidP="00DF0D1B">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7:</w:t>
      </w:r>
    </w:p>
    <w:p w:rsidR="00936B8F" w:rsidRDefault="00936B8F" w:rsidP="00936B8F">
      <w:pPr>
        <w:spacing w:after="0"/>
        <w:jc w:val="both"/>
        <w:rPr>
          <w:rFonts w:ascii="Verdana" w:eastAsia="Times New Roman" w:hAnsi="Verdana"/>
          <w:b/>
          <w:bCs/>
          <w:sz w:val="20"/>
          <w:szCs w:val="20"/>
          <w:lang w:eastAsia="pl-PL"/>
        </w:rPr>
      </w:pPr>
    </w:p>
    <w:p w:rsidR="00DF0D1B" w:rsidRDefault="00DF0D1B" w:rsidP="00DF0D1B">
      <w:pPr>
        <w:spacing w:after="0" w:line="240" w:lineRule="auto"/>
        <w:rPr>
          <w:rFonts w:ascii="Poppins" w:eastAsia="Times New Roman" w:hAnsi="Poppins" w:cs="Poppins"/>
          <w:color w:val="000000"/>
          <w:sz w:val="20"/>
          <w:szCs w:val="20"/>
        </w:rPr>
      </w:pPr>
      <w:r w:rsidRPr="00DF0D1B">
        <w:rPr>
          <w:rFonts w:ascii="Poppins" w:eastAsia="Times New Roman" w:hAnsi="Poppins" w:cs="Poppins"/>
          <w:b/>
          <w:color w:val="000000"/>
          <w:sz w:val="20"/>
          <w:szCs w:val="20"/>
          <w:u w:val="single"/>
        </w:rPr>
        <w:t xml:space="preserve">Do §4 ust. 1 </w:t>
      </w:r>
      <w:proofErr w:type="spellStart"/>
      <w:r w:rsidRPr="00DF0D1B">
        <w:rPr>
          <w:rFonts w:ascii="Poppins" w:eastAsia="Times New Roman" w:hAnsi="Poppins" w:cs="Poppins"/>
          <w:b/>
          <w:color w:val="000000"/>
          <w:sz w:val="20"/>
          <w:szCs w:val="20"/>
          <w:u w:val="single"/>
        </w:rPr>
        <w:t>pkt</w:t>
      </w:r>
      <w:proofErr w:type="spellEnd"/>
      <w:r w:rsidRPr="00DF0D1B">
        <w:rPr>
          <w:rFonts w:ascii="Poppins" w:eastAsia="Times New Roman" w:hAnsi="Poppins" w:cs="Poppins"/>
          <w:b/>
          <w:color w:val="000000"/>
          <w:sz w:val="20"/>
          <w:szCs w:val="20"/>
          <w:u w:val="single"/>
        </w:rPr>
        <w:t xml:space="preserve"> 1) </w:t>
      </w:r>
      <w:r w:rsidRPr="00DF0D1B">
        <w:rPr>
          <w:rFonts w:ascii="Poppins" w:eastAsia="Times New Roman" w:hAnsi="Poppins" w:cs="Poppins"/>
          <w:b/>
          <w:sz w:val="20"/>
          <w:szCs w:val="20"/>
          <w:u w:val="single"/>
        </w:rPr>
        <w:t>wzoru</w:t>
      </w:r>
      <w:r w:rsidRPr="00DF0D1B">
        <w:rPr>
          <w:rFonts w:ascii="Poppins" w:eastAsia="Times New Roman" w:hAnsi="Poppins" w:cs="Poppins"/>
          <w:b/>
          <w:color w:val="000000"/>
          <w:sz w:val="20"/>
          <w:szCs w:val="20"/>
          <w:u w:val="single"/>
        </w:rPr>
        <w:t xml:space="preserve"> umowy</w:t>
      </w:r>
      <w:r>
        <w:rPr>
          <w:rFonts w:ascii="Poppins" w:eastAsia="Times New Roman" w:hAnsi="Poppins" w:cs="Poppins"/>
          <w:color w:val="000000"/>
          <w:sz w:val="20"/>
          <w:szCs w:val="20"/>
        </w:rPr>
        <w:t xml:space="preserve">: Czy Zamawiający wyrazi zgodę na zmianę zapisu dotyczącego kary umownej za niedostarczenie w terminie zamówionej partii towaru poprzez wprowadzenie zapisu o karze w wysokości 1% wartości brutto niedostarczonej w terminie części przedmiotu zamówienia za każdy dzień opóźnienia? </w:t>
      </w:r>
    </w:p>
    <w:p w:rsidR="00936B8F" w:rsidRDefault="00936B8F" w:rsidP="00936B8F">
      <w:pPr>
        <w:spacing w:after="0"/>
        <w:jc w:val="both"/>
        <w:rPr>
          <w:rFonts w:ascii="Verdana" w:eastAsia="Times New Roman" w:hAnsi="Verdana"/>
          <w:b/>
          <w:bCs/>
          <w:sz w:val="20"/>
          <w:szCs w:val="20"/>
          <w:lang w:eastAsia="pl-PL"/>
        </w:rPr>
      </w:pPr>
    </w:p>
    <w:p w:rsidR="00DF0D1B" w:rsidRPr="004A7D2D" w:rsidRDefault="00DF0D1B" w:rsidP="00DF0D1B">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936B8F" w:rsidRDefault="00936B8F" w:rsidP="00936B8F">
      <w:pPr>
        <w:spacing w:after="0"/>
        <w:jc w:val="both"/>
        <w:rPr>
          <w:rFonts w:ascii="Verdana" w:eastAsia="Times New Roman" w:hAnsi="Verdana"/>
          <w:b/>
          <w:bCs/>
          <w:sz w:val="20"/>
          <w:szCs w:val="20"/>
          <w:lang w:eastAsia="pl-PL"/>
        </w:rPr>
      </w:pPr>
    </w:p>
    <w:p w:rsidR="00DF0D1B" w:rsidRDefault="00DF0D1B" w:rsidP="00DF0D1B">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8:</w:t>
      </w:r>
    </w:p>
    <w:p w:rsidR="00CE7C32" w:rsidRDefault="00CE7C32" w:rsidP="00556DBA">
      <w:pPr>
        <w:spacing w:after="0"/>
        <w:jc w:val="both"/>
        <w:rPr>
          <w:rFonts w:ascii="Verdana" w:eastAsia="Times New Roman" w:hAnsi="Verdana"/>
          <w:b/>
          <w:bCs/>
          <w:sz w:val="20"/>
          <w:szCs w:val="20"/>
          <w:lang w:eastAsia="pl-PL"/>
        </w:rPr>
      </w:pPr>
    </w:p>
    <w:p w:rsidR="00DF0D1B" w:rsidRDefault="00DF0D1B" w:rsidP="00DF0D1B">
      <w:pPr>
        <w:spacing w:after="0" w:line="240" w:lineRule="auto"/>
        <w:rPr>
          <w:rFonts w:ascii="Poppins" w:eastAsia="Times New Roman" w:hAnsi="Poppins" w:cs="Poppins"/>
          <w:color w:val="000000"/>
          <w:sz w:val="20"/>
          <w:szCs w:val="20"/>
        </w:rPr>
      </w:pPr>
      <w:r w:rsidRPr="00DF0D1B">
        <w:rPr>
          <w:rFonts w:ascii="Poppins" w:eastAsia="Times New Roman" w:hAnsi="Poppins" w:cs="Poppins"/>
          <w:b/>
          <w:color w:val="000000"/>
          <w:sz w:val="20"/>
          <w:szCs w:val="20"/>
          <w:u w:val="single"/>
        </w:rPr>
        <w:t xml:space="preserve">Do §4 ust. 1 </w:t>
      </w:r>
      <w:proofErr w:type="spellStart"/>
      <w:r w:rsidRPr="00DF0D1B">
        <w:rPr>
          <w:rFonts w:ascii="Poppins" w:eastAsia="Times New Roman" w:hAnsi="Poppins" w:cs="Poppins"/>
          <w:b/>
          <w:color w:val="000000"/>
          <w:sz w:val="20"/>
          <w:szCs w:val="20"/>
          <w:u w:val="single"/>
        </w:rPr>
        <w:t>pkt</w:t>
      </w:r>
      <w:proofErr w:type="spellEnd"/>
      <w:r w:rsidRPr="00DF0D1B">
        <w:rPr>
          <w:rFonts w:ascii="Poppins" w:eastAsia="Times New Roman" w:hAnsi="Poppins" w:cs="Poppins"/>
          <w:b/>
          <w:color w:val="000000"/>
          <w:sz w:val="20"/>
          <w:szCs w:val="20"/>
          <w:u w:val="single"/>
        </w:rPr>
        <w:t xml:space="preserve"> 2) </w:t>
      </w:r>
      <w:r w:rsidRPr="00DF0D1B">
        <w:rPr>
          <w:rFonts w:ascii="Poppins" w:eastAsia="Times New Roman" w:hAnsi="Poppins" w:cs="Poppins"/>
          <w:b/>
          <w:sz w:val="20"/>
          <w:szCs w:val="20"/>
          <w:u w:val="single"/>
        </w:rPr>
        <w:t>wzoru</w:t>
      </w:r>
      <w:r w:rsidRPr="00DF0D1B">
        <w:rPr>
          <w:rFonts w:ascii="Poppins" w:eastAsia="Times New Roman" w:hAnsi="Poppins" w:cs="Poppins"/>
          <w:b/>
          <w:color w:val="000000"/>
          <w:sz w:val="20"/>
          <w:szCs w:val="20"/>
          <w:u w:val="single"/>
        </w:rPr>
        <w:t xml:space="preserve"> umowy:</w:t>
      </w:r>
      <w:r>
        <w:rPr>
          <w:rFonts w:ascii="Poppins" w:eastAsia="Times New Roman" w:hAnsi="Poppins" w:cs="Poppins"/>
          <w:color w:val="000000"/>
          <w:sz w:val="20"/>
          <w:szCs w:val="20"/>
          <w:u w:val="single"/>
        </w:rPr>
        <w:t xml:space="preserve"> </w:t>
      </w:r>
      <w:r>
        <w:rPr>
          <w:rFonts w:ascii="Poppins" w:eastAsia="Times New Roman" w:hAnsi="Poppins" w:cs="Poppins"/>
          <w:color w:val="000000"/>
          <w:sz w:val="20"/>
          <w:szCs w:val="20"/>
        </w:rPr>
        <w:t xml:space="preserve">Czy Zamawiający wyrazi zgodę na zmianę zapisu dotyczącego kary umownej za opóźnienie w wymianie reklamowanego przedmiotu umowy poprzez wprowadzenie zapisu o karze w wysokości 1% wartości brutto przedmiotu zamówienia podlegającego reklamacji za każdy dzień opóźnienia? </w:t>
      </w:r>
    </w:p>
    <w:p w:rsidR="00CE7C32" w:rsidRDefault="00CE7C32" w:rsidP="00556DBA">
      <w:pPr>
        <w:spacing w:after="0"/>
        <w:jc w:val="both"/>
        <w:rPr>
          <w:rFonts w:ascii="Verdana" w:eastAsia="Times New Roman" w:hAnsi="Verdana"/>
          <w:b/>
          <w:bCs/>
          <w:sz w:val="20"/>
          <w:szCs w:val="20"/>
          <w:lang w:eastAsia="pl-PL"/>
        </w:rPr>
      </w:pPr>
    </w:p>
    <w:p w:rsidR="00DF0D1B" w:rsidRPr="004A7D2D" w:rsidRDefault="00DF0D1B" w:rsidP="00DF0D1B">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CE7C32" w:rsidRDefault="00CE7C32" w:rsidP="00556DBA">
      <w:pPr>
        <w:spacing w:after="0"/>
        <w:jc w:val="both"/>
        <w:rPr>
          <w:rFonts w:ascii="Verdana" w:eastAsia="Times New Roman" w:hAnsi="Verdana"/>
          <w:b/>
          <w:bCs/>
          <w:sz w:val="20"/>
          <w:szCs w:val="20"/>
          <w:lang w:eastAsia="pl-PL"/>
        </w:rPr>
      </w:pPr>
    </w:p>
    <w:p w:rsidR="002855CF" w:rsidRDefault="002855CF" w:rsidP="002855C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9:</w:t>
      </w:r>
    </w:p>
    <w:p w:rsidR="00CE7C32" w:rsidRDefault="00CE7C32" w:rsidP="00556DBA">
      <w:pPr>
        <w:spacing w:after="0"/>
        <w:jc w:val="both"/>
        <w:rPr>
          <w:rFonts w:ascii="Verdana" w:eastAsia="Times New Roman" w:hAnsi="Verdana"/>
          <w:b/>
          <w:bCs/>
          <w:sz w:val="20"/>
          <w:szCs w:val="20"/>
          <w:lang w:eastAsia="pl-PL"/>
        </w:rPr>
      </w:pPr>
    </w:p>
    <w:p w:rsidR="002855CF" w:rsidRDefault="002855CF" w:rsidP="002855CF">
      <w:pPr>
        <w:spacing w:after="0" w:line="240" w:lineRule="auto"/>
        <w:rPr>
          <w:rFonts w:ascii="Poppins" w:eastAsia="Times New Roman" w:hAnsi="Poppins" w:cs="Poppins"/>
          <w:color w:val="000000"/>
          <w:sz w:val="20"/>
          <w:szCs w:val="20"/>
        </w:rPr>
      </w:pPr>
      <w:r w:rsidRPr="002855CF">
        <w:rPr>
          <w:rFonts w:ascii="Poppins" w:eastAsia="Times New Roman" w:hAnsi="Poppins" w:cs="Poppins"/>
          <w:b/>
          <w:color w:val="000000"/>
          <w:sz w:val="20"/>
          <w:szCs w:val="20"/>
          <w:u w:val="single"/>
        </w:rPr>
        <w:t>Do §4 ust. 6 wzoru umowy</w:t>
      </w:r>
      <w:r>
        <w:rPr>
          <w:rFonts w:ascii="Poppins" w:eastAsia="Times New Roman" w:hAnsi="Poppins" w:cs="Poppins"/>
          <w:b/>
          <w:bCs/>
          <w:color w:val="000000"/>
          <w:sz w:val="20"/>
          <w:szCs w:val="20"/>
        </w:rPr>
        <w:t xml:space="preserve">: </w:t>
      </w:r>
      <w:r>
        <w:rPr>
          <w:rFonts w:ascii="Poppins" w:eastAsia="Times New Roman" w:hAnsi="Poppins" w:cs="Poppins"/>
          <w:sz w:val="20"/>
          <w:szCs w:val="20"/>
        </w:rPr>
        <w:t xml:space="preserve">Czy Zamawiający wyrazi zgodę na usunięcie postanowienia umownego wskazanego w §4 ust. 6 wzoru umowy, mając na uwadze, że na podstawie art. 433 </w:t>
      </w:r>
      <w:proofErr w:type="spellStart"/>
      <w:r>
        <w:rPr>
          <w:rFonts w:ascii="Poppins" w:eastAsia="Times New Roman" w:hAnsi="Poppins" w:cs="Poppins"/>
          <w:sz w:val="20"/>
          <w:szCs w:val="20"/>
        </w:rPr>
        <w:t>pkt</w:t>
      </w:r>
      <w:proofErr w:type="spellEnd"/>
      <w:r>
        <w:rPr>
          <w:rFonts w:ascii="Poppins" w:eastAsia="Times New Roman" w:hAnsi="Poppins" w:cs="Poppins"/>
          <w:sz w:val="20"/>
          <w:szCs w:val="20"/>
        </w:rPr>
        <w:t xml:space="preserve"> 4 w zw. art. 99 ust.1 PZP </w:t>
      </w:r>
      <w:r>
        <w:rPr>
          <w:rFonts w:ascii="Poppins" w:eastAsia="Times New Roman" w:hAnsi="Poppins" w:cs="Poppins"/>
          <w:color w:val="000000"/>
          <w:sz w:val="20"/>
          <w:szCs w:val="20"/>
          <w:shd w:val="clear" w:color="auto" w:fill="FFFFFF"/>
        </w:rPr>
        <w:t xml:space="preserve">powyższy zapis należy uznać za postanowienie </w:t>
      </w:r>
      <w:proofErr w:type="spellStart"/>
      <w:r>
        <w:rPr>
          <w:rFonts w:ascii="Poppins" w:eastAsia="Times New Roman" w:hAnsi="Poppins" w:cs="Poppins"/>
          <w:color w:val="000000"/>
          <w:sz w:val="20"/>
          <w:szCs w:val="20"/>
          <w:shd w:val="clear" w:color="auto" w:fill="FFFFFF"/>
        </w:rPr>
        <w:t>abuzywne</w:t>
      </w:r>
      <w:proofErr w:type="spellEnd"/>
      <w:r>
        <w:rPr>
          <w:rFonts w:ascii="Poppins" w:eastAsia="Times New Roman" w:hAnsi="Poppins" w:cs="Poppins"/>
          <w:color w:val="000000"/>
          <w:sz w:val="20"/>
          <w:szCs w:val="20"/>
          <w:shd w:val="clear" w:color="auto" w:fill="FFFFFF"/>
        </w:rPr>
        <w:t xml:space="preserve">, które nie może być wprowadzane do umowy w sprawie zamówienia </w:t>
      </w:r>
      <w:r>
        <w:rPr>
          <w:rFonts w:ascii="Poppins" w:eastAsia="Times New Roman" w:hAnsi="Poppins" w:cs="Poppins"/>
          <w:color w:val="000000"/>
          <w:sz w:val="20"/>
          <w:szCs w:val="20"/>
          <w:shd w:val="clear" w:color="auto" w:fill="FFFFFF"/>
        </w:rPr>
        <w:lastRenderedPageBreak/>
        <w:t>publicznego, a nadto stanowi zakazaną praktykę na podstawie art. 9 ust. 2 ustawy o ochronie konkurencji i konsumentów, co w konsekwencji obarcza czynność prawną sankcją nieważności</w:t>
      </w:r>
      <w:r>
        <w:rPr>
          <w:rFonts w:ascii="Poppins" w:eastAsia="Times New Roman" w:hAnsi="Poppins" w:cs="Poppins"/>
          <w:b/>
          <w:bCs/>
          <w:color w:val="000000"/>
          <w:sz w:val="20"/>
          <w:szCs w:val="20"/>
          <w:shd w:val="clear" w:color="auto" w:fill="FFFFFF"/>
        </w:rPr>
        <w:t xml:space="preserve">  </w:t>
      </w:r>
    </w:p>
    <w:p w:rsidR="002855CF" w:rsidRDefault="002855CF" w:rsidP="002855CF">
      <w:pPr>
        <w:ind w:left="720"/>
        <w:jc w:val="both"/>
        <w:rPr>
          <w:rFonts w:ascii="Poppins" w:hAnsi="Poppins" w:cs="Poppins"/>
          <w:sz w:val="20"/>
          <w:szCs w:val="20"/>
        </w:rPr>
      </w:pPr>
    </w:p>
    <w:p w:rsidR="002855CF" w:rsidRDefault="002855CF" w:rsidP="002855CF">
      <w:pPr>
        <w:ind w:left="720"/>
        <w:jc w:val="both"/>
        <w:rPr>
          <w:rFonts w:ascii="Poppins" w:hAnsi="Poppins" w:cs="Poppins"/>
          <w:sz w:val="20"/>
          <w:szCs w:val="20"/>
          <w:shd w:val="clear" w:color="auto" w:fill="FFFFFF"/>
        </w:rPr>
      </w:pPr>
      <w:r>
        <w:rPr>
          <w:rFonts w:ascii="Poppins" w:hAnsi="Poppins" w:cs="Poppins"/>
          <w:sz w:val="20"/>
          <w:szCs w:val="20"/>
        </w:rPr>
        <w:t>Zastrzeżenie §4 ust. 6 wzoru umowy skutkuje przyjęciem niedopuszczalnej praktyki, iż Wykonawca</w:t>
      </w:r>
      <w:r>
        <w:rPr>
          <w:rFonts w:ascii="Poppins" w:hAnsi="Poppins" w:cs="Poppins"/>
          <w:color w:val="000000"/>
          <w:sz w:val="20"/>
          <w:szCs w:val="20"/>
          <w:shd w:val="clear" w:color="auto" w:fill="FFFFFF"/>
        </w:rPr>
        <w:t xml:space="preserve"> nie będzie w stanie ustalić minimalnej wielkości przyszłego swojego świadczenia oraz wysokości odpowiadającego mu świadczenia Zamawiającego. Próba jednostronnego kształtowania przez Zamawiającego zasad realizacji zamówienia naraża Wykonawcę na realne straty finansowe w związku z koniecznym zabezpieczeniem świadczenia w maksymalnym zakresie na etapie składania oferty, podczas gdy rzeczywisty zakres realizacji umowy może okazać się znikomy albo w ogóle nierealizowany. Powyższe działanie Zamawiającego jest sprzeczne z </w:t>
      </w:r>
      <w:r>
        <w:rPr>
          <w:rFonts w:ascii="Poppins" w:hAnsi="Poppins" w:cs="Poppins"/>
          <w:sz w:val="20"/>
          <w:szCs w:val="20"/>
        </w:rPr>
        <w:t xml:space="preserve">art. 433 </w:t>
      </w:r>
      <w:proofErr w:type="spellStart"/>
      <w:r>
        <w:rPr>
          <w:rFonts w:ascii="Poppins" w:hAnsi="Poppins" w:cs="Poppins"/>
          <w:sz w:val="20"/>
          <w:szCs w:val="20"/>
        </w:rPr>
        <w:t>pkt</w:t>
      </w:r>
      <w:proofErr w:type="spellEnd"/>
      <w:r>
        <w:rPr>
          <w:rFonts w:ascii="Poppins" w:hAnsi="Poppins" w:cs="Poppins"/>
          <w:sz w:val="20"/>
          <w:szCs w:val="20"/>
        </w:rPr>
        <w:t xml:space="preserve"> 4 ustawy z dnia 11 września 2021 r. Prawo zamówień publicznych (</w:t>
      </w:r>
      <w:proofErr w:type="spellStart"/>
      <w:r>
        <w:rPr>
          <w:rFonts w:ascii="Poppins" w:hAnsi="Poppins" w:cs="Poppins"/>
          <w:sz w:val="20"/>
          <w:szCs w:val="20"/>
        </w:rPr>
        <w:t>Dz.U</w:t>
      </w:r>
      <w:proofErr w:type="spellEnd"/>
      <w:r>
        <w:rPr>
          <w:rFonts w:ascii="Poppins" w:hAnsi="Poppins" w:cs="Poppins"/>
          <w:sz w:val="20"/>
          <w:szCs w:val="20"/>
        </w:rPr>
        <w:t>. z 2021, poz. 1129) - dalej zwane jako PZP, w sposób rażący naruszając równowagę stron i dając Zamawiającemu uprawnienie do jednostronnego kształtowania zasad realizacji zamówienia, w szczególności poprzez każdorazowe odgórne ustalanie cen jednostkowych, które obowiązywać będą w trakcie wykonywania kontraktu oraz umożliwiając Zamawiającemu dowolne ograniczenia wielkości zamówienia</w:t>
      </w:r>
      <w:r>
        <w:rPr>
          <w:rFonts w:ascii="Poppins" w:hAnsi="Poppins" w:cs="Poppins"/>
          <w:color w:val="000000"/>
          <w:sz w:val="20"/>
          <w:szCs w:val="20"/>
          <w:shd w:val="clear" w:color="auto" w:fill="FFFFFF"/>
        </w:rPr>
        <w:t>.</w:t>
      </w:r>
    </w:p>
    <w:p w:rsidR="002855CF" w:rsidRDefault="002855CF" w:rsidP="002855CF">
      <w:pPr>
        <w:ind w:left="720"/>
        <w:jc w:val="both"/>
        <w:rPr>
          <w:rFonts w:ascii="Poppins" w:hAnsi="Poppins" w:cs="Poppins"/>
          <w:sz w:val="20"/>
          <w:szCs w:val="20"/>
          <w:shd w:val="clear" w:color="auto" w:fill="FFFFFF"/>
        </w:rPr>
      </w:pPr>
    </w:p>
    <w:p w:rsidR="002855CF" w:rsidRDefault="002855CF" w:rsidP="002855CF">
      <w:pPr>
        <w:ind w:left="720"/>
        <w:jc w:val="both"/>
        <w:rPr>
          <w:rFonts w:ascii="Poppins" w:hAnsi="Poppins" w:cs="Poppins"/>
          <w:sz w:val="20"/>
          <w:szCs w:val="20"/>
          <w:shd w:val="clear" w:color="auto" w:fill="FFFFFF"/>
        </w:rPr>
      </w:pPr>
      <w:r>
        <w:rPr>
          <w:rFonts w:ascii="Poppins" w:hAnsi="Poppins" w:cs="Poppins"/>
          <w:color w:val="000000"/>
          <w:sz w:val="20"/>
          <w:szCs w:val="20"/>
          <w:shd w:val="clear" w:color="auto" w:fill="FFFFFF"/>
        </w:rPr>
        <w:t xml:space="preserve">Praktyka ta jest również niezgodna z brzmieniem art. 99 ust. 1 PZP, ponieważ Zamawiający w projekcie umowy zastrzega możliwość niewykonywania zamówienia już na etapie jego realizacji. Zastrzeżenie prawa nieograniczonej ingerencji w ilość zamawianych dostaw (precyzyjnie wskazaną w opisie przedmiotu zamówienia), poprzez jej zmniejszenie na etapie realizacji umowy zostało zakwestionowane w orzecznictwie Krajowej Izby Odwoławczej w wyr. z 2.01.2017 r. (KIO 2346/16, </w:t>
      </w:r>
      <w:proofErr w:type="spellStart"/>
      <w:r>
        <w:rPr>
          <w:rFonts w:ascii="Poppins" w:hAnsi="Poppins" w:cs="Poppins"/>
          <w:color w:val="000000"/>
          <w:sz w:val="20"/>
          <w:szCs w:val="20"/>
          <w:shd w:val="clear" w:color="auto" w:fill="FFFFFF"/>
        </w:rPr>
        <w:t>niepubl</w:t>
      </w:r>
      <w:proofErr w:type="spellEnd"/>
      <w:r>
        <w:rPr>
          <w:rFonts w:ascii="Poppins" w:hAnsi="Poppins" w:cs="Poppins"/>
          <w:color w:val="000000"/>
          <w:sz w:val="20"/>
          <w:szCs w:val="20"/>
          <w:shd w:val="clear" w:color="auto" w:fill="FFFFFF"/>
        </w:rPr>
        <w:t xml:space="preserve">.). KIO uznała za niedopuszczalny brak pewności po stronie wykonawcy co do jednego z istotnych elementów kalkulacji ceny, tj. ilości zamawianych dostaw, warunkującego rzetelną wycenę oferty. Podobnie w orzeczeniu </w:t>
      </w:r>
      <w:r>
        <w:rPr>
          <w:rFonts w:ascii="Poppins" w:hAnsi="Poppins" w:cs="Poppins"/>
          <w:sz w:val="20"/>
          <w:szCs w:val="20"/>
        </w:rPr>
        <w:t xml:space="preserve">z dnia 8 listopada 2021 r. sygn. 3107/21 KIO stwierdziła, że postanowienia zakładające możliwość odstąpienia od umowy w każdej chwili, bez gwarancji wykonania zamówienia w minimalnym zakresie, również w przypadku braku zgody wykonawcy na odpowiednie obniżenie ceny, stanowią nadużycie pozycji dominującej przez Zamawiającego i jako takie stanowią klauzulę </w:t>
      </w:r>
      <w:proofErr w:type="spellStart"/>
      <w:r>
        <w:rPr>
          <w:rFonts w:ascii="Poppins" w:hAnsi="Poppins" w:cs="Poppins"/>
          <w:sz w:val="20"/>
          <w:szCs w:val="20"/>
        </w:rPr>
        <w:t>abuzywną</w:t>
      </w:r>
      <w:proofErr w:type="spellEnd"/>
      <w:r>
        <w:rPr>
          <w:rFonts w:ascii="Poppins" w:hAnsi="Poppins" w:cs="Poppins"/>
          <w:sz w:val="20"/>
          <w:szCs w:val="20"/>
        </w:rPr>
        <w:t xml:space="preserve"> w świetle art. 433 </w:t>
      </w:r>
      <w:proofErr w:type="spellStart"/>
      <w:r>
        <w:rPr>
          <w:rFonts w:ascii="Poppins" w:hAnsi="Poppins" w:cs="Poppins"/>
          <w:sz w:val="20"/>
          <w:szCs w:val="20"/>
        </w:rPr>
        <w:t>pkt</w:t>
      </w:r>
      <w:proofErr w:type="spellEnd"/>
      <w:r>
        <w:rPr>
          <w:rFonts w:ascii="Poppins" w:hAnsi="Poppins" w:cs="Poppins"/>
          <w:sz w:val="20"/>
          <w:szCs w:val="20"/>
        </w:rPr>
        <w:t xml:space="preserve"> 4 ustawy PZP. Takie jednostronne narzucanie warunków realizacji umowy należy kwalifikować jako bezwzględnie zakazane na gruncie z art. 9 ust. 2 ustawy z dnia 16 lutego 2007 r. o ochronie konkurencji i konsumentów (</w:t>
      </w:r>
      <w:proofErr w:type="spellStart"/>
      <w:r>
        <w:rPr>
          <w:rFonts w:ascii="Poppins" w:hAnsi="Poppins" w:cs="Poppins"/>
          <w:sz w:val="20"/>
          <w:szCs w:val="20"/>
        </w:rPr>
        <w:t>Dz.U</w:t>
      </w:r>
      <w:proofErr w:type="spellEnd"/>
      <w:r>
        <w:rPr>
          <w:rFonts w:ascii="Poppins" w:hAnsi="Poppins" w:cs="Poppins"/>
          <w:sz w:val="20"/>
          <w:szCs w:val="20"/>
        </w:rPr>
        <w:t>. z 2021 poz. 275).</w:t>
      </w:r>
    </w:p>
    <w:p w:rsidR="002855CF" w:rsidRDefault="002855CF" w:rsidP="002855CF">
      <w:pPr>
        <w:ind w:left="720"/>
        <w:jc w:val="both"/>
        <w:rPr>
          <w:rFonts w:ascii="Poppins" w:hAnsi="Poppins" w:cs="Poppins"/>
          <w:sz w:val="20"/>
          <w:szCs w:val="20"/>
        </w:rPr>
      </w:pPr>
    </w:p>
    <w:p w:rsidR="002855CF" w:rsidRDefault="002855CF" w:rsidP="002855CF">
      <w:pPr>
        <w:ind w:left="720"/>
        <w:jc w:val="both"/>
        <w:rPr>
          <w:rFonts w:ascii="Poppins" w:hAnsi="Poppins" w:cs="Poppins"/>
          <w:i/>
          <w:iCs/>
          <w:sz w:val="20"/>
          <w:szCs w:val="20"/>
        </w:rPr>
      </w:pPr>
      <w:r>
        <w:rPr>
          <w:rFonts w:ascii="Poppins" w:hAnsi="Poppins" w:cs="Poppins"/>
          <w:sz w:val="20"/>
          <w:szCs w:val="20"/>
        </w:rPr>
        <w:t xml:space="preserve">Wreszcie podnieść należy, iż kwestionowane postanowienie umowne wpisuje się w katalog niedozwolonych praktyk Zamawiających, które są publikowane przez Prezesa Urzędu Zamówień Publicznych. Organ ten w ramach realizacji swoich obowiązków ustawowych przewidzianych w art. 469 </w:t>
      </w:r>
      <w:proofErr w:type="spellStart"/>
      <w:r>
        <w:rPr>
          <w:rFonts w:ascii="Poppins" w:hAnsi="Poppins" w:cs="Poppins"/>
          <w:sz w:val="20"/>
          <w:szCs w:val="20"/>
        </w:rPr>
        <w:t>pkt</w:t>
      </w:r>
      <w:proofErr w:type="spellEnd"/>
      <w:r>
        <w:rPr>
          <w:rFonts w:ascii="Poppins" w:hAnsi="Poppins" w:cs="Poppins"/>
          <w:sz w:val="20"/>
          <w:szCs w:val="20"/>
        </w:rPr>
        <w:t xml:space="preserve"> 8 PZP jako jedną z przykładowych klauzul umownych, którą należy uznać za niezgodną z art. 433 PZP wskazuje następujące postanowienie:</w:t>
      </w:r>
      <w:r>
        <w:rPr>
          <w:rFonts w:ascii="Poppins" w:hAnsi="Poppins" w:cs="Poppins"/>
          <w:i/>
          <w:iCs/>
          <w:sz w:val="20"/>
          <w:szCs w:val="20"/>
        </w:rPr>
        <w:t xml:space="preserve"> Zamawiającemu przysługuje prawo do niezrealizowania pełnej ilości i asortymentu umowy określonych w umowie. W takiej sytuacji Wykonawcy nie będą przysługiwać żadne roszczenia.</w:t>
      </w:r>
    </w:p>
    <w:p w:rsidR="002855CF" w:rsidRPr="004A7D2D" w:rsidRDefault="002855CF" w:rsidP="002855CF">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CE7C32" w:rsidRDefault="00CE7C32" w:rsidP="00556DBA">
      <w:pPr>
        <w:spacing w:after="0"/>
        <w:jc w:val="both"/>
        <w:rPr>
          <w:rFonts w:ascii="Verdana" w:eastAsia="Times New Roman" w:hAnsi="Verdana"/>
          <w:b/>
          <w:bCs/>
          <w:sz w:val="20"/>
          <w:szCs w:val="20"/>
          <w:lang w:eastAsia="pl-PL"/>
        </w:rPr>
      </w:pPr>
    </w:p>
    <w:p w:rsidR="00556DBA" w:rsidRDefault="00556DBA" w:rsidP="006723B1">
      <w:pPr>
        <w:spacing w:after="0"/>
        <w:jc w:val="both"/>
        <w:rPr>
          <w:rFonts w:ascii="Verdana" w:hAnsi="Verdana" w:cs="Arial"/>
          <w:i/>
          <w:sz w:val="20"/>
          <w:szCs w:val="20"/>
        </w:rPr>
      </w:pPr>
    </w:p>
    <w:p w:rsidR="00556DBA" w:rsidRDefault="00556DBA" w:rsidP="00556DBA">
      <w:pPr>
        <w:spacing w:after="0"/>
        <w:ind w:firstLine="708"/>
        <w:jc w:val="both"/>
        <w:rPr>
          <w:rFonts w:ascii="Verdana" w:hAnsi="Verdana" w:cs="Arial"/>
          <w:i/>
          <w:sz w:val="20"/>
          <w:szCs w:val="20"/>
        </w:rPr>
      </w:pPr>
    </w:p>
    <w:p w:rsidR="00B06F2B" w:rsidRPr="00B32DEE" w:rsidRDefault="00B06F2B" w:rsidP="00556DBA">
      <w:pPr>
        <w:spacing w:after="0"/>
        <w:ind w:left="360"/>
        <w:rPr>
          <w:rFonts w:ascii="Verdana" w:hAnsi="Verdana"/>
          <w:sz w:val="20"/>
          <w:szCs w:val="20"/>
        </w:rPr>
      </w:pPr>
    </w:p>
    <w:p w:rsidR="00CE0D73" w:rsidRPr="00B32DEE" w:rsidRDefault="00A16FF8" w:rsidP="00556DBA">
      <w:pPr>
        <w:spacing w:after="0"/>
        <w:rPr>
          <w:rFonts w:ascii="Verdana" w:eastAsia="Times New Roman" w:hAnsi="Verdana"/>
          <w:sz w:val="20"/>
          <w:szCs w:val="20"/>
          <w:lang w:eastAsia="pl-PL"/>
        </w:rPr>
      </w:pPr>
      <w:r w:rsidRPr="00B32DEE">
        <w:rPr>
          <w:rFonts w:ascii="Verdana" w:eastAsia="Times New Roman" w:hAnsi="Verdana"/>
          <w:sz w:val="20"/>
          <w:szCs w:val="20"/>
          <w:lang w:eastAsia="pl-PL"/>
        </w:rPr>
        <w:tab/>
      </w:r>
      <w:r w:rsidR="005A438D" w:rsidRPr="00B32DEE">
        <w:rPr>
          <w:rFonts w:ascii="Verdana" w:eastAsia="Times New Roman" w:hAnsi="Verdana"/>
          <w:sz w:val="20"/>
          <w:szCs w:val="20"/>
          <w:lang w:eastAsia="pl-PL"/>
        </w:rPr>
        <w:t>Zgodnie z a</w:t>
      </w:r>
      <w:r w:rsidR="006A58FA" w:rsidRPr="00B32DEE">
        <w:rPr>
          <w:rFonts w:ascii="Verdana" w:eastAsia="Times New Roman" w:hAnsi="Verdana"/>
          <w:sz w:val="20"/>
          <w:szCs w:val="20"/>
          <w:lang w:eastAsia="pl-PL"/>
        </w:rPr>
        <w:t xml:space="preserve">rt.  137 ust 6 </w:t>
      </w:r>
      <w:r w:rsidR="005A438D" w:rsidRPr="00B32DEE">
        <w:rPr>
          <w:rFonts w:ascii="Verdana" w:eastAsia="Times New Roman" w:hAnsi="Verdana"/>
          <w:sz w:val="20"/>
          <w:szCs w:val="20"/>
          <w:lang w:eastAsia="pl-PL"/>
        </w:rPr>
        <w:t xml:space="preserve">ustawy Prawo zamówień publicznych </w:t>
      </w:r>
      <w:r w:rsidR="006A58FA" w:rsidRPr="00B32DEE">
        <w:rPr>
          <w:rFonts w:ascii="Verdana" w:eastAsia="Times New Roman" w:hAnsi="Verdana"/>
          <w:sz w:val="20"/>
          <w:szCs w:val="20"/>
          <w:lang w:eastAsia="pl-PL"/>
        </w:rPr>
        <w:t xml:space="preserve">zmianie ulega termin składania </w:t>
      </w:r>
    </w:p>
    <w:p w:rsidR="006A58FA" w:rsidRPr="00B32DEE" w:rsidRDefault="006A58FA" w:rsidP="00556DBA">
      <w:pPr>
        <w:spacing w:after="0"/>
        <w:rPr>
          <w:rFonts w:ascii="Verdana" w:eastAsia="Times New Roman" w:hAnsi="Verdana"/>
          <w:sz w:val="20"/>
          <w:szCs w:val="20"/>
          <w:lang w:eastAsia="pl-PL"/>
        </w:rPr>
      </w:pPr>
      <w:r w:rsidRPr="00B32DEE">
        <w:rPr>
          <w:rFonts w:ascii="Verdana" w:eastAsia="Times New Roman" w:hAnsi="Verdana"/>
          <w:sz w:val="20"/>
          <w:szCs w:val="20"/>
          <w:lang w:eastAsia="pl-PL"/>
        </w:rPr>
        <w:t xml:space="preserve">i otwarcia ofert </w:t>
      </w:r>
      <w:r w:rsidR="005A438D" w:rsidRPr="00B32DEE">
        <w:rPr>
          <w:rFonts w:ascii="Verdana" w:eastAsia="Times New Roman" w:hAnsi="Verdana"/>
          <w:sz w:val="20"/>
          <w:szCs w:val="20"/>
          <w:lang w:eastAsia="pl-PL"/>
        </w:rPr>
        <w:t>oraz termin związania ofertą.</w:t>
      </w:r>
    </w:p>
    <w:p w:rsidR="00A16FF8" w:rsidRPr="00B32DEE" w:rsidRDefault="005A438D" w:rsidP="00556DBA">
      <w:pPr>
        <w:spacing w:after="0"/>
        <w:rPr>
          <w:rFonts w:ascii="Verdana" w:eastAsia="Times New Roman" w:hAnsi="Verdana"/>
          <w:b/>
          <w:sz w:val="20"/>
          <w:szCs w:val="20"/>
          <w:lang w:eastAsia="pl-PL"/>
        </w:rPr>
      </w:pPr>
      <w:r w:rsidRPr="00B32DEE">
        <w:rPr>
          <w:rFonts w:ascii="Verdana" w:eastAsia="Times New Roman" w:hAnsi="Verdana"/>
          <w:b/>
          <w:sz w:val="20"/>
          <w:szCs w:val="20"/>
          <w:lang w:eastAsia="pl-PL"/>
        </w:rPr>
        <w:t xml:space="preserve">Termin składania i otwarcia ofert to </w:t>
      </w:r>
      <w:r w:rsidR="006723B1">
        <w:rPr>
          <w:rFonts w:ascii="Verdana" w:eastAsia="Times New Roman" w:hAnsi="Verdana"/>
          <w:b/>
          <w:sz w:val="20"/>
          <w:szCs w:val="20"/>
          <w:lang w:eastAsia="pl-PL"/>
        </w:rPr>
        <w:t>10</w:t>
      </w:r>
      <w:r w:rsidR="00CE0D73" w:rsidRPr="00B32DEE">
        <w:rPr>
          <w:rFonts w:ascii="Verdana" w:eastAsia="Times New Roman" w:hAnsi="Verdana"/>
          <w:b/>
          <w:sz w:val="20"/>
          <w:szCs w:val="20"/>
          <w:lang w:eastAsia="pl-PL"/>
        </w:rPr>
        <w:t>.</w:t>
      </w:r>
      <w:r w:rsidR="006723B1">
        <w:rPr>
          <w:rFonts w:ascii="Verdana" w:eastAsia="Times New Roman" w:hAnsi="Verdana"/>
          <w:b/>
          <w:sz w:val="20"/>
          <w:szCs w:val="20"/>
          <w:lang w:eastAsia="pl-PL"/>
        </w:rPr>
        <w:t>03</w:t>
      </w:r>
      <w:r w:rsidR="00CE0D73" w:rsidRPr="00B32DEE">
        <w:rPr>
          <w:rFonts w:ascii="Verdana" w:eastAsia="Times New Roman" w:hAnsi="Verdana"/>
          <w:b/>
          <w:sz w:val="20"/>
          <w:szCs w:val="20"/>
          <w:lang w:eastAsia="pl-PL"/>
        </w:rPr>
        <w:t>.</w:t>
      </w:r>
      <w:r w:rsidRPr="00B32DEE">
        <w:rPr>
          <w:rFonts w:ascii="Verdana" w:eastAsia="Times New Roman" w:hAnsi="Verdana"/>
          <w:b/>
          <w:sz w:val="20"/>
          <w:szCs w:val="20"/>
          <w:lang w:eastAsia="pl-PL"/>
        </w:rPr>
        <w:t>202</w:t>
      </w:r>
      <w:r w:rsidR="004A7D2D" w:rsidRPr="00B32DEE">
        <w:rPr>
          <w:rFonts w:ascii="Verdana" w:eastAsia="Times New Roman" w:hAnsi="Verdana"/>
          <w:b/>
          <w:sz w:val="20"/>
          <w:szCs w:val="20"/>
          <w:lang w:eastAsia="pl-PL"/>
        </w:rPr>
        <w:t>3</w:t>
      </w:r>
      <w:r w:rsidRPr="00B32DEE">
        <w:rPr>
          <w:rFonts w:ascii="Verdana" w:eastAsia="Times New Roman" w:hAnsi="Verdana"/>
          <w:b/>
          <w:sz w:val="20"/>
          <w:szCs w:val="20"/>
          <w:lang w:eastAsia="pl-PL"/>
        </w:rPr>
        <w:t>r</w:t>
      </w:r>
      <w:r w:rsidR="00A16FF8" w:rsidRPr="00B32DEE">
        <w:rPr>
          <w:rFonts w:ascii="Verdana" w:eastAsia="Times New Roman" w:hAnsi="Verdana"/>
          <w:b/>
          <w:sz w:val="20"/>
          <w:szCs w:val="20"/>
          <w:lang w:eastAsia="pl-PL"/>
        </w:rPr>
        <w:t>.</w:t>
      </w:r>
    </w:p>
    <w:p w:rsidR="006A58FA" w:rsidRPr="00B32DEE" w:rsidRDefault="006A58FA" w:rsidP="00556DBA">
      <w:pPr>
        <w:spacing w:after="0"/>
        <w:rPr>
          <w:rFonts w:ascii="Verdana" w:eastAsia="Times New Roman" w:hAnsi="Verdana"/>
          <w:sz w:val="20"/>
          <w:szCs w:val="20"/>
          <w:lang w:eastAsia="pl-PL"/>
        </w:rPr>
      </w:pPr>
      <w:r w:rsidRPr="00B32DEE">
        <w:rPr>
          <w:rFonts w:ascii="Verdana" w:eastAsia="Times New Roman" w:hAnsi="Verdana"/>
          <w:sz w:val="20"/>
          <w:szCs w:val="20"/>
          <w:lang w:eastAsia="pl-PL"/>
        </w:rPr>
        <w:t>Godziny składania i otwarcia ofert pozostają bez zmian.</w:t>
      </w:r>
    </w:p>
    <w:p w:rsidR="006A58FA" w:rsidRPr="004A7D2D" w:rsidRDefault="006A58FA" w:rsidP="00556DBA">
      <w:pPr>
        <w:spacing w:after="0"/>
        <w:rPr>
          <w:rFonts w:ascii="Verdana" w:hAnsi="Verdana"/>
          <w:b/>
          <w:sz w:val="20"/>
          <w:szCs w:val="20"/>
        </w:rPr>
      </w:pPr>
      <w:r w:rsidRPr="00B32DEE">
        <w:rPr>
          <w:rFonts w:ascii="Verdana" w:hAnsi="Verdana"/>
          <w:b/>
          <w:sz w:val="20"/>
          <w:szCs w:val="20"/>
        </w:rPr>
        <w:t xml:space="preserve">Termin związania ofertą to </w:t>
      </w:r>
      <w:r w:rsidR="00CE0D73" w:rsidRPr="00B32DEE">
        <w:rPr>
          <w:rFonts w:ascii="Verdana" w:hAnsi="Verdana"/>
          <w:b/>
          <w:sz w:val="20"/>
          <w:szCs w:val="20"/>
        </w:rPr>
        <w:t>0</w:t>
      </w:r>
      <w:r w:rsidR="006723B1">
        <w:rPr>
          <w:rFonts w:ascii="Verdana" w:hAnsi="Verdana"/>
          <w:b/>
          <w:sz w:val="20"/>
          <w:szCs w:val="20"/>
        </w:rPr>
        <w:t>7</w:t>
      </w:r>
      <w:r w:rsidR="00CE0D73" w:rsidRPr="00B32DEE">
        <w:rPr>
          <w:rFonts w:ascii="Verdana" w:hAnsi="Verdana"/>
          <w:b/>
          <w:sz w:val="20"/>
          <w:szCs w:val="20"/>
        </w:rPr>
        <w:t>.</w:t>
      </w:r>
      <w:r w:rsidR="006723B1">
        <w:rPr>
          <w:rFonts w:ascii="Verdana" w:hAnsi="Verdana"/>
          <w:b/>
          <w:sz w:val="20"/>
          <w:szCs w:val="20"/>
        </w:rPr>
        <w:t>06</w:t>
      </w:r>
      <w:r w:rsidR="005A438D" w:rsidRPr="00B32DEE">
        <w:rPr>
          <w:rFonts w:ascii="Verdana" w:hAnsi="Verdana"/>
          <w:b/>
          <w:sz w:val="20"/>
          <w:szCs w:val="20"/>
        </w:rPr>
        <w:t>.202</w:t>
      </w:r>
      <w:r w:rsidR="004A7D2D" w:rsidRPr="00B32DEE">
        <w:rPr>
          <w:rFonts w:ascii="Verdana" w:hAnsi="Verdana"/>
          <w:b/>
          <w:sz w:val="20"/>
          <w:szCs w:val="20"/>
        </w:rPr>
        <w:t>3</w:t>
      </w:r>
      <w:r w:rsidR="005A438D" w:rsidRPr="00B32DEE">
        <w:rPr>
          <w:rFonts w:ascii="Verdana" w:hAnsi="Verdana"/>
          <w:b/>
          <w:sz w:val="20"/>
          <w:szCs w:val="20"/>
        </w:rPr>
        <w:t>r.</w:t>
      </w:r>
    </w:p>
    <w:p w:rsidR="00076E89" w:rsidRPr="004A7D2D" w:rsidRDefault="00076E89" w:rsidP="00556DBA">
      <w:pPr>
        <w:spacing w:after="0"/>
        <w:rPr>
          <w:rFonts w:ascii="Verdana" w:hAnsi="Verdana"/>
          <w:sz w:val="20"/>
          <w:szCs w:val="20"/>
        </w:rPr>
      </w:pPr>
    </w:p>
    <w:p w:rsidR="00526A2D" w:rsidRPr="004A7D2D" w:rsidRDefault="00526A2D" w:rsidP="00556DBA">
      <w:pPr>
        <w:spacing w:after="0"/>
        <w:rPr>
          <w:rFonts w:ascii="Verdana" w:hAnsi="Verdana"/>
          <w:sz w:val="20"/>
          <w:szCs w:val="20"/>
        </w:rPr>
      </w:pPr>
    </w:p>
    <w:sectPr w:rsidR="00526A2D" w:rsidRPr="004A7D2D" w:rsidSect="00B32DEE">
      <w:headerReference w:type="default" r:id="rId8"/>
      <w:footerReference w:type="default" r:id="rId9"/>
      <w:pgSz w:w="11906" w:h="16838" w:code="9"/>
      <w:pgMar w:top="2268" w:right="720" w:bottom="2977"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839" w:rsidRDefault="00395839" w:rsidP="00C97BF3">
      <w:pPr>
        <w:spacing w:after="0" w:line="240" w:lineRule="auto"/>
      </w:pPr>
      <w:r>
        <w:separator/>
      </w:r>
    </w:p>
  </w:endnote>
  <w:endnote w:type="continuationSeparator" w:id="0">
    <w:p w:rsidR="00395839" w:rsidRDefault="00395839"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9" w:rsidRDefault="00395839" w:rsidP="005A438D">
    <w:pPr>
      <w:pStyle w:val="Stopka"/>
      <w:jc w:val="both"/>
    </w:pPr>
    <w:fldSimple w:instr=" PAGE   \* MERGEFORMAT ">
      <w:r w:rsidR="006723B1">
        <w:rPr>
          <w:noProof/>
        </w:rPr>
        <w:t>7</w:t>
      </w:r>
    </w:fldSimple>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839" w:rsidRDefault="00395839" w:rsidP="00C97BF3">
      <w:pPr>
        <w:spacing w:after="0" w:line="240" w:lineRule="auto"/>
      </w:pPr>
      <w:r>
        <w:separator/>
      </w:r>
    </w:p>
  </w:footnote>
  <w:footnote w:type="continuationSeparator" w:id="0">
    <w:p w:rsidR="00395839" w:rsidRDefault="00395839"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9" w:rsidRDefault="00395839">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508F3"/>
    <w:rsid w:val="00076E89"/>
    <w:rsid w:val="000C0553"/>
    <w:rsid w:val="000C5A03"/>
    <w:rsid w:val="00133801"/>
    <w:rsid w:val="001375CB"/>
    <w:rsid w:val="001C2AFB"/>
    <w:rsid w:val="002855CF"/>
    <w:rsid w:val="002C15CC"/>
    <w:rsid w:val="00315901"/>
    <w:rsid w:val="0032681B"/>
    <w:rsid w:val="00395839"/>
    <w:rsid w:val="00397FFD"/>
    <w:rsid w:val="003D10E6"/>
    <w:rsid w:val="00424EBD"/>
    <w:rsid w:val="00454814"/>
    <w:rsid w:val="00494EAA"/>
    <w:rsid w:val="004A7D2D"/>
    <w:rsid w:val="004F5E23"/>
    <w:rsid w:val="005250AE"/>
    <w:rsid w:val="00526A2D"/>
    <w:rsid w:val="005563FD"/>
    <w:rsid w:val="00556DBA"/>
    <w:rsid w:val="00582D94"/>
    <w:rsid w:val="005A438D"/>
    <w:rsid w:val="005A5062"/>
    <w:rsid w:val="006723B1"/>
    <w:rsid w:val="006A58FA"/>
    <w:rsid w:val="006D75DA"/>
    <w:rsid w:val="006E2363"/>
    <w:rsid w:val="00734325"/>
    <w:rsid w:val="00776942"/>
    <w:rsid w:val="007E14AA"/>
    <w:rsid w:val="00814210"/>
    <w:rsid w:val="008A4CD0"/>
    <w:rsid w:val="00917529"/>
    <w:rsid w:val="00936B8F"/>
    <w:rsid w:val="009A7F6A"/>
    <w:rsid w:val="009D3510"/>
    <w:rsid w:val="00A16FF8"/>
    <w:rsid w:val="00A53F0B"/>
    <w:rsid w:val="00AB5738"/>
    <w:rsid w:val="00AD0875"/>
    <w:rsid w:val="00B02346"/>
    <w:rsid w:val="00B06F2B"/>
    <w:rsid w:val="00B128A4"/>
    <w:rsid w:val="00B27441"/>
    <w:rsid w:val="00B32DEE"/>
    <w:rsid w:val="00B75680"/>
    <w:rsid w:val="00B767B2"/>
    <w:rsid w:val="00BC6B76"/>
    <w:rsid w:val="00BE1457"/>
    <w:rsid w:val="00C12D92"/>
    <w:rsid w:val="00C47D88"/>
    <w:rsid w:val="00C92108"/>
    <w:rsid w:val="00C94DBE"/>
    <w:rsid w:val="00C97BF3"/>
    <w:rsid w:val="00CD06CF"/>
    <w:rsid w:val="00CE0D73"/>
    <w:rsid w:val="00CE7C32"/>
    <w:rsid w:val="00D44B29"/>
    <w:rsid w:val="00DF0D1B"/>
    <w:rsid w:val="00DF6EFF"/>
    <w:rsid w:val="00E377F6"/>
    <w:rsid w:val="00E70F36"/>
    <w:rsid w:val="00E720A8"/>
    <w:rsid w:val="00E87140"/>
    <w:rsid w:val="00E97875"/>
    <w:rsid w:val="00EC0213"/>
    <w:rsid w:val="00EE1BCF"/>
    <w:rsid w:val="00F02CA8"/>
    <w:rsid w:val="00F06279"/>
    <w:rsid w:val="00F61B49"/>
    <w:rsid w:val="00FF74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r="http://schemas.openxmlformats.org/officeDocument/2006/relationships" xmlns:w="http://schemas.openxmlformats.org/wordprocessingml/2006/main">
  <w:divs>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6F0AA-957E-4F71-B34A-35C4378B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2176</Words>
  <Characters>13061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24</cp:revision>
  <cp:lastPrinted>2022-05-23T07:37:00Z</cp:lastPrinted>
  <dcterms:created xsi:type="dcterms:W3CDTF">2023-03-01T08:30:00Z</dcterms:created>
  <dcterms:modified xsi:type="dcterms:W3CDTF">2023-03-01T10:01:00Z</dcterms:modified>
</cp:coreProperties>
</file>