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6C" w:rsidRDefault="00DF3B6C" w:rsidP="00DF3B6C">
      <w:pPr>
        <w:jc w:val="right"/>
        <w:rPr>
          <w:b/>
        </w:rPr>
      </w:pPr>
      <w:r>
        <w:rPr>
          <w:b/>
        </w:rPr>
        <w:t>Załącznik nr 1</w:t>
      </w:r>
    </w:p>
    <w:p w:rsidR="00A239C0" w:rsidRPr="00D15A5B" w:rsidRDefault="00ED7839">
      <w:pPr>
        <w:rPr>
          <w:b/>
        </w:rPr>
      </w:pPr>
      <w:r w:rsidRPr="00D15A5B">
        <w:rPr>
          <w:b/>
        </w:rPr>
        <w:t>Pakiet nr 1.</w:t>
      </w:r>
    </w:p>
    <w:p w:rsidR="00ED7839" w:rsidRPr="00D15A5B" w:rsidRDefault="00ED7839" w:rsidP="006D18ED">
      <w:pPr>
        <w:rPr>
          <w:b/>
        </w:rPr>
      </w:pPr>
      <w:r w:rsidRPr="00D15A5B">
        <w:rPr>
          <w:b/>
        </w:rPr>
        <w:t>Dostawa odczynników do serologicznej diagnostyki drobnoustrojów atypowych metodą ELISA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6"/>
        <w:gridCol w:w="2303"/>
      </w:tblGrid>
      <w:tr w:rsidR="00ED7839" w:rsidTr="00ED7839">
        <w:tc>
          <w:tcPr>
            <w:tcW w:w="534" w:type="dxa"/>
          </w:tcPr>
          <w:p w:rsidR="00ED7839" w:rsidRDefault="00ED7839" w:rsidP="00ED7839">
            <w:pPr>
              <w:jc w:val="center"/>
            </w:pPr>
            <w:r>
              <w:t>Lp.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r>
              <w:t>Nazwa</w:t>
            </w:r>
          </w:p>
        </w:tc>
        <w:tc>
          <w:tcPr>
            <w:tcW w:w="1556" w:type="dxa"/>
          </w:tcPr>
          <w:p w:rsidR="00ED7839" w:rsidRDefault="00D27530" w:rsidP="00ED7839">
            <w:pPr>
              <w:jc w:val="center"/>
            </w:pPr>
            <w:r>
              <w:t xml:space="preserve">Ilość 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Kod CPV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1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proofErr w:type="spellStart"/>
            <w:r w:rsidRPr="00ED7839">
              <w:rPr>
                <w:i/>
              </w:rPr>
              <w:t>Mycoplasma</w:t>
            </w:r>
            <w:proofErr w:type="spellEnd"/>
            <w:r w:rsidRPr="00ED7839">
              <w:rPr>
                <w:i/>
              </w:rPr>
              <w:t xml:space="preserve"> </w:t>
            </w:r>
            <w:proofErr w:type="spellStart"/>
            <w:r w:rsidRPr="00ED7839">
              <w:rPr>
                <w:i/>
              </w:rPr>
              <w:t>pneumoniae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20</w:t>
            </w:r>
            <w:r w:rsidR="00FD7211">
              <w:t xml:space="preserve"> opakowa</w:t>
            </w:r>
            <w:r w:rsidR="00D27530">
              <w:t>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2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proofErr w:type="spellStart"/>
            <w:r w:rsidRPr="00ED7839">
              <w:rPr>
                <w:i/>
              </w:rPr>
              <w:t>Mycoplasma</w:t>
            </w:r>
            <w:proofErr w:type="spellEnd"/>
            <w:r w:rsidRPr="00ED7839">
              <w:rPr>
                <w:i/>
              </w:rPr>
              <w:t xml:space="preserve"> </w:t>
            </w:r>
            <w:proofErr w:type="spellStart"/>
            <w:r w:rsidRPr="00ED7839">
              <w:rPr>
                <w:i/>
              </w:rPr>
              <w:t>pneumoniae</w:t>
            </w:r>
            <w:proofErr w:type="spellEnd"/>
            <w:r>
              <w:t xml:space="preserve"> </w:t>
            </w:r>
            <w:proofErr w:type="spellStart"/>
            <w:r>
              <w:t>IgM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20</w:t>
            </w:r>
            <w:r w:rsidR="00FD7211">
              <w:t xml:space="preserve"> opakowa</w:t>
            </w:r>
            <w:r w:rsidR="00D27530">
              <w:t>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3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r w:rsidRPr="00ED7839">
              <w:rPr>
                <w:i/>
              </w:rPr>
              <w:t xml:space="preserve">Chlamydia </w:t>
            </w:r>
            <w:proofErr w:type="spellStart"/>
            <w:r w:rsidRPr="00ED7839">
              <w:rPr>
                <w:i/>
              </w:rPr>
              <w:t>pneumoniae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10</w:t>
            </w:r>
            <w:r w:rsidR="00D27530">
              <w:t xml:space="preserve"> opakowań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4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r w:rsidRPr="00ED7839">
              <w:rPr>
                <w:i/>
              </w:rPr>
              <w:t xml:space="preserve">Chlamydia </w:t>
            </w:r>
            <w:proofErr w:type="spellStart"/>
            <w:r w:rsidRPr="00ED7839">
              <w:rPr>
                <w:i/>
              </w:rPr>
              <w:t>pneumoniae</w:t>
            </w:r>
            <w:proofErr w:type="spellEnd"/>
            <w:r>
              <w:t xml:space="preserve"> </w:t>
            </w:r>
            <w:proofErr w:type="spellStart"/>
            <w:r>
              <w:t>IgM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10</w:t>
            </w:r>
            <w:r w:rsidR="00D27530">
              <w:t xml:space="preserve"> opakowań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5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r>
              <w:t xml:space="preserve">Toksyna </w:t>
            </w:r>
            <w:proofErr w:type="spellStart"/>
            <w:r w:rsidRPr="00ED7839">
              <w:rPr>
                <w:i/>
              </w:rPr>
              <w:t>Bordetella</w:t>
            </w:r>
            <w:proofErr w:type="spellEnd"/>
            <w:r w:rsidRPr="00ED7839">
              <w:rPr>
                <w:i/>
              </w:rPr>
              <w:t xml:space="preserve"> </w:t>
            </w:r>
            <w:proofErr w:type="spellStart"/>
            <w:r w:rsidRPr="00ED7839">
              <w:rPr>
                <w:i/>
              </w:rPr>
              <w:t>per</w:t>
            </w:r>
            <w:r>
              <w:rPr>
                <w:i/>
              </w:rPr>
              <w:t>t</w:t>
            </w:r>
            <w:r w:rsidRPr="00ED7839">
              <w:rPr>
                <w:i/>
              </w:rPr>
              <w:t>ussis</w:t>
            </w:r>
            <w:proofErr w:type="spellEnd"/>
            <w:r>
              <w:t xml:space="preserve"> </w:t>
            </w:r>
            <w:proofErr w:type="spellStart"/>
            <w:r>
              <w:t>IgA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10</w:t>
            </w:r>
            <w:r w:rsidR="00D27530">
              <w:t xml:space="preserve"> opakowań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6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r>
              <w:t xml:space="preserve">Toksyna </w:t>
            </w:r>
            <w:proofErr w:type="spellStart"/>
            <w:r w:rsidRPr="00ED7839">
              <w:rPr>
                <w:i/>
              </w:rPr>
              <w:t>Bordetella</w:t>
            </w:r>
            <w:proofErr w:type="spellEnd"/>
            <w:r w:rsidRPr="00ED7839">
              <w:rPr>
                <w:i/>
              </w:rPr>
              <w:t xml:space="preserve"> </w:t>
            </w:r>
            <w:proofErr w:type="spellStart"/>
            <w:r w:rsidRPr="00ED7839">
              <w:rPr>
                <w:i/>
              </w:rPr>
              <w:t>per</w:t>
            </w:r>
            <w:r>
              <w:rPr>
                <w:i/>
              </w:rPr>
              <w:t>t</w:t>
            </w:r>
            <w:r w:rsidRPr="00ED7839">
              <w:rPr>
                <w:i/>
              </w:rPr>
              <w:t>ussis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10</w:t>
            </w:r>
            <w:r w:rsidR="00FD7211">
              <w:t xml:space="preserve"> opakowa</w:t>
            </w:r>
            <w:r w:rsidR="00D27530">
              <w:t>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</w:tbl>
    <w:p w:rsidR="00ED7839" w:rsidRDefault="00ED7839"/>
    <w:p w:rsidR="00ED7839" w:rsidRDefault="00ED7839" w:rsidP="00ED7839">
      <w:pPr>
        <w:pStyle w:val="Akapitzlist"/>
        <w:numPr>
          <w:ilvl w:val="0"/>
          <w:numId w:val="1"/>
        </w:numPr>
      </w:pPr>
      <w:r>
        <w:t>Kalibratory do wykreślenia krzywej kalibracji, kontrole</w:t>
      </w:r>
      <w:r w:rsidR="001F29DD">
        <w:t>, bufor do rozcieńczania próbek,</w:t>
      </w:r>
      <w:r>
        <w:t xml:space="preserve"> </w:t>
      </w:r>
      <w:proofErr w:type="spellStart"/>
      <w:r w:rsidR="001F29DD">
        <w:t>k</w:t>
      </w:r>
      <w:r>
        <w:t>oniugat</w:t>
      </w:r>
      <w:proofErr w:type="spellEnd"/>
      <w:r>
        <w:t xml:space="preserve"> enzymatyczny – gotowe do użycia</w:t>
      </w:r>
      <w:r w:rsidR="001F29DD">
        <w:t>.</w:t>
      </w:r>
    </w:p>
    <w:p w:rsidR="00ED7839" w:rsidRDefault="00ED7839" w:rsidP="00ED7839">
      <w:pPr>
        <w:pStyle w:val="Akapitzlist"/>
        <w:numPr>
          <w:ilvl w:val="0"/>
          <w:numId w:val="1"/>
        </w:numPr>
      </w:pPr>
      <w:r>
        <w:t>W każdym zestawie kontrola pozytywna i negatywna</w:t>
      </w:r>
      <w:r w:rsidR="001F29DD">
        <w:t xml:space="preserve"> (</w:t>
      </w:r>
      <w:r>
        <w:t>gotowa do użycia)</w:t>
      </w:r>
    </w:p>
    <w:p w:rsidR="00ED7839" w:rsidRDefault="00ED7839" w:rsidP="00ED7839">
      <w:pPr>
        <w:pStyle w:val="Akapitzlist"/>
        <w:numPr>
          <w:ilvl w:val="0"/>
          <w:numId w:val="1"/>
        </w:numPr>
      </w:pPr>
      <w:r>
        <w:t>Odczynniki oznaczone różnymi kolorami.</w:t>
      </w:r>
    </w:p>
    <w:p w:rsidR="00ED7839" w:rsidRDefault="00ED7839" w:rsidP="00ED7839">
      <w:pPr>
        <w:pStyle w:val="Akapitzlist"/>
        <w:numPr>
          <w:ilvl w:val="0"/>
          <w:numId w:val="1"/>
        </w:numPr>
      </w:pPr>
      <w:r>
        <w:t xml:space="preserve">Zestawy umożliwiające oznaczenie </w:t>
      </w:r>
      <w:proofErr w:type="spellStart"/>
      <w:r w:rsidRPr="00ED7839">
        <w:rPr>
          <w:i/>
        </w:rPr>
        <w:t>Mycoplasma</w:t>
      </w:r>
      <w:proofErr w:type="spellEnd"/>
      <w:r>
        <w:t xml:space="preserve"> i </w:t>
      </w:r>
      <w:r w:rsidRPr="00ED7839">
        <w:rPr>
          <w:i/>
        </w:rPr>
        <w:t>Chlamydia</w:t>
      </w:r>
      <w:r>
        <w:t xml:space="preserve"> ilościowo lub półilościowo, toksyny </w:t>
      </w:r>
      <w:proofErr w:type="spellStart"/>
      <w:r w:rsidRPr="00ED7839">
        <w:rPr>
          <w:i/>
        </w:rPr>
        <w:t>Bordetella</w:t>
      </w:r>
      <w:proofErr w:type="spellEnd"/>
      <w:r>
        <w:t xml:space="preserve"> – ilościowo.</w:t>
      </w:r>
    </w:p>
    <w:p w:rsidR="00ED7839" w:rsidRDefault="00ED7839" w:rsidP="00ED7839">
      <w:pPr>
        <w:pStyle w:val="Akapitzlist"/>
        <w:numPr>
          <w:ilvl w:val="0"/>
          <w:numId w:val="1"/>
        </w:numPr>
      </w:pPr>
      <w:r>
        <w:t>Odczynnik (bufor) do rozcieńczania surowicy dla wszystkich zestawów do badania przeciwciał</w:t>
      </w:r>
      <w:r w:rsidR="001F29DD">
        <w:t xml:space="preserve"> klasy </w:t>
      </w:r>
      <w:proofErr w:type="spellStart"/>
      <w:r w:rsidR="001F29DD">
        <w:t>IgM</w:t>
      </w:r>
      <w:proofErr w:type="spellEnd"/>
      <w:r w:rsidR="001F29DD">
        <w:t xml:space="preserve"> zawiera absorbent czynnika reumatoidalnego i </w:t>
      </w:r>
      <w:proofErr w:type="spellStart"/>
      <w:r w:rsidR="001F29DD">
        <w:t>IgG</w:t>
      </w:r>
      <w:proofErr w:type="spellEnd"/>
    </w:p>
    <w:p w:rsidR="001F29DD" w:rsidRDefault="001F29DD" w:rsidP="00ED7839">
      <w:pPr>
        <w:pStyle w:val="Akapitzlist"/>
        <w:numPr>
          <w:ilvl w:val="0"/>
          <w:numId w:val="1"/>
        </w:numPr>
      </w:pPr>
      <w:r>
        <w:t>Płytki ELISA w formacie umożliwiającym wykorzystanie pojedynczych studzienek.</w:t>
      </w:r>
    </w:p>
    <w:p w:rsidR="001F29DD" w:rsidRDefault="001F29DD" w:rsidP="00ED7839">
      <w:pPr>
        <w:pStyle w:val="Akapitzlist"/>
        <w:numPr>
          <w:ilvl w:val="0"/>
          <w:numId w:val="1"/>
        </w:numPr>
      </w:pPr>
      <w:r>
        <w:t>Instrukcje wykonania w języku polskim</w:t>
      </w:r>
    </w:p>
    <w:p w:rsidR="004B6767" w:rsidRDefault="001F29DD" w:rsidP="006D18ED">
      <w:pPr>
        <w:pStyle w:val="Akapitzlist"/>
        <w:numPr>
          <w:ilvl w:val="0"/>
          <w:numId w:val="1"/>
        </w:numPr>
      </w:pPr>
      <w:r>
        <w:t>Termin ważności zestawów co najmniej 10 miesięcy</w:t>
      </w:r>
    </w:p>
    <w:p w:rsidR="000C620A" w:rsidRDefault="000C620A" w:rsidP="000C620A">
      <w:pPr>
        <w:pStyle w:val="Akapitzlist"/>
      </w:pPr>
    </w:p>
    <w:p w:rsidR="001F29DD" w:rsidRPr="004B6767" w:rsidRDefault="0063456B" w:rsidP="006D18ED">
      <w:r w:rsidRPr="006D18ED">
        <w:rPr>
          <w:b/>
        </w:rPr>
        <w:t>Pakiet nr 2.</w:t>
      </w:r>
    </w:p>
    <w:p w:rsidR="0063456B" w:rsidRPr="006D18ED" w:rsidRDefault="0063456B" w:rsidP="006D18ED">
      <w:pPr>
        <w:rPr>
          <w:b/>
        </w:rPr>
      </w:pPr>
      <w:r w:rsidRPr="006D18ED">
        <w:rPr>
          <w:b/>
        </w:rPr>
        <w:t xml:space="preserve">Zadanie 1. Dzierżawa analizatora </w:t>
      </w:r>
      <w:proofErr w:type="spellStart"/>
      <w:r w:rsidRPr="006D18ED">
        <w:rPr>
          <w:b/>
        </w:rPr>
        <w:t>inmmunologicznego</w:t>
      </w:r>
      <w:proofErr w:type="spellEnd"/>
      <w:r w:rsidRPr="006D18ED">
        <w:rPr>
          <w:b/>
        </w:rPr>
        <w:t xml:space="preserve"> do diagnostyki chorób zakaźnych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977"/>
        <w:gridCol w:w="2647"/>
        <w:gridCol w:w="2138"/>
      </w:tblGrid>
      <w:tr w:rsidR="0063456B" w:rsidTr="006D18ED">
        <w:tc>
          <w:tcPr>
            <w:tcW w:w="1418" w:type="dxa"/>
          </w:tcPr>
          <w:p w:rsidR="0063456B" w:rsidRDefault="0063456B" w:rsidP="0063456B">
            <w:pPr>
              <w:pStyle w:val="Akapitzlist"/>
              <w:ind w:left="0"/>
            </w:pPr>
            <w:proofErr w:type="spellStart"/>
            <w:r>
              <w:t>Lp</w:t>
            </w:r>
            <w:proofErr w:type="spellEnd"/>
          </w:p>
        </w:tc>
        <w:tc>
          <w:tcPr>
            <w:tcW w:w="2977" w:type="dxa"/>
          </w:tcPr>
          <w:p w:rsidR="0063456B" w:rsidRDefault="0063456B" w:rsidP="0063456B">
            <w:pPr>
              <w:pStyle w:val="Akapitzlist"/>
              <w:ind w:left="0"/>
            </w:pPr>
            <w:r>
              <w:t>Przedmiot zamówienia</w:t>
            </w:r>
          </w:p>
        </w:tc>
        <w:tc>
          <w:tcPr>
            <w:tcW w:w="2647" w:type="dxa"/>
          </w:tcPr>
          <w:p w:rsidR="0063456B" w:rsidRDefault="0063456B" w:rsidP="0063456B">
            <w:pPr>
              <w:pStyle w:val="Akapitzlist"/>
              <w:ind w:left="0"/>
            </w:pPr>
            <w:r>
              <w:t>Ilość</w:t>
            </w:r>
          </w:p>
        </w:tc>
        <w:tc>
          <w:tcPr>
            <w:tcW w:w="2138" w:type="dxa"/>
          </w:tcPr>
          <w:p w:rsidR="0063456B" w:rsidRDefault="0063456B" w:rsidP="0063456B">
            <w:pPr>
              <w:pStyle w:val="Akapitzlist"/>
              <w:ind w:left="0"/>
            </w:pPr>
            <w:r>
              <w:t>Kod CPV</w:t>
            </w:r>
          </w:p>
        </w:tc>
      </w:tr>
      <w:tr w:rsidR="0063456B" w:rsidTr="006D18ED">
        <w:tc>
          <w:tcPr>
            <w:tcW w:w="1418" w:type="dxa"/>
          </w:tcPr>
          <w:p w:rsidR="0063456B" w:rsidRDefault="0063456B" w:rsidP="0063456B">
            <w:pPr>
              <w:pStyle w:val="Akapitzlist"/>
              <w:ind w:left="0"/>
            </w:pPr>
            <w:r>
              <w:t>1</w:t>
            </w:r>
          </w:p>
        </w:tc>
        <w:tc>
          <w:tcPr>
            <w:tcW w:w="2977" w:type="dxa"/>
          </w:tcPr>
          <w:p w:rsidR="0063456B" w:rsidRDefault="0063456B" w:rsidP="0063456B">
            <w:pPr>
              <w:pStyle w:val="Akapitzlist"/>
              <w:ind w:left="0"/>
            </w:pPr>
            <w:r>
              <w:t>Dzierżawa analizatora</w:t>
            </w:r>
          </w:p>
        </w:tc>
        <w:tc>
          <w:tcPr>
            <w:tcW w:w="2647" w:type="dxa"/>
          </w:tcPr>
          <w:p w:rsidR="0063456B" w:rsidRDefault="0063456B" w:rsidP="0063456B">
            <w:pPr>
              <w:pStyle w:val="Akapitzlist"/>
              <w:ind w:left="0"/>
            </w:pPr>
            <w:r>
              <w:t>24</w:t>
            </w:r>
          </w:p>
        </w:tc>
        <w:tc>
          <w:tcPr>
            <w:tcW w:w="2138" w:type="dxa"/>
          </w:tcPr>
          <w:p w:rsidR="0063456B" w:rsidRDefault="0063456B" w:rsidP="0063456B">
            <w:pPr>
              <w:pStyle w:val="Akapitzlist"/>
              <w:ind w:left="0"/>
            </w:pPr>
            <w:r>
              <w:t>38434580-5</w:t>
            </w:r>
          </w:p>
        </w:tc>
      </w:tr>
    </w:tbl>
    <w:p w:rsidR="0063456B" w:rsidRDefault="0063456B" w:rsidP="0063456B">
      <w:pPr>
        <w:pStyle w:val="Akapitzlist"/>
      </w:pPr>
    </w:p>
    <w:p w:rsidR="0063456B" w:rsidRDefault="0063456B" w:rsidP="000C620A">
      <w:pPr>
        <w:pStyle w:val="Akapitzlist"/>
        <w:spacing w:after="0" w:line="240" w:lineRule="auto"/>
      </w:pPr>
      <w:r>
        <w:t>Warunki graniczne analizatora: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Metoda badań – immunoenzymatyczna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Aparat kompaktowy, umożliwiający pracę na stole laboratoryjnym</w:t>
      </w:r>
      <w:r w:rsidR="00D15A5B">
        <w:t>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Aparat niewymagający odczynników płuczących.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Możliwość jednoczesnego oznaczenia różnych parametrów dla tego samego pacjenta</w:t>
      </w:r>
      <w:r w:rsidR="00D15A5B">
        <w:t>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Aparat bezigłowy</w:t>
      </w:r>
      <w:r w:rsidR="00D15A5B">
        <w:t>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Możliwość wykonywania badań z surowicy i osocza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Dane o krzywych kalibracyjnych wczytywane i przechowywane w pamięci aparatu.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proofErr w:type="spellStart"/>
      <w:r>
        <w:t>Rekalibracja</w:t>
      </w:r>
      <w:proofErr w:type="spellEnd"/>
      <w:r>
        <w:t xml:space="preserve"> wykonywana nie częściej niż co dwa tygodnie</w:t>
      </w:r>
      <w:r w:rsidR="00D15A5B">
        <w:t>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lastRenderedPageBreak/>
        <w:t>Odczynniki gotowe do użycia, bez konieczności wcześniejszego przygotowania</w:t>
      </w:r>
      <w:r w:rsidR="00D15A5B">
        <w:t>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Wszystkie odczynniki, kalibratory i kontrole muszą pochodzić od tego samego producenta, co oferowany analizator lub być do niego dedykowane.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Optymalizacja kosztów oznaczenia (jednakowy koszt dla pojedynczego oznaczenia i oznaczeń w serii).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Analizator wraz z UPS zabezpieczającym awaryjne zasilanie.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Instrukcja obsługi analizatora</w:t>
      </w:r>
      <w:r w:rsidR="00B452EB">
        <w:t xml:space="preserve"> w języku polskim dostarczona wraz z instalacją.</w:t>
      </w:r>
    </w:p>
    <w:p w:rsidR="00B452EB" w:rsidRPr="007B4D81" w:rsidRDefault="00B452EB" w:rsidP="000C620A">
      <w:pPr>
        <w:pStyle w:val="Akapitzlist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>
        <w:t xml:space="preserve">Z pierwszą dostawą Oferent dostarczy: karty charakterystyk substancji niebezpiecznych ujętych w wykazie </w:t>
      </w:r>
      <w:proofErr w:type="spellStart"/>
      <w:r>
        <w:t>MZiOS</w:t>
      </w:r>
      <w:proofErr w:type="spellEnd"/>
      <w:r>
        <w:t xml:space="preserve"> zawart</w:t>
      </w:r>
      <w:r w:rsidR="00680E54">
        <w:t>ych w odczynnikach (</w:t>
      </w:r>
      <w:r w:rsidR="007B4D81" w:rsidRPr="007B4D81">
        <w:rPr>
          <w:color w:val="000000" w:themeColor="text1"/>
        </w:rPr>
        <w:t>dopuszczalny</w:t>
      </w:r>
      <w:r w:rsidRPr="007B4D81">
        <w:rPr>
          <w:color w:val="000000" w:themeColor="text1"/>
        </w:rPr>
        <w:t xml:space="preserve"> nośnik elektroniczny).</w:t>
      </w:r>
    </w:p>
    <w:p w:rsidR="00B452EB" w:rsidRDefault="00D15A5B" w:rsidP="000C620A">
      <w:pPr>
        <w:pStyle w:val="Akapitzlist"/>
        <w:numPr>
          <w:ilvl w:val="0"/>
          <w:numId w:val="2"/>
        </w:numPr>
        <w:spacing w:after="0" w:line="240" w:lineRule="auto"/>
      </w:pPr>
      <w:r>
        <w:t>Rok</w:t>
      </w:r>
      <w:r w:rsidR="00B452EB">
        <w:t xml:space="preserve"> pro</w:t>
      </w:r>
      <w:r w:rsidR="00FD5C2D">
        <w:t>dukcji nie wcześniejszy niż 2019</w:t>
      </w:r>
      <w:r w:rsidR="00B452EB">
        <w:t>.</w:t>
      </w:r>
    </w:p>
    <w:p w:rsidR="00B452EB" w:rsidRDefault="00D15A5B" w:rsidP="000C620A">
      <w:pPr>
        <w:pStyle w:val="Akapitzlist"/>
        <w:numPr>
          <w:ilvl w:val="0"/>
          <w:numId w:val="2"/>
        </w:numPr>
        <w:spacing w:after="0" w:line="240" w:lineRule="auto"/>
      </w:pPr>
      <w:r>
        <w:t>Oprogramowanie aparatu</w:t>
      </w:r>
      <w:r w:rsidR="00B452EB">
        <w:t xml:space="preserve"> w języku polskim</w:t>
      </w:r>
      <w:r>
        <w:t>.</w:t>
      </w:r>
    </w:p>
    <w:p w:rsidR="00B452EB" w:rsidRDefault="00B452EB" w:rsidP="000C620A">
      <w:pPr>
        <w:pStyle w:val="Akapitzlist"/>
        <w:numPr>
          <w:ilvl w:val="0"/>
          <w:numId w:val="2"/>
        </w:numPr>
        <w:spacing w:after="0" w:line="240" w:lineRule="auto"/>
      </w:pPr>
      <w:r>
        <w:t>Odbiór opakowań po instalacji urządzeń przez Oferenta</w:t>
      </w:r>
      <w:r w:rsidR="00D15A5B">
        <w:t>.</w:t>
      </w:r>
    </w:p>
    <w:p w:rsidR="000C620A" w:rsidRDefault="000C620A" w:rsidP="000C620A">
      <w:pPr>
        <w:pStyle w:val="Akapitzlist"/>
        <w:spacing w:after="0" w:line="240" w:lineRule="auto"/>
        <w:ind w:left="1080"/>
      </w:pPr>
    </w:p>
    <w:p w:rsidR="00D15A5B" w:rsidRPr="00AD557C" w:rsidRDefault="00D15A5B" w:rsidP="006D18ED">
      <w:pPr>
        <w:rPr>
          <w:b/>
        </w:rPr>
      </w:pPr>
      <w:r w:rsidRPr="00AD557C">
        <w:rPr>
          <w:b/>
        </w:rPr>
        <w:t>Zadanie 2. Dostawa odczynników do dzierżawionego analizatora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08"/>
        <w:gridCol w:w="2923"/>
        <w:gridCol w:w="1815"/>
        <w:gridCol w:w="1824"/>
      </w:tblGrid>
      <w:tr w:rsidR="00A821B5" w:rsidTr="00FD7211">
        <w:tc>
          <w:tcPr>
            <w:tcW w:w="1108" w:type="dxa"/>
          </w:tcPr>
          <w:p w:rsidR="00A821B5" w:rsidRDefault="00A821B5" w:rsidP="00D15A5B">
            <w:r>
              <w:t>Lp.</w:t>
            </w:r>
          </w:p>
        </w:tc>
        <w:tc>
          <w:tcPr>
            <w:tcW w:w="2923" w:type="dxa"/>
          </w:tcPr>
          <w:p w:rsidR="00A821B5" w:rsidRDefault="00A821B5" w:rsidP="00D15A5B">
            <w:r>
              <w:t>Przedmiot zamówienia</w:t>
            </w:r>
          </w:p>
        </w:tc>
        <w:tc>
          <w:tcPr>
            <w:tcW w:w="1815" w:type="dxa"/>
          </w:tcPr>
          <w:p w:rsidR="00A821B5" w:rsidRDefault="00A821B5" w:rsidP="00D15A5B">
            <w:r>
              <w:t>Ilość oznaczeń</w:t>
            </w:r>
          </w:p>
        </w:tc>
        <w:tc>
          <w:tcPr>
            <w:tcW w:w="1824" w:type="dxa"/>
          </w:tcPr>
          <w:p w:rsidR="00A821B5" w:rsidRDefault="00A821B5" w:rsidP="00D15A5B">
            <w:r>
              <w:t>Kod CPV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Hbs</w:t>
            </w:r>
            <w:proofErr w:type="spellEnd"/>
            <w:r>
              <w:t xml:space="preserve"> antygen </w:t>
            </w:r>
          </w:p>
        </w:tc>
        <w:tc>
          <w:tcPr>
            <w:tcW w:w="1815" w:type="dxa"/>
          </w:tcPr>
          <w:p w:rsidR="00A821B5" w:rsidRDefault="00A821B5" w:rsidP="00D15A5B">
            <w:r>
              <w:t xml:space="preserve">1000 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2</w:t>
            </w:r>
          </w:p>
        </w:tc>
        <w:tc>
          <w:tcPr>
            <w:tcW w:w="2923" w:type="dxa"/>
          </w:tcPr>
          <w:p w:rsidR="00A821B5" w:rsidRDefault="00A821B5" w:rsidP="00D15A5B">
            <w:r>
              <w:t xml:space="preserve">p/c anty </w:t>
            </w:r>
            <w:proofErr w:type="spellStart"/>
            <w:r>
              <w:t>HBs</w:t>
            </w:r>
            <w:proofErr w:type="spellEnd"/>
          </w:p>
        </w:tc>
        <w:tc>
          <w:tcPr>
            <w:tcW w:w="1815" w:type="dxa"/>
          </w:tcPr>
          <w:p w:rsidR="00A821B5" w:rsidRDefault="00A821B5" w:rsidP="00D15A5B">
            <w:r>
              <w:t>500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3</w:t>
            </w:r>
          </w:p>
        </w:tc>
        <w:tc>
          <w:tcPr>
            <w:tcW w:w="2923" w:type="dxa"/>
          </w:tcPr>
          <w:p w:rsidR="00A821B5" w:rsidRDefault="00A821B5" w:rsidP="00D15A5B">
            <w:r>
              <w:t>p/c anty HCV</w:t>
            </w:r>
          </w:p>
        </w:tc>
        <w:tc>
          <w:tcPr>
            <w:tcW w:w="1815" w:type="dxa"/>
          </w:tcPr>
          <w:p w:rsidR="00A821B5" w:rsidRDefault="00A821B5" w:rsidP="00D15A5B">
            <w:r>
              <w:t>2050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4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IgG</w:t>
            </w:r>
            <w:proofErr w:type="spellEnd"/>
            <w:r>
              <w:t xml:space="preserve"> anty </w:t>
            </w:r>
            <w:proofErr w:type="spellStart"/>
            <w:r w:rsidRPr="00AD557C">
              <w:rPr>
                <w:i/>
              </w:rPr>
              <w:t>Toxoplasma</w:t>
            </w:r>
            <w:proofErr w:type="spellEnd"/>
          </w:p>
        </w:tc>
        <w:tc>
          <w:tcPr>
            <w:tcW w:w="1815" w:type="dxa"/>
          </w:tcPr>
          <w:p w:rsidR="00A821B5" w:rsidRDefault="00A821B5" w:rsidP="00D15A5B">
            <w:r>
              <w:t>300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5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IgM</w:t>
            </w:r>
            <w:proofErr w:type="spellEnd"/>
            <w:r>
              <w:t xml:space="preserve"> anty </w:t>
            </w:r>
            <w:proofErr w:type="spellStart"/>
            <w:r w:rsidRPr="00AD557C">
              <w:rPr>
                <w:i/>
              </w:rPr>
              <w:t>Toxoplasma</w:t>
            </w:r>
            <w:proofErr w:type="spellEnd"/>
          </w:p>
        </w:tc>
        <w:tc>
          <w:tcPr>
            <w:tcW w:w="1815" w:type="dxa"/>
          </w:tcPr>
          <w:p w:rsidR="00A821B5" w:rsidRDefault="00A821B5" w:rsidP="00D15A5B">
            <w:r>
              <w:t>300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6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IgG</w:t>
            </w:r>
            <w:proofErr w:type="spellEnd"/>
            <w:r>
              <w:t xml:space="preserve"> anty CMV</w:t>
            </w:r>
          </w:p>
        </w:tc>
        <w:tc>
          <w:tcPr>
            <w:tcW w:w="1815" w:type="dxa"/>
          </w:tcPr>
          <w:p w:rsidR="00A821B5" w:rsidRDefault="00A821B5" w:rsidP="00D15A5B">
            <w:r>
              <w:t>300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7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IgM</w:t>
            </w:r>
            <w:proofErr w:type="spellEnd"/>
            <w:r>
              <w:t xml:space="preserve"> anty CMV</w:t>
            </w:r>
          </w:p>
        </w:tc>
        <w:tc>
          <w:tcPr>
            <w:tcW w:w="1815" w:type="dxa"/>
          </w:tcPr>
          <w:p w:rsidR="00A821B5" w:rsidRDefault="00A821B5" w:rsidP="00D15A5B">
            <w:r>
              <w:t>600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8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IgG</w:t>
            </w:r>
            <w:proofErr w:type="spellEnd"/>
            <w:r>
              <w:t xml:space="preserve"> anty EBV VCA</w:t>
            </w:r>
          </w:p>
        </w:tc>
        <w:tc>
          <w:tcPr>
            <w:tcW w:w="1815" w:type="dxa"/>
          </w:tcPr>
          <w:p w:rsidR="00A821B5" w:rsidRDefault="00A821B5" w:rsidP="00D15A5B">
            <w:r>
              <w:t>400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9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IgM</w:t>
            </w:r>
            <w:proofErr w:type="spellEnd"/>
            <w:r>
              <w:t xml:space="preserve"> anty EBV VCA</w:t>
            </w:r>
          </w:p>
        </w:tc>
        <w:tc>
          <w:tcPr>
            <w:tcW w:w="1815" w:type="dxa"/>
          </w:tcPr>
          <w:p w:rsidR="00A821B5" w:rsidRDefault="00A821B5" w:rsidP="00D15A5B">
            <w:r>
              <w:t>400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10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IgG</w:t>
            </w:r>
            <w:proofErr w:type="spellEnd"/>
            <w:r>
              <w:t xml:space="preserve"> anty </w:t>
            </w:r>
            <w:proofErr w:type="spellStart"/>
            <w:r w:rsidRPr="00AD557C">
              <w:rPr>
                <w:i/>
              </w:rPr>
              <w:t>Borelia</w:t>
            </w:r>
            <w:proofErr w:type="spellEnd"/>
          </w:p>
        </w:tc>
        <w:tc>
          <w:tcPr>
            <w:tcW w:w="1815" w:type="dxa"/>
          </w:tcPr>
          <w:p w:rsidR="00A821B5" w:rsidRDefault="00A821B5" w:rsidP="00D15A5B">
            <w:r>
              <w:t>360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11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IgM</w:t>
            </w:r>
            <w:proofErr w:type="spellEnd"/>
            <w:r>
              <w:t xml:space="preserve"> anty </w:t>
            </w:r>
            <w:proofErr w:type="spellStart"/>
            <w:r w:rsidRPr="00AD557C">
              <w:rPr>
                <w:i/>
              </w:rPr>
              <w:t>Borelia</w:t>
            </w:r>
            <w:proofErr w:type="spellEnd"/>
          </w:p>
        </w:tc>
        <w:tc>
          <w:tcPr>
            <w:tcW w:w="1815" w:type="dxa"/>
          </w:tcPr>
          <w:p w:rsidR="00A821B5" w:rsidRDefault="00A821B5" w:rsidP="00D15A5B">
            <w:r>
              <w:t>360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12</w:t>
            </w:r>
          </w:p>
        </w:tc>
        <w:tc>
          <w:tcPr>
            <w:tcW w:w="2923" w:type="dxa"/>
          </w:tcPr>
          <w:p w:rsidR="00A821B5" w:rsidRDefault="00A821B5" w:rsidP="00D15A5B">
            <w:r>
              <w:t>HIV (</w:t>
            </w:r>
            <w:proofErr w:type="spellStart"/>
            <w:r>
              <w:t>antygen+p</w:t>
            </w:r>
            <w:proofErr w:type="spellEnd"/>
            <w:r>
              <w:t>/ciała)</w:t>
            </w:r>
          </w:p>
        </w:tc>
        <w:tc>
          <w:tcPr>
            <w:tcW w:w="1815" w:type="dxa"/>
          </w:tcPr>
          <w:p w:rsidR="00A821B5" w:rsidRDefault="00A821B5" w:rsidP="00D15A5B">
            <w:r>
              <w:t>1000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13</w:t>
            </w:r>
          </w:p>
        </w:tc>
        <w:tc>
          <w:tcPr>
            <w:tcW w:w="2923" w:type="dxa"/>
          </w:tcPr>
          <w:p w:rsidR="00A821B5" w:rsidRDefault="00A821B5" w:rsidP="00AD557C">
            <w:proofErr w:type="spellStart"/>
            <w:r>
              <w:t>IgG</w:t>
            </w:r>
            <w:proofErr w:type="spellEnd"/>
            <w:r>
              <w:t xml:space="preserve"> anty SARS-Cov-2</w:t>
            </w:r>
          </w:p>
        </w:tc>
        <w:tc>
          <w:tcPr>
            <w:tcW w:w="1815" w:type="dxa"/>
          </w:tcPr>
          <w:p w:rsidR="00A821B5" w:rsidRDefault="00A821B5" w:rsidP="00D15A5B">
            <w:r>
              <w:t>300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14</w:t>
            </w:r>
          </w:p>
        </w:tc>
        <w:tc>
          <w:tcPr>
            <w:tcW w:w="2923" w:type="dxa"/>
          </w:tcPr>
          <w:p w:rsidR="00A821B5" w:rsidRDefault="00A821B5" w:rsidP="00D15A5B">
            <w:r>
              <w:t>Kontrola jakości</w:t>
            </w:r>
          </w:p>
        </w:tc>
        <w:tc>
          <w:tcPr>
            <w:tcW w:w="1815" w:type="dxa"/>
          </w:tcPr>
          <w:p w:rsidR="00A821B5" w:rsidRDefault="00A821B5" w:rsidP="00D15A5B">
            <w:r>
              <w:t xml:space="preserve">240 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15</w:t>
            </w:r>
          </w:p>
        </w:tc>
        <w:tc>
          <w:tcPr>
            <w:tcW w:w="2923" w:type="dxa"/>
          </w:tcPr>
          <w:p w:rsidR="00A821B5" w:rsidRDefault="00A821B5" w:rsidP="00D15A5B">
            <w:r>
              <w:t>Części zużywalne</w:t>
            </w:r>
          </w:p>
        </w:tc>
        <w:tc>
          <w:tcPr>
            <w:tcW w:w="1815" w:type="dxa"/>
          </w:tcPr>
          <w:p w:rsidR="00A821B5" w:rsidRDefault="00A821B5" w:rsidP="00D15A5B">
            <w:r>
              <w:t>Określa dostawca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</w:tbl>
    <w:p w:rsidR="00D15A5B" w:rsidRDefault="00D15A5B" w:rsidP="000C620A">
      <w:pPr>
        <w:spacing w:after="0" w:line="240" w:lineRule="auto"/>
        <w:ind w:left="720"/>
      </w:pPr>
    </w:p>
    <w:p w:rsidR="00D15A5B" w:rsidRDefault="00D15A5B" w:rsidP="004B6767">
      <w:pPr>
        <w:spacing w:after="0" w:line="240" w:lineRule="auto"/>
        <w:ind w:left="720"/>
      </w:pPr>
      <w:r>
        <w:t xml:space="preserve">Dostawca zapewnia zamawiającemu udział  w programie </w:t>
      </w:r>
      <w:proofErr w:type="spellStart"/>
      <w:r>
        <w:t>zewnąrzlaboratoryjnej</w:t>
      </w:r>
      <w:proofErr w:type="spellEnd"/>
      <w:r>
        <w:t xml:space="preserve"> kon</w:t>
      </w:r>
      <w:r w:rsidR="001878FF">
        <w:t>t</w:t>
      </w:r>
      <w:r>
        <w:t>roli jakości dla następujących parame</w:t>
      </w:r>
      <w:r w:rsidR="00A50BD2">
        <w:t>t</w:t>
      </w:r>
      <w:r>
        <w:t>rów:</w:t>
      </w:r>
    </w:p>
    <w:p w:rsidR="00D15A5B" w:rsidRDefault="003C39BC" w:rsidP="004B6767">
      <w:pPr>
        <w:spacing w:after="0" w:line="240" w:lineRule="auto"/>
        <w:ind w:left="720"/>
      </w:pPr>
      <w:r>
        <w:t xml:space="preserve">- </w:t>
      </w:r>
      <w:proofErr w:type="spellStart"/>
      <w:r w:rsidR="00D15A5B">
        <w:t>Hbs</w:t>
      </w:r>
      <w:proofErr w:type="spellEnd"/>
    </w:p>
    <w:p w:rsidR="00D15A5B" w:rsidRDefault="003C39BC" w:rsidP="004B6767">
      <w:pPr>
        <w:spacing w:after="0" w:line="240" w:lineRule="auto"/>
        <w:ind w:left="720"/>
      </w:pPr>
      <w:r>
        <w:t xml:space="preserve">- </w:t>
      </w:r>
      <w:r w:rsidR="00D15A5B">
        <w:t>HCV</w:t>
      </w:r>
    </w:p>
    <w:p w:rsidR="003C39BC" w:rsidRDefault="003C39BC" w:rsidP="004B6767">
      <w:pPr>
        <w:spacing w:after="0" w:line="240" w:lineRule="auto"/>
        <w:ind w:left="720"/>
      </w:pPr>
      <w:r>
        <w:t>- HIV</w:t>
      </w:r>
    </w:p>
    <w:p w:rsidR="003C39BC" w:rsidRDefault="003C39BC" w:rsidP="004B6767">
      <w:pPr>
        <w:spacing w:after="0" w:line="240" w:lineRule="auto"/>
        <w:ind w:left="720"/>
      </w:pPr>
      <w:r>
        <w:t>Termin ważności: minimum 6 miesięcy</w:t>
      </w:r>
    </w:p>
    <w:p w:rsidR="004B6767" w:rsidRDefault="004B6767" w:rsidP="004B6767">
      <w:pPr>
        <w:spacing w:after="0" w:line="240" w:lineRule="auto"/>
        <w:ind w:left="720"/>
      </w:pPr>
    </w:p>
    <w:p w:rsidR="00BC5CD2" w:rsidRPr="006D18ED" w:rsidRDefault="00BC5CD2" w:rsidP="00BC5CD2">
      <w:pPr>
        <w:rPr>
          <w:b/>
        </w:rPr>
      </w:pPr>
      <w:r w:rsidRPr="006D18ED">
        <w:rPr>
          <w:b/>
        </w:rPr>
        <w:t>Pakiet nr 3</w:t>
      </w:r>
    </w:p>
    <w:p w:rsidR="00BC5CD2" w:rsidRPr="006D18ED" w:rsidRDefault="00BC5CD2" w:rsidP="00BC5CD2">
      <w:pPr>
        <w:rPr>
          <w:b/>
        </w:rPr>
      </w:pPr>
      <w:r w:rsidRPr="006D18ED">
        <w:rPr>
          <w:b/>
        </w:rPr>
        <w:t xml:space="preserve">Dostawa odczynników do spektrometru </w:t>
      </w:r>
      <w:proofErr w:type="spellStart"/>
      <w:r w:rsidRPr="006D18ED">
        <w:rPr>
          <w:b/>
        </w:rPr>
        <w:t>Maldi</w:t>
      </w:r>
      <w:proofErr w:type="spellEnd"/>
      <w:r w:rsidRPr="006D18ED">
        <w:rPr>
          <w:b/>
        </w:rPr>
        <w:t xml:space="preserve"> </w:t>
      </w:r>
      <w:proofErr w:type="spellStart"/>
      <w:r w:rsidRPr="006D18ED">
        <w:rPr>
          <w:b/>
        </w:rPr>
        <w:t>Biotyper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BC5CD2" w:rsidTr="00BC5CD2">
        <w:tc>
          <w:tcPr>
            <w:tcW w:w="817" w:type="dxa"/>
          </w:tcPr>
          <w:p w:rsidR="00BC5CD2" w:rsidRDefault="00BC5CD2" w:rsidP="00A239C0">
            <w:r>
              <w:t>Lp.</w:t>
            </w:r>
          </w:p>
        </w:tc>
        <w:tc>
          <w:tcPr>
            <w:tcW w:w="3789" w:type="dxa"/>
          </w:tcPr>
          <w:p w:rsidR="00BC5CD2" w:rsidRDefault="00BC5CD2" w:rsidP="00A239C0">
            <w:r>
              <w:t>Przedmiot zamówienia</w:t>
            </w:r>
          </w:p>
        </w:tc>
        <w:tc>
          <w:tcPr>
            <w:tcW w:w="2303" w:type="dxa"/>
          </w:tcPr>
          <w:p w:rsidR="00BC5CD2" w:rsidRDefault="00BC5CD2" w:rsidP="00A239C0">
            <w:r>
              <w:t>Ilość</w:t>
            </w:r>
            <w:r w:rsidR="00C72EBF">
              <w:t xml:space="preserve"> opakowań</w:t>
            </w:r>
          </w:p>
        </w:tc>
        <w:tc>
          <w:tcPr>
            <w:tcW w:w="2303" w:type="dxa"/>
          </w:tcPr>
          <w:p w:rsidR="00BC5CD2" w:rsidRDefault="00BC5CD2" w:rsidP="00A239C0">
            <w:r>
              <w:t>Kod CPV</w:t>
            </w:r>
          </w:p>
        </w:tc>
      </w:tr>
      <w:tr w:rsidR="00BC5CD2" w:rsidTr="00A239C0">
        <w:tc>
          <w:tcPr>
            <w:tcW w:w="817" w:type="dxa"/>
          </w:tcPr>
          <w:p w:rsidR="00BC5CD2" w:rsidRDefault="00BC5CD2" w:rsidP="00BC5CD2">
            <w:r>
              <w:t>1</w:t>
            </w:r>
          </w:p>
        </w:tc>
        <w:tc>
          <w:tcPr>
            <w:tcW w:w="3789" w:type="dxa"/>
          </w:tcPr>
          <w:p w:rsidR="00BC5CD2" w:rsidRDefault="00BC5CD2" w:rsidP="00BC5CD2">
            <w:r>
              <w:t xml:space="preserve">IVD Matrix </w:t>
            </w:r>
            <w:proofErr w:type="spellStart"/>
            <w:r>
              <w:t>HCCA-portioned</w:t>
            </w:r>
            <w:proofErr w:type="spellEnd"/>
          </w:p>
        </w:tc>
        <w:tc>
          <w:tcPr>
            <w:tcW w:w="2303" w:type="dxa"/>
            <w:vAlign w:val="center"/>
          </w:tcPr>
          <w:p w:rsidR="00BC5CD2" w:rsidRPr="0030652B" w:rsidRDefault="00BC5CD2" w:rsidP="00BC5CD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303" w:type="dxa"/>
          </w:tcPr>
          <w:p w:rsidR="00BC5CD2" w:rsidRDefault="00BC5CD2" w:rsidP="00BC5CD2">
            <w:r>
              <w:t>33124130-5</w:t>
            </w:r>
          </w:p>
        </w:tc>
      </w:tr>
      <w:tr w:rsidR="00BC5CD2" w:rsidTr="00A239C0">
        <w:tc>
          <w:tcPr>
            <w:tcW w:w="817" w:type="dxa"/>
          </w:tcPr>
          <w:p w:rsidR="00BC5CD2" w:rsidRDefault="00BC5CD2" w:rsidP="00BC5CD2">
            <w:r>
              <w:t>2</w:t>
            </w:r>
          </w:p>
        </w:tc>
        <w:tc>
          <w:tcPr>
            <w:tcW w:w="3789" w:type="dxa"/>
          </w:tcPr>
          <w:p w:rsidR="00BC5CD2" w:rsidRDefault="00BC5CD2" w:rsidP="00BC5CD2">
            <w:r>
              <w:t xml:space="preserve">IVD </w:t>
            </w:r>
            <w:proofErr w:type="spellStart"/>
            <w:r>
              <w:t>Bacterial</w:t>
            </w:r>
            <w:proofErr w:type="spellEnd"/>
            <w:r>
              <w:t xml:space="preserve"> Test Standard</w:t>
            </w:r>
          </w:p>
        </w:tc>
        <w:tc>
          <w:tcPr>
            <w:tcW w:w="2303" w:type="dxa"/>
            <w:vAlign w:val="center"/>
          </w:tcPr>
          <w:p w:rsidR="00BC5CD2" w:rsidRPr="0030652B" w:rsidRDefault="00BC5CD2" w:rsidP="00BC5CD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303" w:type="dxa"/>
          </w:tcPr>
          <w:p w:rsidR="00BC5CD2" w:rsidRDefault="00BC5CD2" w:rsidP="00BC5CD2">
            <w:r>
              <w:t>33124130-5</w:t>
            </w:r>
          </w:p>
        </w:tc>
      </w:tr>
      <w:tr w:rsidR="00BC5CD2" w:rsidTr="00A239C0">
        <w:tc>
          <w:tcPr>
            <w:tcW w:w="817" w:type="dxa"/>
          </w:tcPr>
          <w:p w:rsidR="00BC5CD2" w:rsidRDefault="00BC5CD2" w:rsidP="00BC5CD2">
            <w:r>
              <w:t>3</w:t>
            </w:r>
          </w:p>
        </w:tc>
        <w:tc>
          <w:tcPr>
            <w:tcW w:w="3789" w:type="dxa"/>
          </w:tcPr>
          <w:p w:rsidR="00BC5CD2" w:rsidRDefault="00BC5CD2" w:rsidP="00BC5CD2">
            <w:r>
              <w:t xml:space="preserve">MBT </w:t>
            </w:r>
            <w:proofErr w:type="spellStart"/>
            <w:r>
              <w:t>Sepsityper</w:t>
            </w:r>
            <w:proofErr w:type="spellEnd"/>
          </w:p>
        </w:tc>
        <w:tc>
          <w:tcPr>
            <w:tcW w:w="2303" w:type="dxa"/>
            <w:vAlign w:val="center"/>
          </w:tcPr>
          <w:p w:rsidR="00BC5CD2" w:rsidRPr="0030652B" w:rsidRDefault="00BC5CD2" w:rsidP="00BC5CD2">
            <w:pPr>
              <w:jc w:val="center"/>
              <w:rPr>
                <w:rStyle w:val="Uwydatnienie"/>
                <w:i w:val="0"/>
              </w:rPr>
            </w:pPr>
            <w:r>
              <w:rPr>
                <w:rStyle w:val="Uwydatnienie"/>
                <w:i w:val="0"/>
              </w:rPr>
              <w:t>8</w:t>
            </w:r>
          </w:p>
        </w:tc>
        <w:tc>
          <w:tcPr>
            <w:tcW w:w="2303" w:type="dxa"/>
          </w:tcPr>
          <w:p w:rsidR="00BC5CD2" w:rsidRDefault="00BC5CD2" w:rsidP="00BC5CD2">
            <w:r>
              <w:t>33124130-5</w:t>
            </w:r>
          </w:p>
        </w:tc>
      </w:tr>
    </w:tbl>
    <w:p w:rsidR="00BC5CD2" w:rsidRDefault="00BC5CD2" w:rsidP="000C620A">
      <w:pPr>
        <w:spacing w:after="0" w:line="240" w:lineRule="auto"/>
      </w:pPr>
    </w:p>
    <w:p w:rsidR="003C39BC" w:rsidRDefault="00BC5CD2" w:rsidP="000C620A">
      <w:pPr>
        <w:spacing w:after="0" w:line="240" w:lineRule="auto"/>
        <w:ind w:left="720"/>
      </w:pPr>
      <w:r>
        <w:t>Termin ważności: 6 miesięcy</w:t>
      </w:r>
    </w:p>
    <w:p w:rsidR="000F37F2" w:rsidRDefault="000F37F2" w:rsidP="000C620A">
      <w:pPr>
        <w:spacing w:after="0" w:line="240" w:lineRule="auto"/>
        <w:ind w:left="720"/>
      </w:pPr>
    </w:p>
    <w:p w:rsidR="000F37F2" w:rsidRPr="006D18ED" w:rsidRDefault="000F37F2" w:rsidP="000F37F2">
      <w:pPr>
        <w:rPr>
          <w:b/>
        </w:rPr>
      </w:pPr>
      <w:r w:rsidRPr="006D18ED">
        <w:rPr>
          <w:b/>
        </w:rPr>
        <w:lastRenderedPageBreak/>
        <w:t>Pakiet nr 4.</w:t>
      </w:r>
    </w:p>
    <w:p w:rsidR="000F37F2" w:rsidRPr="006D18ED" w:rsidRDefault="000F37F2" w:rsidP="000F37F2">
      <w:pPr>
        <w:rPr>
          <w:b/>
        </w:rPr>
      </w:pPr>
      <w:r w:rsidRPr="006D18ED">
        <w:rPr>
          <w:b/>
        </w:rPr>
        <w:t>Dostawa testów do wyk</w:t>
      </w:r>
      <w:r w:rsidR="00736117" w:rsidRPr="006D18ED">
        <w:rPr>
          <w:b/>
        </w:rPr>
        <w:t>rywania p/ciał anty-</w:t>
      </w:r>
      <w:r w:rsidRPr="006D18ED">
        <w:rPr>
          <w:b/>
          <w:i/>
        </w:rPr>
        <w:t xml:space="preserve">Aspergillus </w:t>
      </w:r>
      <w:proofErr w:type="spellStart"/>
      <w:r w:rsidRPr="006D18ED">
        <w:rPr>
          <w:b/>
          <w:i/>
        </w:rPr>
        <w:t>spp</w:t>
      </w:r>
      <w:proofErr w:type="spellEnd"/>
      <w:r w:rsidRPr="006D18ED"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"/>
        <w:gridCol w:w="2283"/>
        <w:gridCol w:w="2982"/>
        <w:gridCol w:w="1810"/>
        <w:gridCol w:w="1695"/>
      </w:tblGrid>
      <w:tr w:rsidR="000F37F2" w:rsidTr="000F37F2">
        <w:tc>
          <w:tcPr>
            <w:tcW w:w="518" w:type="dxa"/>
          </w:tcPr>
          <w:p w:rsidR="000F37F2" w:rsidRDefault="000F37F2" w:rsidP="000F37F2">
            <w:r>
              <w:t>Lp.</w:t>
            </w:r>
          </w:p>
        </w:tc>
        <w:tc>
          <w:tcPr>
            <w:tcW w:w="2283" w:type="dxa"/>
          </w:tcPr>
          <w:p w:rsidR="000F37F2" w:rsidRDefault="000F37F2" w:rsidP="000F37F2">
            <w:r>
              <w:t>Przedmiot zamówienia</w:t>
            </w:r>
          </w:p>
        </w:tc>
        <w:tc>
          <w:tcPr>
            <w:tcW w:w="2982" w:type="dxa"/>
          </w:tcPr>
          <w:p w:rsidR="000F37F2" w:rsidRDefault="000F37F2" w:rsidP="000F37F2">
            <w:r>
              <w:t xml:space="preserve">Opis przedmiotu </w:t>
            </w:r>
          </w:p>
          <w:p w:rsidR="000F37F2" w:rsidRDefault="000F37F2" w:rsidP="000F37F2">
            <w:r>
              <w:t>zamówienia</w:t>
            </w:r>
          </w:p>
        </w:tc>
        <w:tc>
          <w:tcPr>
            <w:tcW w:w="1810" w:type="dxa"/>
          </w:tcPr>
          <w:p w:rsidR="000F37F2" w:rsidRDefault="000F37F2" w:rsidP="000F37F2">
            <w:r>
              <w:t xml:space="preserve">Ilość </w:t>
            </w:r>
          </w:p>
        </w:tc>
        <w:tc>
          <w:tcPr>
            <w:tcW w:w="1695" w:type="dxa"/>
          </w:tcPr>
          <w:p w:rsidR="000F37F2" w:rsidRDefault="000F37F2" w:rsidP="000F37F2">
            <w:r>
              <w:t>Kod CPV</w:t>
            </w:r>
          </w:p>
        </w:tc>
      </w:tr>
      <w:tr w:rsidR="000F37F2" w:rsidRPr="000F37F2" w:rsidTr="000F37F2">
        <w:tc>
          <w:tcPr>
            <w:tcW w:w="518" w:type="dxa"/>
          </w:tcPr>
          <w:p w:rsidR="000F37F2" w:rsidRPr="000F37F2" w:rsidRDefault="000F37F2" w:rsidP="000F37F2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2283" w:type="dxa"/>
          </w:tcPr>
          <w:p w:rsidR="000F37F2" w:rsidRPr="000F37F2" w:rsidRDefault="000F37F2" w:rsidP="000F37F2">
            <w:pPr>
              <w:rPr>
                <w:sz w:val="20"/>
                <w:szCs w:val="20"/>
              </w:rPr>
            </w:pPr>
            <w:r w:rsidRPr="000F37F2">
              <w:rPr>
                <w:sz w:val="20"/>
                <w:szCs w:val="20"/>
              </w:rPr>
              <w:t xml:space="preserve">Testy do wykrywania przeciwciał klasy </w:t>
            </w:r>
            <w:proofErr w:type="spellStart"/>
            <w:r w:rsidRPr="000F37F2">
              <w:rPr>
                <w:sz w:val="20"/>
                <w:szCs w:val="20"/>
              </w:rPr>
              <w:t>IgG</w:t>
            </w:r>
            <w:proofErr w:type="spellEnd"/>
            <w:r w:rsidRPr="000F37F2">
              <w:rPr>
                <w:sz w:val="20"/>
                <w:szCs w:val="20"/>
              </w:rPr>
              <w:t xml:space="preserve"> przeciwko Aspergillus </w:t>
            </w:r>
            <w:proofErr w:type="spellStart"/>
            <w:r w:rsidRPr="000F37F2">
              <w:rPr>
                <w:sz w:val="20"/>
                <w:szCs w:val="20"/>
              </w:rPr>
              <w:t>spp</w:t>
            </w:r>
            <w:proofErr w:type="spellEnd"/>
            <w:r w:rsidRPr="000F37F2">
              <w:rPr>
                <w:sz w:val="20"/>
                <w:szCs w:val="20"/>
              </w:rPr>
              <w:t xml:space="preserve"> w surowicy lub osoczu krwi ludzkiej metodą ELISA</w:t>
            </w:r>
            <w:r w:rsidR="00C72EBF">
              <w:rPr>
                <w:sz w:val="20"/>
                <w:szCs w:val="20"/>
              </w:rPr>
              <w:t xml:space="preserve"> (96 testów w opakowaniu)</w:t>
            </w:r>
          </w:p>
        </w:tc>
        <w:tc>
          <w:tcPr>
            <w:tcW w:w="2982" w:type="dxa"/>
          </w:tcPr>
          <w:p w:rsidR="000F37F2" w:rsidRPr="000F37F2" w:rsidRDefault="000F37F2" w:rsidP="000F37F2">
            <w:pPr>
              <w:rPr>
                <w:sz w:val="20"/>
                <w:szCs w:val="20"/>
              </w:rPr>
            </w:pPr>
            <w:r w:rsidRPr="000F37F2">
              <w:rPr>
                <w:sz w:val="20"/>
                <w:szCs w:val="20"/>
              </w:rPr>
              <w:t>Zestaw zawierający niezbędne odczynniki oraz dzieloną na paski płytkę ELISA</w:t>
            </w:r>
          </w:p>
        </w:tc>
        <w:tc>
          <w:tcPr>
            <w:tcW w:w="1810" w:type="dxa"/>
          </w:tcPr>
          <w:p w:rsidR="000F37F2" w:rsidRPr="000F37F2" w:rsidRDefault="000F37F2" w:rsidP="000F3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opak.</w:t>
            </w:r>
          </w:p>
        </w:tc>
        <w:tc>
          <w:tcPr>
            <w:tcW w:w="1695" w:type="dxa"/>
          </w:tcPr>
          <w:p w:rsidR="000F37F2" w:rsidRPr="000F37F2" w:rsidRDefault="000F37F2" w:rsidP="000F37F2">
            <w:pPr>
              <w:rPr>
                <w:sz w:val="20"/>
                <w:szCs w:val="20"/>
              </w:rPr>
            </w:pPr>
            <w:r w:rsidRPr="000F37F2">
              <w:rPr>
                <w:sz w:val="20"/>
                <w:szCs w:val="20"/>
              </w:rPr>
              <w:t>33124130-5</w:t>
            </w:r>
          </w:p>
        </w:tc>
      </w:tr>
    </w:tbl>
    <w:p w:rsidR="000F37F2" w:rsidRDefault="000F37F2" w:rsidP="000C620A">
      <w:pPr>
        <w:spacing w:after="0" w:line="240" w:lineRule="auto"/>
        <w:rPr>
          <w:u w:val="single"/>
        </w:rPr>
      </w:pPr>
    </w:p>
    <w:p w:rsidR="0079312D" w:rsidRDefault="0079312D" w:rsidP="000C620A">
      <w:pPr>
        <w:spacing w:after="0" w:line="240" w:lineRule="auto"/>
        <w:ind w:firstLine="708"/>
      </w:pPr>
      <w:r w:rsidRPr="0079312D">
        <w:t>Termin</w:t>
      </w:r>
      <w:r>
        <w:t xml:space="preserve"> ważności: 6 miesięcy</w:t>
      </w:r>
    </w:p>
    <w:p w:rsidR="000C620A" w:rsidRDefault="000C620A" w:rsidP="0079312D">
      <w:pPr>
        <w:rPr>
          <w:b/>
        </w:rPr>
      </w:pPr>
    </w:p>
    <w:p w:rsidR="0079312D" w:rsidRPr="006D18ED" w:rsidRDefault="0079312D" w:rsidP="0079312D">
      <w:pPr>
        <w:rPr>
          <w:b/>
        </w:rPr>
      </w:pPr>
      <w:r w:rsidRPr="006D18ED">
        <w:rPr>
          <w:b/>
        </w:rPr>
        <w:t>Pakiet nr 5</w:t>
      </w:r>
    </w:p>
    <w:p w:rsidR="0079312D" w:rsidRPr="006D18ED" w:rsidRDefault="0079312D" w:rsidP="0079312D">
      <w:pPr>
        <w:rPr>
          <w:b/>
        </w:rPr>
      </w:pPr>
      <w:r w:rsidRPr="006D18ED">
        <w:rPr>
          <w:b/>
        </w:rPr>
        <w:t xml:space="preserve">Zadanie 1. Dzierżawa analizatora do wykrywania DNA </w:t>
      </w:r>
      <w:proofErr w:type="spellStart"/>
      <w:r w:rsidRPr="006D18ED">
        <w:rPr>
          <w:b/>
          <w:i/>
        </w:rPr>
        <w:t>Mycobacterium</w:t>
      </w:r>
      <w:proofErr w:type="spellEnd"/>
      <w:r w:rsidRPr="006D18ED">
        <w:rPr>
          <w:b/>
          <w:i/>
        </w:rPr>
        <w:t xml:space="preserve"> </w:t>
      </w:r>
      <w:proofErr w:type="spellStart"/>
      <w:r w:rsidRPr="006D18ED">
        <w:rPr>
          <w:b/>
          <w:i/>
        </w:rPr>
        <w:t>tuberculosis</w:t>
      </w:r>
      <w:proofErr w:type="spellEnd"/>
      <w:r w:rsidRPr="006D18ED">
        <w:rPr>
          <w:b/>
        </w:rPr>
        <w:t xml:space="preserve"> </w:t>
      </w:r>
      <w:proofErr w:type="spellStart"/>
      <w:r w:rsidRPr="006D18ED">
        <w:rPr>
          <w:b/>
        </w:rPr>
        <w:t>complex</w:t>
      </w:r>
      <w:proofErr w:type="spellEnd"/>
      <w:r w:rsidRPr="006D18ED">
        <w:rPr>
          <w:b/>
        </w:rPr>
        <w:t xml:space="preserve"> w technologii Real-Time PCR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2074"/>
        <w:gridCol w:w="4333"/>
        <w:gridCol w:w="855"/>
        <w:gridCol w:w="1502"/>
      </w:tblGrid>
      <w:tr w:rsidR="00C43255" w:rsidTr="00C43255">
        <w:tc>
          <w:tcPr>
            <w:tcW w:w="528" w:type="dxa"/>
          </w:tcPr>
          <w:p w:rsidR="0079312D" w:rsidRDefault="0079312D" w:rsidP="0079312D">
            <w:r>
              <w:t>Lp.</w:t>
            </w:r>
          </w:p>
        </w:tc>
        <w:tc>
          <w:tcPr>
            <w:tcW w:w="2116" w:type="dxa"/>
          </w:tcPr>
          <w:p w:rsidR="0079312D" w:rsidRDefault="0079312D" w:rsidP="0079312D">
            <w:r>
              <w:t xml:space="preserve">Przedmiot </w:t>
            </w:r>
          </w:p>
          <w:p w:rsidR="0079312D" w:rsidRDefault="0079312D" w:rsidP="0079312D">
            <w:r>
              <w:t>zamówienia</w:t>
            </w:r>
          </w:p>
        </w:tc>
        <w:tc>
          <w:tcPr>
            <w:tcW w:w="4484" w:type="dxa"/>
          </w:tcPr>
          <w:p w:rsidR="0079312D" w:rsidRDefault="0079312D" w:rsidP="0079312D">
            <w:r>
              <w:t xml:space="preserve">Opis przedmiotu zamówienia </w:t>
            </w:r>
          </w:p>
        </w:tc>
        <w:tc>
          <w:tcPr>
            <w:tcW w:w="635" w:type="dxa"/>
          </w:tcPr>
          <w:p w:rsidR="0079312D" w:rsidRDefault="0079312D" w:rsidP="0079312D">
            <w:r>
              <w:t>Ilość</w:t>
            </w:r>
          </w:p>
        </w:tc>
        <w:tc>
          <w:tcPr>
            <w:tcW w:w="1525" w:type="dxa"/>
          </w:tcPr>
          <w:p w:rsidR="0079312D" w:rsidRDefault="0079312D" w:rsidP="0079312D">
            <w:r>
              <w:t>Kod CPV</w:t>
            </w:r>
          </w:p>
        </w:tc>
      </w:tr>
      <w:tr w:rsidR="00C43255" w:rsidTr="00C43255">
        <w:tc>
          <w:tcPr>
            <w:tcW w:w="528" w:type="dxa"/>
          </w:tcPr>
          <w:p w:rsidR="0079312D" w:rsidRDefault="0079312D" w:rsidP="0079312D">
            <w:r>
              <w:t>1</w:t>
            </w:r>
          </w:p>
        </w:tc>
        <w:tc>
          <w:tcPr>
            <w:tcW w:w="2116" w:type="dxa"/>
          </w:tcPr>
          <w:p w:rsidR="0079312D" w:rsidRPr="0079312D" w:rsidRDefault="0079312D" w:rsidP="0079312D">
            <w:pPr>
              <w:rPr>
                <w:sz w:val="20"/>
                <w:szCs w:val="20"/>
              </w:rPr>
            </w:pPr>
            <w:r w:rsidRPr="0079312D">
              <w:rPr>
                <w:sz w:val="20"/>
                <w:szCs w:val="20"/>
              </w:rPr>
              <w:t xml:space="preserve">Dzierżawa analizatora do wykrywania DNA </w:t>
            </w:r>
            <w:proofErr w:type="spellStart"/>
            <w:r w:rsidRPr="0079312D">
              <w:rPr>
                <w:i/>
                <w:sz w:val="20"/>
                <w:szCs w:val="20"/>
              </w:rPr>
              <w:t>Mycobacterium</w:t>
            </w:r>
            <w:proofErr w:type="spellEnd"/>
            <w:r w:rsidRPr="0079312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9312D">
              <w:rPr>
                <w:i/>
                <w:sz w:val="20"/>
                <w:szCs w:val="20"/>
              </w:rPr>
              <w:t>tuberculosis</w:t>
            </w:r>
            <w:proofErr w:type="spellEnd"/>
            <w:r w:rsidRPr="0079312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9312D">
              <w:rPr>
                <w:sz w:val="20"/>
                <w:szCs w:val="20"/>
              </w:rPr>
              <w:t>complex</w:t>
            </w:r>
            <w:proofErr w:type="spellEnd"/>
            <w:r w:rsidRPr="0079312D">
              <w:rPr>
                <w:sz w:val="20"/>
                <w:szCs w:val="20"/>
              </w:rPr>
              <w:t xml:space="preserve"> w technologii Real-Time PCR</w:t>
            </w:r>
          </w:p>
        </w:tc>
        <w:tc>
          <w:tcPr>
            <w:tcW w:w="4484" w:type="dxa"/>
          </w:tcPr>
          <w:p w:rsidR="0079312D" w:rsidRPr="00C43255" w:rsidRDefault="0079312D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System zautomatyzowany, łączący etapy izolacji, amplifikacji oraz detekcji przyrostu produktu w czasie rzeczywistym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W skład systemu wchodzi komputer z oprogramowaniem umożliwiającym kontrolę działania podzespołów systemu oraz analizę i archiwizację wyników.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Identyfikacja prób z zastosowaniem czytnika kodów kreskowych, który jest częścią systemu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Możliwość monitorowania przebiegu reakcji.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Reakcja przebiega w zamkniętych zestawach testowych zawierających kontrole wymagane w przebiegu reakcji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System wyposażony w minimum cztery moduły umożliwiające równoczesne wykonanie czterech niezależnych oznaczeń.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Możliwość wykonywania oznaczeń pojedynczych próbek</w:t>
            </w:r>
          </w:p>
          <w:p w:rsidR="00C43255" w:rsidRPr="0079312D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43255">
              <w:rPr>
                <w:sz w:val="18"/>
                <w:szCs w:val="18"/>
              </w:rPr>
              <w:t xml:space="preserve">Rok </w:t>
            </w:r>
            <w:r w:rsidR="00290967">
              <w:rPr>
                <w:sz w:val="18"/>
                <w:szCs w:val="18"/>
              </w:rPr>
              <w:t>produkcji: nie starszy niż 2019</w:t>
            </w:r>
            <w:r>
              <w:rPr>
                <w:sz w:val="20"/>
                <w:szCs w:val="20"/>
              </w:rPr>
              <w:t xml:space="preserve"> r</w:t>
            </w:r>
          </w:p>
        </w:tc>
        <w:tc>
          <w:tcPr>
            <w:tcW w:w="635" w:type="dxa"/>
          </w:tcPr>
          <w:p w:rsidR="0079312D" w:rsidRPr="00F14512" w:rsidRDefault="00C43255" w:rsidP="0079312D">
            <w:pPr>
              <w:rPr>
                <w:sz w:val="18"/>
                <w:szCs w:val="18"/>
              </w:rPr>
            </w:pPr>
            <w:r w:rsidRPr="00F14512">
              <w:rPr>
                <w:sz w:val="18"/>
                <w:szCs w:val="18"/>
              </w:rPr>
              <w:t>24 miesiące</w:t>
            </w:r>
          </w:p>
        </w:tc>
        <w:tc>
          <w:tcPr>
            <w:tcW w:w="1525" w:type="dxa"/>
          </w:tcPr>
          <w:p w:rsidR="0079312D" w:rsidRDefault="00C43255" w:rsidP="0079312D">
            <w:r>
              <w:t>38434000-6</w:t>
            </w:r>
          </w:p>
        </w:tc>
      </w:tr>
    </w:tbl>
    <w:p w:rsidR="00363A8A" w:rsidRDefault="00363A8A" w:rsidP="0079312D"/>
    <w:p w:rsidR="00C43255" w:rsidRDefault="00C43255" w:rsidP="0079312D">
      <w:r w:rsidRPr="006D18ED">
        <w:rPr>
          <w:b/>
        </w:rPr>
        <w:t>Zadanie 2. Dostawa odczynników do molekularnej diagnostyki drobnoustrojów przy pomocy analizatora wyszczególnionego w zadaniu 1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303"/>
        <w:gridCol w:w="2303"/>
      </w:tblGrid>
      <w:tr w:rsidR="006D18ED" w:rsidTr="006D18ED">
        <w:tc>
          <w:tcPr>
            <w:tcW w:w="534" w:type="dxa"/>
          </w:tcPr>
          <w:p w:rsidR="006D18ED" w:rsidRDefault="006D18ED" w:rsidP="0079312D">
            <w:r>
              <w:t>Lp.</w:t>
            </w:r>
          </w:p>
        </w:tc>
        <w:tc>
          <w:tcPr>
            <w:tcW w:w="4072" w:type="dxa"/>
          </w:tcPr>
          <w:p w:rsidR="006D18ED" w:rsidRDefault="006D18ED" w:rsidP="0079312D">
            <w:r>
              <w:t>Przedmiot zamówienia</w:t>
            </w:r>
          </w:p>
        </w:tc>
        <w:tc>
          <w:tcPr>
            <w:tcW w:w="2303" w:type="dxa"/>
          </w:tcPr>
          <w:p w:rsidR="006D18ED" w:rsidRDefault="006D18ED" w:rsidP="0079312D">
            <w:r>
              <w:t xml:space="preserve">Ilość </w:t>
            </w:r>
          </w:p>
        </w:tc>
        <w:tc>
          <w:tcPr>
            <w:tcW w:w="2303" w:type="dxa"/>
          </w:tcPr>
          <w:p w:rsidR="006D18ED" w:rsidRDefault="006D18ED" w:rsidP="0079312D">
            <w:r>
              <w:t>Kod CPV</w:t>
            </w:r>
          </w:p>
        </w:tc>
      </w:tr>
      <w:tr w:rsidR="006D18ED" w:rsidTr="006D18ED">
        <w:tc>
          <w:tcPr>
            <w:tcW w:w="534" w:type="dxa"/>
          </w:tcPr>
          <w:p w:rsidR="006D18ED" w:rsidRDefault="006D18ED" w:rsidP="0079312D">
            <w:r>
              <w:t>1</w:t>
            </w:r>
          </w:p>
        </w:tc>
        <w:tc>
          <w:tcPr>
            <w:tcW w:w="4072" w:type="dxa"/>
          </w:tcPr>
          <w:p w:rsidR="006D18ED" w:rsidRDefault="006D18ED" w:rsidP="0079312D">
            <w:r>
              <w:t xml:space="preserve">Odczynniki umożliwiające wykrywanie DNA </w:t>
            </w:r>
            <w:proofErr w:type="spellStart"/>
            <w:r w:rsidRPr="006D18ED">
              <w:rPr>
                <w:i/>
              </w:rPr>
              <w:t>Mycobacterium</w:t>
            </w:r>
            <w:proofErr w:type="spellEnd"/>
            <w:r w:rsidRPr="006D18ED">
              <w:rPr>
                <w:i/>
              </w:rPr>
              <w:t xml:space="preserve"> </w:t>
            </w:r>
            <w:proofErr w:type="spellStart"/>
            <w:r w:rsidRPr="006D18ED">
              <w:rPr>
                <w:i/>
              </w:rPr>
              <w:t>tuberculosis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wraz z oznaczeniem mutacji odpowiedzialnej za oporność na </w:t>
            </w:r>
            <w:proofErr w:type="spellStart"/>
            <w:r>
              <w:t>rifampicynę</w:t>
            </w:r>
            <w:proofErr w:type="spellEnd"/>
            <w:r w:rsidR="00853797">
              <w:t>, 10 testów w opak.</w:t>
            </w:r>
          </w:p>
        </w:tc>
        <w:tc>
          <w:tcPr>
            <w:tcW w:w="2303" w:type="dxa"/>
          </w:tcPr>
          <w:p w:rsidR="006D18ED" w:rsidRDefault="00853797" w:rsidP="00853797">
            <w:r>
              <w:t xml:space="preserve"> 280 opak </w:t>
            </w:r>
          </w:p>
        </w:tc>
        <w:tc>
          <w:tcPr>
            <w:tcW w:w="2303" w:type="dxa"/>
          </w:tcPr>
          <w:p w:rsidR="006D18ED" w:rsidRDefault="006D18ED" w:rsidP="0079312D">
            <w:r>
              <w:t>33124130-5</w:t>
            </w:r>
          </w:p>
        </w:tc>
      </w:tr>
      <w:tr w:rsidR="006D18ED" w:rsidTr="006D18ED">
        <w:tc>
          <w:tcPr>
            <w:tcW w:w="534" w:type="dxa"/>
          </w:tcPr>
          <w:p w:rsidR="006D18ED" w:rsidRDefault="006D18ED" w:rsidP="0079312D">
            <w:r>
              <w:t>2.</w:t>
            </w:r>
          </w:p>
        </w:tc>
        <w:tc>
          <w:tcPr>
            <w:tcW w:w="4072" w:type="dxa"/>
          </w:tcPr>
          <w:p w:rsidR="006D18ED" w:rsidRDefault="006D18ED" w:rsidP="0079312D">
            <w:r>
              <w:t xml:space="preserve">Odczynniki umożliwiające wykrywanie DNA 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r>
              <w:lastRenderedPageBreak/>
              <w:t xml:space="preserve">wraz z oznaczeniem mutacji odpowiedzialnej za oporność na </w:t>
            </w:r>
            <w:proofErr w:type="spellStart"/>
            <w:r>
              <w:t>izoniazyd</w:t>
            </w:r>
            <w:proofErr w:type="spellEnd"/>
            <w:r>
              <w:t xml:space="preserve">, </w:t>
            </w:r>
            <w:proofErr w:type="spellStart"/>
            <w:r>
              <w:t>fluorochinolony</w:t>
            </w:r>
            <w:proofErr w:type="spellEnd"/>
            <w:r>
              <w:t xml:space="preserve">, </w:t>
            </w:r>
            <w:proofErr w:type="spellStart"/>
            <w:r>
              <w:t>amikacynę</w:t>
            </w:r>
            <w:proofErr w:type="spellEnd"/>
            <w:r>
              <w:t xml:space="preserve">, </w:t>
            </w:r>
            <w:proofErr w:type="spellStart"/>
            <w:r>
              <w:t>kanamycynę</w:t>
            </w:r>
            <w:proofErr w:type="spellEnd"/>
            <w:r>
              <w:t xml:space="preserve">, </w:t>
            </w:r>
            <w:proofErr w:type="spellStart"/>
            <w:r>
              <w:t>kapreomycynę</w:t>
            </w:r>
            <w:proofErr w:type="spellEnd"/>
            <w:r>
              <w:t xml:space="preserve"> i </w:t>
            </w:r>
            <w:proofErr w:type="spellStart"/>
            <w:r>
              <w:t>etionamid</w:t>
            </w:r>
            <w:proofErr w:type="spellEnd"/>
            <w:r w:rsidR="00853797">
              <w:t>, 10 testów w opak.</w:t>
            </w:r>
          </w:p>
        </w:tc>
        <w:tc>
          <w:tcPr>
            <w:tcW w:w="2303" w:type="dxa"/>
          </w:tcPr>
          <w:p w:rsidR="006D18ED" w:rsidRDefault="00853797" w:rsidP="0079312D">
            <w:r>
              <w:lastRenderedPageBreak/>
              <w:t>12 opak</w:t>
            </w:r>
          </w:p>
        </w:tc>
        <w:tc>
          <w:tcPr>
            <w:tcW w:w="2303" w:type="dxa"/>
          </w:tcPr>
          <w:p w:rsidR="006D18ED" w:rsidRDefault="006D18ED" w:rsidP="0079312D">
            <w:r>
              <w:t>33124130-5</w:t>
            </w:r>
          </w:p>
        </w:tc>
      </w:tr>
      <w:tr w:rsidR="00F14512" w:rsidTr="006D18ED">
        <w:tc>
          <w:tcPr>
            <w:tcW w:w="534" w:type="dxa"/>
          </w:tcPr>
          <w:p w:rsidR="00F14512" w:rsidRDefault="00F14512" w:rsidP="0079312D">
            <w:r>
              <w:lastRenderedPageBreak/>
              <w:t xml:space="preserve">3 </w:t>
            </w:r>
          </w:p>
        </w:tc>
        <w:tc>
          <w:tcPr>
            <w:tcW w:w="4072" w:type="dxa"/>
          </w:tcPr>
          <w:p w:rsidR="00F14512" w:rsidRDefault="00F14512" w:rsidP="0079312D">
            <w:r>
              <w:t xml:space="preserve">Odczynniki umożliwiające wykrywanie toksyn </w:t>
            </w:r>
            <w:proofErr w:type="spellStart"/>
            <w:r w:rsidRPr="00F14512">
              <w:rPr>
                <w:i/>
              </w:rPr>
              <w:t>Closridioides</w:t>
            </w:r>
            <w:proofErr w:type="spellEnd"/>
            <w:r w:rsidRPr="00F14512">
              <w:rPr>
                <w:i/>
              </w:rPr>
              <w:t xml:space="preserve"> </w:t>
            </w:r>
            <w:proofErr w:type="spellStart"/>
            <w:r w:rsidRPr="00F14512">
              <w:rPr>
                <w:i/>
              </w:rPr>
              <w:t>difficile</w:t>
            </w:r>
            <w:proofErr w:type="spellEnd"/>
            <w:r>
              <w:t xml:space="preserve"> z próbek kału wraz z różnicowaniem szczepu NAP1</w:t>
            </w:r>
            <w:r w:rsidR="001E0667">
              <w:t>, 10 testów w opak</w:t>
            </w:r>
            <w:r w:rsidR="009A07A6">
              <w:t>.</w:t>
            </w:r>
          </w:p>
        </w:tc>
        <w:tc>
          <w:tcPr>
            <w:tcW w:w="2303" w:type="dxa"/>
          </w:tcPr>
          <w:p w:rsidR="00F14512" w:rsidRDefault="00F14512" w:rsidP="0079312D">
            <w:r>
              <w:t>12 opak</w:t>
            </w:r>
          </w:p>
        </w:tc>
        <w:tc>
          <w:tcPr>
            <w:tcW w:w="2303" w:type="dxa"/>
          </w:tcPr>
          <w:p w:rsidR="00F14512" w:rsidRDefault="00F14512" w:rsidP="0079312D">
            <w:r>
              <w:t>33124130-5</w:t>
            </w:r>
          </w:p>
        </w:tc>
      </w:tr>
      <w:tr w:rsidR="00F14512" w:rsidTr="006D18ED">
        <w:tc>
          <w:tcPr>
            <w:tcW w:w="534" w:type="dxa"/>
          </w:tcPr>
          <w:p w:rsidR="00F14512" w:rsidRDefault="00F14512" w:rsidP="0079312D">
            <w:r>
              <w:t xml:space="preserve">4 </w:t>
            </w:r>
          </w:p>
        </w:tc>
        <w:tc>
          <w:tcPr>
            <w:tcW w:w="4072" w:type="dxa"/>
          </w:tcPr>
          <w:p w:rsidR="00F14512" w:rsidRDefault="00F14512" w:rsidP="0079312D">
            <w:r>
              <w:t xml:space="preserve">Odczynniki umożliwiające wykrywanie genów oporności na </w:t>
            </w:r>
            <w:proofErr w:type="spellStart"/>
            <w:r>
              <w:t>karbapenemy</w:t>
            </w:r>
            <w:proofErr w:type="spellEnd"/>
            <w:r>
              <w:t xml:space="preserve"> pałeczek gram ujemnych</w:t>
            </w:r>
            <w:r w:rsidR="001E0667">
              <w:t>, 10 testów w opak</w:t>
            </w:r>
            <w:r w:rsidR="009A07A6">
              <w:t>.</w:t>
            </w:r>
          </w:p>
        </w:tc>
        <w:tc>
          <w:tcPr>
            <w:tcW w:w="2303" w:type="dxa"/>
          </w:tcPr>
          <w:p w:rsidR="00F14512" w:rsidRDefault="00F14512" w:rsidP="0079312D">
            <w:r>
              <w:t>6 opak</w:t>
            </w:r>
          </w:p>
        </w:tc>
        <w:tc>
          <w:tcPr>
            <w:tcW w:w="2303" w:type="dxa"/>
          </w:tcPr>
          <w:p w:rsidR="00F14512" w:rsidRDefault="00F14512" w:rsidP="0079312D">
            <w:r>
              <w:t>33124130-5</w:t>
            </w:r>
          </w:p>
        </w:tc>
      </w:tr>
    </w:tbl>
    <w:p w:rsidR="006D18ED" w:rsidRDefault="006D18ED" w:rsidP="004B6767">
      <w:pPr>
        <w:spacing w:after="0" w:line="240" w:lineRule="auto"/>
      </w:pPr>
    </w:p>
    <w:p w:rsidR="00975945" w:rsidRDefault="003E595C" w:rsidP="004B6767">
      <w:pPr>
        <w:pStyle w:val="Akapitzlist"/>
        <w:numPr>
          <w:ilvl w:val="0"/>
          <w:numId w:val="4"/>
        </w:numPr>
        <w:spacing w:after="0" w:line="240" w:lineRule="auto"/>
      </w:pPr>
      <w:r>
        <w:t xml:space="preserve">W okresie obowiązywanie umowy Dostawca zapewnia udział w 2 turach w ciągu roku międzynarodowej </w:t>
      </w:r>
      <w:proofErr w:type="spellStart"/>
      <w:r>
        <w:t>zewnątrzlaboratoryjnej</w:t>
      </w:r>
      <w:proofErr w:type="spellEnd"/>
      <w:r>
        <w:t xml:space="preserve"> kontroli jakości w zakresie molekularnej diagnostyki </w:t>
      </w:r>
      <w:r w:rsidRPr="00975945">
        <w:rPr>
          <w:i/>
        </w:rPr>
        <w:t xml:space="preserve">M. </w:t>
      </w:r>
      <w:proofErr w:type="spellStart"/>
      <w:r w:rsidRPr="00975945">
        <w:rPr>
          <w:i/>
        </w:rPr>
        <w:t>tuberculosis</w:t>
      </w:r>
      <w:proofErr w:type="spellEnd"/>
    </w:p>
    <w:p w:rsidR="002B17D5" w:rsidRDefault="00975945" w:rsidP="004B6767">
      <w:pPr>
        <w:pStyle w:val="Akapitzlist"/>
        <w:numPr>
          <w:ilvl w:val="0"/>
          <w:numId w:val="4"/>
        </w:numPr>
        <w:spacing w:after="0" w:line="240" w:lineRule="auto"/>
      </w:pPr>
      <w:r>
        <w:t>Termin ważności odczynników: 6 miesięcy</w:t>
      </w:r>
    </w:p>
    <w:p w:rsidR="000C620A" w:rsidRDefault="000C620A" w:rsidP="000C620A">
      <w:pPr>
        <w:spacing w:after="0" w:line="240" w:lineRule="auto"/>
        <w:rPr>
          <w:b/>
        </w:rPr>
      </w:pPr>
    </w:p>
    <w:p w:rsidR="002B17D5" w:rsidRDefault="002B17D5" w:rsidP="002B17D5">
      <w:pPr>
        <w:rPr>
          <w:b/>
        </w:rPr>
      </w:pPr>
      <w:r w:rsidRPr="00010037">
        <w:rPr>
          <w:b/>
        </w:rPr>
        <w:t>Pakiet nr 6.</w:t>
      </w:r>
    </w:p>
    <w:p w:rsidR="0051579A" w:rsidRDefault="0051579A" w:rsidP="002B17D5">
      <w:pPr>
        <w:rPr>
          <w:b/>
        </w:rPr>
      </w:pPr>
      <w:r w:rsidRPr="004F7F0E">
        <w:rPr>
          <w:b/>
        </w:rPr>
        <w:t xml:space="preserve">Dzierżawa analizatorów do monitorowania wzrostu prątków gruźlicy oraz do monitorowania posiewów krwi. Dostawa </w:t>
      </w:r>
      <w:r w:rsidR="00580397" w:rsidRPr="004F7F0E">
        <w:rPr>
          <w:b/>
        </w:rPr>
        <w:t>testów</w:t>
      </w:r>
      <w:r w:rsidR="00580397">
        <w:rPr>
          <w:b/>
        </w:rPr>
        <w:t xml:space="preserve"> </w:t>
      </w:r>
      <w:proofErr w:type="spellStart"/>
      <w:r w:rsidR="00580397">
        <w:rPr>
          <w:b/>
        </w:rPr>
        <w:t>immunochromatograficznych</w:t>
      </w:r>
      <w:proofErr w:type="spellEnd"/>
      <w:r w:rsidR="00580397" w:rsidRPr="004F7F0E">
        <w:rPr>
          <w:b/>
        </w:rPr>
        <w:t xml:space="preserve"> i</w:t>
      </w:r>
      <w:r w:rsidR="00580397">
        <w:rPr>
          <w:b/>
        </w:rPr>
        <w:t xml:space="preserve">dentyfikujących prątki gruźlicy, </w:t>
      </w:r>
      <w:r w:rsidRPr="004F7F0E">
        <w:rPr>
          <w:b/>
        </w:rPr>
        <w:t xml:space="preserve">podłoży hodowlanych </w:t>
      </w:r>
      <w:r w:rsidR="004F7F0E" w:rsidRPr="004F7F0E">
        <w:rPr>
          <w:b/>
        </w:rPr>
        <w:t xml:space="preserve">do wzrostu prątków gruźlicy i posiewów  krwi </w:t>
      </w:r>
      <w:r w:rsidRPr="004F7F0E">
        <w:rPr>
          <w:b/>
        </w:rPr>
        <w:t xml:space="preserve">przystosowanych do </w:t>
      </w:r>
      <w:r w:rsidR="00580397">
        <w:rPr>
          <w:b/>
        </w:rPr>
        <w:t xml:space="preserve">dzierżawionych </w:t>
      </w:r>
      <w:r w:rsidRPr="004F7F0E">
        <w:rPr>
          <w:b/>
        </w:rPr>
        <w:t>analizator</w:t>
      </w:r>
      <w:r w:rsidR="00580397">
        <w:rPr>
          <w:b/>
        </w:rPr>
        <w:t>ów.</w:t>
      </w:r>
    </w:p>
    <w:p w:rsidR="002B17D5" w:rsidRPr="00010037" w:rsidRDefault="002B17D5" w:rsidP="002B17D5">
      <w:pPr>
        <w:rPr>
          <w:b/>
        </w:rPr>
      </w:pPr>
      <w:r w:rsidRPr="00010037">
        <w:rPr>
          <w:b/>
        </w:rPr>
        <w:t>Zadanie 1. Dzierżawa analizatorów do monitorowania wzrostu prątków gruźlicy oraz do monitorowania posiewów krwi.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2B17D5" w:rsidTr="002B17D5">
        <w:tc>
          <w:tcPr>
            <w:tcW w:w="675" w:type="dxa"/>
          </w:tcPr>
          <w:p w:rsidR="002B17D5" w:rsidRDefault="002B17D5" w:rsidP="002B17D5">
            <w:r>
              <w:t>Lp.</w:t>
            </w:r>
          </w:p>
        </w:tc>
        <w:tc>
          <w:tcPr>
            <w:tcW w:w="3931" w:type="dxa"/>
          </w:tcPr>
          <w:p w:rsidR="002B17D5" w:rsidRDefault="001A612B" w:rsidP="002B17D5">
            <w:r>
              <w:t>Przedmiot zamówienia</w:t>
            </w:r>
          </w:p>
        </w:tc>
        <w:tc>
          <w:tcPr>
            <w:tcW w:w="2303" w:type="dxa"/>
          </w:tcPr>
          <w:p w:rsidR="002B17D5" w:rsidRDefault="001A612B" w:rsidP="002B17D5">
            <w:r>
              <w:t xml:space="preserve">Ilość </w:t>
            </w:r>
          </w:p>
        </w:tc>
        <w:tc>
          <w:tcPr>
            <w:tcW w:w="2303" w:type="dxa"/>
          </w:tcPr>
          <w:p w:rsidR="002B17D5" w:rsidRDefault="001A612B" w:rsidP="002B17D5">
            <w:r>
              <w:t>Kod CPV</w:t>
            </w:r>
          </w:p>
        </w:tc>
      </w:tr>
      <w:tr w:rsidR="002B17D5" w:rsidTr="002B17D5">
        <w:tc>
          <w:tcPr>
            <w:tcW w:w="675" w:type="dxa"/>
          </w:tcPr>
          <w:p w:rsidR="002B17D5" w:rsidRDefault="002B17D5" w:rsidP="002B17D5">
            <w:r>
              <w:t>1</w:t>
            </w:r>
          </w:p>
        </w:tc>
        <w:tc>
          <w:tcPr>
            <w:tcW w:w="3931" w:type="dxa"/>
          </w:tcPr>
          <w:p w:rsidR="002B17D5" w:rsidRDefault="001A612B" w:rsidP="002B17D5">
            <w:r>
              <w:t>Dzierżawa analizatora do hodowli prątków gruźlicy</w:t>
            </w:r>
            <w:r w:rsidR="0018793C">
              <w:t xml:space="preserve"> wraz z oprogramowaniem i niezbędnym wyposażeniem</w:t>
            </w:r>
          </w:p>
        </w:tc>
        <w:tc>
          <w:tcPr>
            <w:tcW w:w="2303" w:type="dxa"/>
          </w:tcPr>
          <w:p w:rsidR="002B17D5" w:rsidRDefault="001A612B" w:rsidP="002B17D5">
            <w:r>
              <w:t>24 miesiące</w:t>
            </w:r>
          </w:p>
        </w:tc>
        <w:tc>
          <w:tcPr>
            <w:tcW w:w="2303" w:type="dxa"/>
          </w:tcPr>
          <w:p w:rsidR="002B17D5" w:rsidRDefault="001A612B" w:rsidP="002B17D5">
            <w:r>
              <w:t>38434000-6</w:t>
            </w:r>
          </w:p>
        </w:tc>
      </w:tr>
      <w:tr w:rsidR="002B17D5" w:rsidTr="002B17D5">
        <w:tc>
          <w:tcPr>
            <w:tcW w:w="675" w:type="dxa"/>
          </w:tcPr>
          <w:p w:rsidR="002B17D5" w:rsidRDefault="002B17D5" w:rsidP="002B17D5">
            <w:r>
              <w:t>2</w:t>
            </w:r>
          </w:p>
        </w:tc>
        <w:tc>
          <w:tcPr>
            <w:tcW w:w="3931" w:type="dxa"/>
          </w:tcPr>
          <w:p w:rsidR="002B17D5" w:rsidRDefault="001A612B" w:rsidP="002B17D5">
            <w:r>
              <w:t>Dzierżawa analizatora do monitorowania posiewów krwi</w:t>
            </w:r>
          </w:p>
        </w:tc>
        <w:tc>
          <w:tcPr>
            <w:tcW w:w="2303" w:type="dxa"/>
          </w:tcPr>
          <w:p w:rsidR="002B17D5" w:rsidRDefault="001A612B" w:rsidP="002B17D5">
            <w:r>
              <w:t>24 miesiące</w:t>
            </w:r>
          </w:p>
        </w:tc>
        <w:tc>
          <w:tcPr>
            <w:tcW w:w="2303" w:type="dxa"/>
          </w:tcPr>
          <w:p w:rsidR="002B17D5" w:rsidRDefault="001A612B" w:rsidP="002B17D5">
            <w:r>
              <w:t>38434000-6</w:t>
            </w:r>
          </w:p>
        </w:tc>
      </w:tr>
    </w:tbl>
    <w:p w:rsidR="002B17D5" w:rsidRDefault="002B17D5" w:rsidP="004F2139">
      <w:pPr>
        <w:spacing w:after="0" w:line="240" w:lineRule="auto"/>
      </w:pPr>
    </w:p>
    <w:p w:rsidR="002B17D5" w:rsidRDefault="001A612B" w:rsidP="004F2139">
      <w:pPr>
        <w:spacing w:after="0" w:line="240" w:lineRule="auto"/>
      </w:pPr>
      <w:r>
        <w:t>Opis przedmiotu zamówienia:</w:t>
      </w:r>
    </w:p>
    <w:p w:rsidR="001A612B" w:rsidRPr="00352B54" w:rsidRDefault="00352B54" w:rsidP="004F2139">
      <w:pPr>
        <w:spacing w:after="0" w:line="240" w:lineRule="auto"/>
        <w:rPr>
          <w:u w:val="single"/>
        </w:rPr>
      </w:pPr>
      <w:r>
        <w:rPr>
          <w:u w:val="single"/>
        </w:rPr>
        <w:t>Pozycja 1</w:t>
      </w:r>
    </w:p>
    <w:p w:rsidR="001A612B" w:rsidRDefault="001A612B" w:rsidP="004F2139">
      <w:pPr>
        <w:spacing w:after="0" w:line="240" w:lineRule="auto"/>
      </w:pPr>
      <w:r>
        <w:t>- łączna ilość miejsc inkubacyjnych – minimum 640</w:t>
      </w:r>
    </w:p>
    <w:p w:rsidR="001A612B" w:rsidRDefault="001A612B" w:rsidP="004F2139">
      <w:pPr>
        <w:spacing w:after="0" w:line="240" w:lineRule="auto"/>
      </w:pPr>
      <w:r>
        <w:t>-rejestrowanie próbek za pomocą kodów kreskowych</w:t>
      </w:r>
    </w:p>
    <w:p w:rsidR="001A612B" w:rsidRDefault="001A612B" w:rsidP="004F2139">
      <w:pPr>
        <w:spacing w:after="0" w:line="240" w:lineRule="auto"/>
      </w:pPr>
      <w:r>
        <w:t>-aparat posiada funkcje identyfikacji próby w sposób umożliwiający jej lokalizację w aparacie, inkubacji i detekcji – dokonywane w sposób automatyczny</w:t>
      </w:r>
    </w:p>
    <w:p w:rsidR="001A612B" w:rsidRDefault="001A612B" w:rsidP="004F2139">
      <w:pPr>
        <w:spacing w:after="0" w:line="240" w:lineRule="auto"/>
      </w:pPr>
      <w:r>
        <w:t xml:space="preserve">- aparat posiada funkcje wizualnego i dźwiękowego alarmowania  o zmianie statusu próby na dodatni </w:t>
      </w:r>
    </w:p>
    <w:p w:rsidR="001A612B" w:rsidRDefault="001A612B" w:rsidP="004F2139">
      <w:pPr>
        <w:spacing w:after="0" w:line="240" w:lineRule="auto"/>
      </w:pPr>
      <w:r>
        <w:t>- aparat nie wymaga manualnej kalibracji przez użytkownika</w:t>
      </w:r>
    </w:p>
    <w:p w:rsidR="001A612B" w:rsidRDefault="001A612B" w:rsidP="004F2139">
      <w:pPr>
        <w:spacing w:after="0" w:line="240" w:lineRule="auto"/>
      </w:pPr>
      <w:r>
        <w:t>- system detekcji wzrostu prątków oparty jest na pomiarze fluorescencji barwnika umieszczonego w probówce inkubacyjnej w wyniku spadku zawartości tlenu w podłożu w momencie wzrostu bakterii</w:t>
      </w:r>
    </w:p>
    <w:p w:rsidR="00791651" w:rsidRDefault="00882439" w:rsidP="004F2139">
      <w:pPr>
        <w:spacing w:after="0" w:line="240" w:lineRule="auto"/>
      </w:pPr>
      <w:r>
        <w:t xml:space="preserve">- aparat umożliwia oznaczenie lekowrażliwości prątków na pięć podstawowych  leków (streptomycyna, </w:t>
      </w:r>
      <w:proofErr w:type="spellStart"/>
      <w:r>
        <w:t>izoniazyd</w:t>
      </w:r>
      <w:proofErr w:type="spellEnd"/>
      <w:r>
        <w:t xml:space="preserve">, </w:t>
      </w:r>
      <w:proofErr w:type="spellStart"/>
      <w:r>
        <w:t>rifampicyna</w:t>
      </w:r>
      <w:proofErr w:type="spellEnd"/>
      <w:r>
        <w:t xml:space="preserve">, </w:t>
      </w:r>
      <w:proofErr w:type="spellStart"/>
      <w:r>
        <w:t>e</w:t>
      </w:r>
      <w:r w:rsidR="003A2F77">
        <w:t>t</w:t>
      </w:r>
      <w:r>
        <w:t>ambuol</w:t>
      </w:r>
      <w:proofErr w:type="spellEnd"/>
      <w:r>
        <w:t xml:space="preserve">, </w:t>
      </w:r>
      <w:proofErr w:type="spellStart"/>
      <w:r>
        <w:t>pyraz</w:t>
      </w:r>
      <w:r w:rsidR="003A2F77">
        <w:t>ynamid</w:t>
      </w:r>
      <w:proofErr w:type="spellEnd"/>
      <w:r w:rsidR="003A2F77">
        <w:t>)</w:t>
      </w:r>
      <w:r w:rsidR="006E16ED">
        <w:t xml:space="preserve"> oraz leków II rzutu (</w:t>
      </w:r>
      <w:proofErr w:type="spellStart"/>
      <w:r w:rsidR="006E16ED">
        <w:t>kanamycynę</w:t>
      </w:r>
      <w:proofErr w:type="spellEnd"/>
      <w:r w:rsidR="006E16ED">
        <w:t xml:space="preserve">, </w:t>
      </w:r>
      <w:proofErr w:type="spellStart"/>
      <w:r w:rsidR="006E16ED">
        <w:t>moksifloksacynę</w:t>
      </w:r>
      <w:proofErr w:type="spellEnd"/>
      <w:r w:rsidR="006E16ED">
        <w:t xml:space="preserve">, </w:t>
      </w:r>
      <w:proofErr w:type="spellStart"/>
      <w:r w:rsidR="006E16ED">
        <w:t>amikacynę</w:t>
      </w:r>
      <w:proofErr w:type="spellEnd"/>
      <w:r w:rsidR="006E16ED">
        <w:t xml:space="preserve">, </w:t>
      </w:r>
      <w:proofErr w:type="spellStart"/>
      <w:r w:rsidR="006E16ED">
        <w:t>ofloksacynę</w:t>
      </w:r>
      <w:proofErr w:type="spellEnd"/>
      <w:r w:rsidR="006E16ED">
        <w:t xml:space="preserve">, </w:t>
      </w:r>
      <w:proofErr w:type="spellStart"/>
      <w:r w:rsidR="006E16ED">
        <w:t>etionamid</w:t>
      </w:r>
      <w:proofErr w:type="spellEnd"/>
      <w:r w:rsidR="006E16ED">
        <w:t xml:space="preserve">, </w:t>
      </w:r>
      <w:proofErr w:type="spellStart"/>
      <w:r w:rsidR="006E16ED">
        <w:t>kapreomycynę</w:t>
      </w:r>
      <w:proofErr w:type="spellEnd"/>
      <w:r w:rsidR="006E16ED">
        <w:t xml:space="preserve">, kwas </w:t>
      </w:r>
      <w:proofErr w:type="spellStart"/>
      <w:r w:rsidR="006E16ED">
        <w:t>aminosalicylowy</w:t>
      </w:r>
      <w:proofErr w:type="spellEnd"/>
      <w:r w:rsidR="006E16ED">
        <w:t>)</w:t>
      </w:r>
      <w:r w:rsidR="00791651" w:rsidRPr="00791651">
        <w:t xml:space="preserve"> </w:t>
      </w:r>
    </w:p>
    <w:p w:rsidR="00882439" w:rsidRDefault="00791651" w:rsidP="004F2139">
      <w:pPr>
        <w:spacing w:after="0" w:line="240" w:lineRule="auto"/>
      </w:pPr>
      <w:r>
        <w:lastRenderedPageBreak/>
        <w:t>- aparat posiada niezbędne oprogramowanie umożliwiające interpretację wyników testów lekowrażliwości poszerzonej</w:t>
      </w:r>
    </w:p>
    <w:p w:rsidR="003A2F77" w:rsidRDefault="003A2F77" w:rsidP="004F2139">
      <w:pPr>
        <w:spacing w:after="0" w:line="240" w:lineRule="auto"/>
      </w:pPr>
      <w:r>
        <w:t>- system wyposażony jest w UPS oraz w drukarkę</w:t>
      </w:r>
    </w:p>
    <w:p w:rsidR="003A2F77" w:rsidRDefault="003A2F77" w:rsidP="004F2139">
      <w:pPr>
        <w:spacing w:after="0" w:line="240" w:lineRule="auto"/>
      </w:pPr>
      <w:r>
        <w:t>- aparat wyprodukowany nie wcześniej niż w 2019 roku</w:t>
      </w:r>
    </w:p>
    <w:p w:rsidR="003A2F77" w:rsidRPr="00352B54" w:rsidRDefault="00352B54" w:rsidP="004F2139">
      <w:pPr>
        <w:spacing w:after="0" w:line="240" w:lineRule="auto"/>
        <w:rPr>
          <w:u w:val="single"/>
        </w:rPr>
      </w:pPr>
      <w:r>
        <w:rPr>
          <w:u w:val="single"/>
        </w:rPr>
        <w:t>Pozycja 2</w:t>
      </w:r>
    </w:p>
    <w:p w:rsidR="003A2F77" w:rsidRDefault="003A2F77" w:rsidP="004F2139">
      <w:pPr>
        <w:spacing w:after="0" w:line="240" w:lineRule="auto"/>
      </w:pPr>
      <w:r>
        <w:t>- łączna ilość miejsc inkubacyjnych – minimum 80</w:t>
      </w:r>
    </w:p>
    <w:p w:rsidR="003A2F77" w:rsidRDefault="003A2F77" w:rsidP="004F2139">
      <w:pPr>
        <w:spacing w:after="0" w:line="240" w:lineRule="auto"/>
      </w:pPr>
      <w:r>
        <w:t>- rejestracja próbek za pomocą kodów kreskowych</w:t>
      </w:r>
    </w:p>
    <w:p w:rsidR="003A2F77" w:rsidRDefault="003A2F77" w:rsidP="004F2139">
      <w:pPr>
        <w:spacing w:after="0" w:line="240" w:lineRule="auto"/>
      </w:pPr>
      <w:r>
        <w:t>- aparat posiada funkcje wizualnego i dźwiękowego alarmowania o zmianie statusu próby na dodatni</w:t>
      </w:r>
    </w:p>
    <w:p w:rsidR="003A2F77" w:rsidRDefault="003A2F77" w:rsidP="004F2139">
      <w:pPr>
        <w:spacing w:after="0" w:line="240" w:lineRule="auto"/>
      </w:pPr>
      <w:r>
        <w:t>- aparat umożliwia inkubację i detekcję wzrostu drobnoustrojów tlenowych i beztlenowych oraz prątków gruźlicy</w:t>
      </w:r>
    </w:p>
    <w:p w:rsidR="00A24102" w:rsidRDefault="00A24102" w:rsidP="004F2139">
      <w:pPr>
        <w:spacing w:after="0" w:line="240" w:lineRule="auto"/>
      </w:pPr>
      <w:r>
        <w:t>- modułowa budowa aparatu zapewnia możliwość rozbudowy tej samej jednostki</w:t>
      </w:r>
    </w:p>
    <w:p w:rsidR="00A24102" w:rsidRDefault="00A24102" w:rsidP="004F2139">
      <w:pPr>
        <w:spacing w:after="0" w:line="240" w:lineRule="auto"/>
      </w:pPr>
      <w:r>
        <w:t>- czas inkubacji podłoży można zmieniać w zależności od rodzaju zastosowanego podłoża</w:t>
      </w:r>
    </w:p>
    <w:p w:rsidR="00A24102" w:rsidRDefault="00A24102" w:rsidP="004F2139">
      <w:pPr>
        <w:spacing w:after="0" w:line="240" w:lineRule="auto"/>
      </w:pPr>
      <w:r>
        <w:t>- aparat wyprodukowany nie wcześniej niż w 2019 roku</w:t>
      </w:r>
    </w:p>
    <w:p w:rsidR="004F2139" w:rsidRDefault="004F2139" w:rsidP="004F2139">
      <w:pPr>
        <w:spacing w:after="0" w:line="240" w:lineRule="auto"/>
      </w:pPr>
    </w:p>
    <w:p w:rsidR="00F54070" w:rsidRPr="004F2139" w:rsidRDefault="00F54070" w:rsidP="002B17D5">
      <w:pPr>
        <w:rPr>
          <w:b/>
        </w:rPr>
      </w:pPr>
      <w:r w:rsidRPr="004F2139">
        <w:rPr>
          <w:b/>
        </w:rPr>
        <w:t>Zadanie 2. Dostawa podłoży hodowlanych przystosowanych do analizatorów wyszczególnionych w zadaniu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272"/>
        <w:gridCol w:w="2303"/>
      </w:tblGrid>
      <w:tr w:rsidR="00F54070" w:rsidTr="00F54070">
        <w:tc>
          <w:tcPr>
            <w:tcW w:w="534" w:type="dxa"/>
          </w:tcPr>
          <w:p w:rsidR="00F54070" w:rsidRDefault="00F54070" w:rsidP="002B17D5">
            <w:r>
              <w:t>Lp.</w:t>
            </w:r>
          </w:p>
        </w:tc>
        <w:tc>
          <w:tcPr>
            <w:tcW w:w="5103" w:type="dxa"/>
          </w:tcPr>
          <w:p w:rsidR="00F54070" w:rsidRDefault="00F54070" w:rsidP="002B17D5">
            <w:r>
              <w:t>Przedmiot zamówienia</w:t>
            </w:r>
          </w:p>
        </w:tc>
        <w:tc>
          <w:tcPr>
            <w:tcW w:w="1272" w:type="dxa"/>
          </w:tcPr>
          <w:p w:rsidR="00F54070" w:rsidRDefault="00F54070" w:rsidP="002B17D5">
            <w:r>
              <w:t>Ilość</w:t>
            </w:r>
          </w:p>
        </w:tc>
        <w:tc>
          <w:tcPr>
            <w:tcW w:w="2303" w:type="dxa"/>
          </w:tcPr>
          <w:p w:rsidR="00F54070" w:rsidRDefault="00F54070" w:rsidP="002B17D5">
            <w:r>
              <w:t>Kod CPV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1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Podłoża do posiewu krwi w kierunku bakterii tlenowych</w:t>
            </w:r>
          </w:p>
        </w:tc>
        <w:tc>
          <w:tcPr>
            <w:tcW w:w="1272" w:type="dxa"/>
          </w:tcPr>
          <w:p w:rsidR="00F54070" w:rsidRDefault="00A12FA9" w:rsidP="00A12FA9">
            <w:r>
              <w:t>900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2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Podłoża do posiewów krwi w kierunku bakterii beztlenowych</w:t>
            </w:r>
          </w:p>
        </w:tc>
        <w:tc>
          <w:tcPr>
            <w:tcW w:w="1272" w:type="dxa"/>
          </w:tcPr>
          <w:p w:rsidR="00F54070" w:rsidRDefault="00A12FA9" w:rsidP="002B17D5">
            <w:r>
              <w:t>900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3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Podłoża do posiewów krwi w kierunku bakterii tlenowych z czynnikiem neutralizującym antybiotyk</w:t>
            </w:r>
          </w:p>
        </w:tc>
        <w:tc>
          <w:tcPr>
            <w:tcW w:w="1272" w:type="dxa"/>
          </w:tcPr>
          <w:p w:rsidR="00F54070" w:rsidRDefault="00A12FA9" w:rsidP="002B17D5">
            <w:r>
              <w:t>1600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4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Podłoża do posiewów krwi w kierunku bakterii beztlenowych z czynnikiem neutralizującym antybiotyk</w:t>
            </w:r>
          </w:p>
        </w:tc>
        <w:tc>
          <w:tcPr>
            <w:tcW w:w="1272" w:type="dxa"/>
          </w:tcPr>
          <w:p w:rsidR="00F54070" w:rsidRDefault="00A12FA9" w:rsidP="002B17D5">
            <w:r>
              <w:t>1600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5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Podłoże do hodowli prątków z krwi niewymagające dodatku suplementów wzrostowych</w:t>
            </w:r>
          </w:p>
        </w:tc>
        <w:tc>
          <w:tcPr>
            <w:tcW w:w="1272" w:type="dxa"/>
          </w:tcPr>
          <w:p w:rsidR="00F54070" w:rsidRDefault="0096456A" w:rsidP="002B17D5">
            <w:r>
              <w:t>100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6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Podłoże pediatryczne do posiew krwi</w:t>
            </w:r>
          </w:p>
        </w:tc>
        <w:tc>
          <w:tcPr>
            <w:tcW w:w="1272" w:type="dxa"/>
          </w:tcPr>
          <w:p w:rsidR="00F54070" w:rsidRDefault="0096456A" w:rsidP="002B17D5">
            <w:r>
              <w:t>100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7</w:t>
            </w:r>
          </w:p>
        </w:tc>
        <w:tc>
          <w:tcPr>
            <w:tcW w:w="5103" w:type="dxa"/>
          </w:tcPr>
          <w:p w:rsidR="00F54070" w:rsidRDefault="00F54070" w:rsidP="002B17D5">
            <w:r>
              <w:t xml:space="preserve">Probówki z podłożem do oznaczania wrażliwości na </w:t>
            </w:r>
            <w:proofErr w:type="spellStart"/>
            <w:r>
              <w:t>pyrazynamid</w:t>
            </w:r>
            <w:proofErr w:type="spellEnd"/>
          </w:p>
        </w:tc>
        <w:tc>
          <w:tcPr>
            <w:tcW w:w="1272" w:type="dxa"/>
          </w:tcPr>
          <w:p w:rsidR="00F54070" w:rsidRDefault="00880599" w:rsidP="002B17D5">
            <w:r>
              <w:t xml:space="preserve">800 </w:t>
            </w:r>
            <w:proofErr w:type="spellStart"/>
            <w:r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8</w:t>
            </w:r>
          </w:p>
        </w:tc>
        <w:tc>
          <w:tcPr>
            <w:tcW w:w="5103" w:type="dxa"/>
          </w:tcPr>
          <w:p w:rsidR="00F54070" w:rsidRDefault="00F54070" w:rsidP="002B17D5">
            <w:r>
              <w:t xml:space="preserve">Probówki z podłożem </w:t>
            </w:r>
            <w:proofErr w:type="spellStart"/>
            <w:r>
              <w:t>Middlebrooka</w:t>
            </w:r>
            <w:proofErr w:type="spellEnd"/>
            <w:r>
              <w:t xml:space="preserve"> oraz wskaźnikiem fluorescencyjnym do hodowli prątków</w:t>
            </w:r>
          </w:p>
        </w:tc>
        <w:tc>
          <w:tcPr>
            <w:tcW w:w="1272" w:type="dxa"/>
          </w:tcPr>
          <w:p w:rsidR="00F54070" w:rsidRDefault="00880599" w:rsidP="002B17D5">
            <w:r>
              <w:t xml:space="preserve">15000 </w:t>
            </w:r>
            <w:proofErr w:type="spellStart"/>
            <w:r>
              <w:t>szt</w:t>
            </w:r>
            <w:proofErr w:type="spellEnd"/>
            <w:r>
              <w:t xml:space="preserve"> (+</w:t>
            </w:r>
            <w:proofErr w:type="spellStart"/>
            <w:r>
              <w:t>leko</w:t>
            </w:r>
            <w:proofErr w:type="spellEnd"/>
            <w:r>
              <w:t xml:space="preserve"> II </w:t>
            </w:r>
            <w:proofErr w:type="spellStart"/>
            <w:r>
              <w:t>rz</w:t>
            </w:r>
            <w:proofErr w:type="spellEnd"/>
            <w:r>
              <w:t>)</w:t>
            </w:r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9</w:t>
            </w:r>
          </w:p>
        </w:tc>
        <w:tc>
          <w:tcPr>
            <w:tcW w:w="5103" w:type="dxa"/>
          </w:tcPr>
          <w:p w:rsidR="00F54070" w:rsidRDefault="00F54070" w:rsidP="002B17D5">
            <w:r>
              <w:t xml:space="preserve">Zestaw leków do oznaczania wrażliwości prątków na streptomycynę, </w:t>
            </w:r>
            <w:proofErr w:type="spellStart"/>
            <w:r>
              <w:t>izoniazyd</w:t>
            </w:r>
            <w:proofErr w:type="spellEnd"/>
            <w:r>
              <w:t xml:space="preserve">, </w:t>
            </w:r>
            <w:proofErr w:type="spellStart"/>
            <w:r>
              <w:t>rifampicynę</w:t>
            </w:r>
            <w:proofErr w:type="spellEnd"/>
            <w:r>
              <w:t xml:space="preserve"> i </w:t>
            </w:r>
            <w:proofErr w:type="spellStart"/>
            <w:r>
              <w:t>etambutol</w:t>
            </w:r>
            <w:proofErr w:type="spellEnd"/>
          </w:p>
        </w:tc>
        <w:tc>
          <w:tcPr>
            <w:tcW w:w="1272" w:type="dxa"/>
          </w:tcPr>
          <w:p w:rsidR="00F54070" w:rsidRDefault="00880599" w:rsidP="002B17D5">
            <w:r>
              <w:t>15 opak</w:t>
            </w:r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791644" w:rsidP="002B17D5">
            <w:r>
              <w:t>10</w:t>
            </w:r>
          </w:p>
          <w:p w:rsidR="00791644" w:rsidRDefault="00791644" w:rsidP="002B17D5"/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pyrazynamid</w:t>
            </w:r>
            <w:proofErr w:type="spellEnd"/>
            <w:r>
              <w:t xml:space="preserve"> (lek i suplementy)</w:t>
            </w:r>
          </w:p>
        </w:tc>
        <w:tc>
          <w:tcPr>
            <w:tcW w:w="1272" w:type="dxa"/>
          </w:tcPr>
          <w:p w:rsidR="00791644" w:rsidRDefault="00791644" w:rsidP="00A239C0">
            <w:r>
              <w:t>12 opak</w:t>
            </w:r>
          </w:p>
        </w:tc>
        <w:tc>
          <w:tcPr>
            <w:tcW w:w="2303" w:type="dxa"/>
          </w:tcPr>
          <w:p w:rsidR="00791644" w:rsidRDefault="00791644" w:rsidP="00A239C0"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791644" w:rsidP="002B17D5">
            <w:r>
              <w:t>11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sreptomycyna</w:t>
            </w:r>
            <w:proofErr w:type="spellEnd"/>
            <w:r>
              <w:t xml:space="preserve"> w </w:t>
            </w:r>
            <w:proofErr w:type="spellStart"/>
            <w:r>
              <w:t>sężeniu</w:t>
            </w:r>
            <w:proofErr w:type="spellEnd"/>
            <w:r>
              <w:t xml:space="preserve"> 4,0</w:t>
            </w:r>
          </w:p>
        </w:tc>
        <w:tc>
          <w:tcPr>
            <w:tcW w:w="1272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 w:rsidRPr="00851A02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791644" w:rsidP="002B17D5">
            <w:r>
              <w:t>12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izoniazyd</w:t>
            </w:r>
            <w:proofErr w:type="spellEnd"/>
            <w:r>
              <w:t xml:space="preserve"> w stężeniu 0,4</w:t>
            </w:r>
          </w:p>
        </w:tc>
        <w:tc>
          <w:tcPr>
            <w:tcW w:w="1272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 w:rsidRPr="00851A02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791644" w:rsidP="002B17D5"/>
          <w:p w:rsidR="00791644" w:rsidRDefault="00791644" w:rsidP="002B17D5">
            <w:r>
              <w:t>13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etambutol</w:t>
            </w:r>
            <w:proofErr w:type="spellEnd"/>
            <w:r>
              <w:t xml:space="preserve"> w stężeniu 7,5 </w:t>
            </w:r>
          </w:p>
        </w:tc>
        <w:tc>
          <w:tcPr>
            <w:tcW w:w="1272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 w:rsidRPr="00851A02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14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kanamycynę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15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moksifloksacynę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16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amikacynę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17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ofloksacynę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lastRenderedPageBreak/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lastRenderedPageBreak/>
              <w:t>18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etionamid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19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kapreomycynę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20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Suplement antybiotykowy niezbędny do wykonania </w:t>
            </w:r>
            <w:proofErr w:type="spellStart"/>
            <w:r>
              <w:t>w.w</w:t>
            </w:r>
            <w:proofErr w:type="spellEnd"/>
            <w:r>
              <w:t xml:space="preserve"> ilości posiewów</w:t>
            </w:r>
          </w:p>
        </w:tc>
        <w:tc>
          <w:tcPr>
            <w:tcW w:w="1272" w:type="dxa"/>
          </w:tcPr>
          <w:p w:rsidR="00791644" w:rsidRDefault="00791644" w:rsidP="00A239C0">
            <w:r>
              <w:t>110 opak</w:t>
            </w:r>
          </w:p>
        </w:tc>
        <w:tc>
          <w:tcPr>
            <w:tcW w:w="2303" w:type="dxa"/>
          </w:tcPr>
          <w:p w:rsidR="00791644" w:rsidRDefault="00791644" w:rsidP="00A239C0">
            <w:r>
              <w:t>33124130-5</w:t>
            </w:r>
          </w:p>
        </w:tc>
      </w:tr>
      <w:tr w:rsidR="00E87EFF" w:rsidTr="00F54070">
        <w:tc>
          <w:tcPr>
            <w:tcW w:w="534" w:type="dxa"/>
          </w:tcPr>
          <w:p w:rsidR="00E87EFF" w:rsidRDefault="00E87EFF" w:rsidP="002B17D5">
            <w:r>
              <w:t>21</w:t>
            </w:r>
          </w:p>
        </w:tc>
        <w:tc>
          <w:tcPr>
            <w:tcW w:w="5103" w:type="dxa"/>
          </w:tcPr>
          <w:p w:rsidR="00E87EFF" w:rsidRDefault="00E87EFF" w:rsidP="009A07A6">
            <w:r>
              <w:t xml:space="preserve">Suplement wzrostowy dla prątków do testu lekowrażliwości poszerzonej </w:t>
            </w:r>
          </w:p>
        </w:tc>
        <w:tc>
          <w:tcPr>
            <w:tcW w:w="1272" w:type="dxa"/>
          </w:tcPr>
          <w:p w:rsidR="00E87EFF" w:rsidRDefault="00E87EFF" w:rsidP="002B17D5">
            <w:r>
              <w:t>2 opak</w:t>
            </w:r>
          </w:p>
        </w:tc>
        <w:tc>
          <w:tcPr>
            <w:tcW w:w="2303" w:type="dxa"/>
          </w:tcPr>
          <w:p w:rsidR="00E87EFF" w:rsidRDefault="00E87EFF" w:rsidP="002B17D5">
            <w:r>
              <w:t>33124130-5</w:t>
            </w:r>
          </w:p>
        </w:tc>
      </w:tr>
    </w:tbl>
    <w:p w:rsidR="00F54070" w:rsidRDefault="00F54070" w:rsidP="000C620A">
      <w:pPr>
        <w:spacing w:after="0" w:line="240" w:lineRule="auto"/>
      </w:pPr>
    </w:p>
    <w:p w:rsidR="00A12FA9" w:rsidRDefault="00E71207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 xml:space="preserve">Produkty z pozycji 1 – 13  oraz 20 – 21 </w:t>
      </w:r>
      <w:r w:rsidR="00A12FA9">
        <w:t xml:space="preserve"> muszą spełniać wymagania IVD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Podłoża przystosowane do przechowywania w temperaturze pokojowej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Inhibitory antybiotyków (poz. 3 i 4) w postaci żywic lub polimerów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Podłoża wymienione w pozycji 1-4 w butelkach z tworzywa sztucznego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Podłoża do hodowli prątków gruźlicy z krwi (poz. 5) nie wymagają dodatkowych suplementów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Probówki z podłożem do hodowli prątków możliwe do inokulacji bez użycia igieł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 xml:space="preserve">W okresie obowiązywania umowy Dostawca zapewnia udział w 2 turach w ciągu roku w międzynarodowej, </w:t>
      </w:r>
      <w:proofErr w:type="spellStart"/>
      <w:r>
        <w:t>zewnątrzlaboratoryjnej</w:t>
      </w:r>
      <w:proofErr w:type="spellEnd"/>
      <w:r>
        <w:t xml:space="preserve"> kontroli jakości w zakresie hodowli </w:t>
      </w:r>
      <w:proofErr w:type="spellStart"/>
      <w:r w:rsidRPr="00A12FA9">
        <w:rPr>
          <w:i/>
        </w:rPr>
        <w:t>M.</w:t>
      </w:r>
      <w:r w:rsidR="00070416">
        <w:rPr>
          <w:i/>
        </w:rPr>
        <w:t>t</w:t>
      </w:r>
      <w:r w:rsidRPr="00A12FA9">
        <w:rPr>
          <w:i/>
        </w:rPr>
        <w:t>uberculosis</w:t>
      </w:r>
      <w:proofErr w:type="spellEnd"/>
      <w:r>
        <w:t>.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Termin ważności produktów – 6 miesięcy</w:t>
      </w:r>
    </w:p>
    <w:p w:rsidR="004F2139" w:rsidRDefault="004F2139" w:rsidP="004F2139">
      <w:pPr>
        <w:pStyle w:val="Akapitzlist"/>
        <w:spacing w:after="0" w:line="240" w:lineRule="auto"/>
        <w:ind w:left="714"/>
      </w:pPr>
    </w:p>
    <w:p w:rsidR="00580397" w:rsidRPr="004F2139" w:rsidRDefault="00580397" w:rsidP="00580397">
      <w:pPr>
        <w:rPr>
          <w:b/>
        </w:rPr>
      </w:pPr>
      <w:r w:rsidRPr="004F2139">
        <w:rPr>
          <w:b/>
        </w:rPr>
        <w:t xml:space="preserve">Zadanie 3. Dostawa testów </w:t>
      </w:r>
      <w:proofErr w:type="spellStart"/>
      <w:r w:rsidRPr="004F2139">
        <w:rPr>
          <w:b/>
        </w:rPr>
        <w:t>immunochromatograficznych</w:t>
      </w:r>
      <w:proofErr w:type="spellEnd"/>
      <w:r w:rsidRPr="004F2139">
        <w:rPr>
          <w:b/>
        </w:rPr>
        <w:t xml:space="preserve"> identyfikujących prątki gruźlicy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2410"/>
      </w:tblGrid>
      <w:tr w:rsidR="009C000E" w:rsidTr="009C000E">
        <w:tc>
          <w:tcPr>
            <w:tcW w:w="675" w:type="dxa"/>
          </w:tcPr>
          <w:p w:rsidR="009C000E" w:rsidRDefault="009C000E" w:rsidP="009A07A6">
            <w:proofErr w:type="spellStart"/>
            <w:r>
              <w:t>Lp</w:t>
            </w:r>
            <w:proofErr w:type="spellEnd"/>
          </w:p>
        </w:tc>
        <w:tc>
          <w:tcPr>
            <w:tcW w:w="4253" w:type="dxa"/>
          </w:tcPr>
          <w:p w:rsidR="009C000E" w:rsidRDefault="009C000E" w:rsidP="009A07A6">
            <w:r>
              <w:t>Przedmiot zamówienia</w:t>
            </w:r>
          </w:p>
        </w:tc>
        <w:tc>
          <w:tcPr>
            <w:tcW w:w="1984" w:type="dxa"/>
          </w:tcPr>
          <w:p w:rsidR="009C000E" w:rsidRDefault="009C000E" w:rsidP="009A07A6">
            <w:r>
              <w:t>Ilość</w:t>
            </w:r>
          </w:p>
        </w:tc>
        <w:tc>
          <w:tcPr>
            <w:tcW w:w="2410" w:type="dxa"/>
          </w:tcPr>
          <w:p w:rsidR="009C000E" w:rsidRDefault="009C000E" w:rsidP="009A07A6">
            <w:r>
              <w:t>Kod CPV</w:t>
            </w:r>
          </w:p>
        </w:tc>
      </w:tr>
      <w:tr w:rsidR="009C000E" w:rsidTr="009C000E">
        <w:tc>
          <w:tcPr>
            <w:tcW w:w="675" w:type="dxa"/>
          </w:tcPr>
          <w:p w:rsidR="009C000E" w:rsidRDefault="009C000E" w:rsidP="009A07A6">
            <w:r>
              <w:t>1</w:t>
            </w:r>
          </w:p>
        </w:tc>
        <w:tc>
          <w:tcPr>
            <w:tcW w:w="4253" w:type="dxa"/>
          </w:tcPr>
          <w:p w:rsidR="009C000E" w:rsidRDefault="009C000E" w:rsidP="009A07A6">
            <w:r>
              <w:t xml:space="preserve">Testy </w:t>
            </w:r>
            <w:proofErr w:type="spellStart"/>
            <w:r>
              <w:t>immunochromatograficzne</w:t>
            </w:r>
            <w:proofErr w:type="spellEnd"/>
            <w:r>
              <w:t xml:space="preserve"> do wykrywania antygenu MPT64 </w:t>
            </w:r>
            <w:proofErr w:type="spellStart"/>
            <w:r w:rsidRPr="00CE268B">
              <w:rPr>
                <w:i/>
              </w:rPr>
              <w:t>Mycobacterium</w:t>
            </w:r>
            <w:proofErr w:type="spellEnd"/>
            <w:r w:rsidRPr="00CE268B">
              <w:rPr>
                <w:i/>
              </w:rPr>
              <w:t xml:space="preserve"> </w:t>
            </w:r>
            <w:proofErr w:type="spellStart"/>
            <w:r w:rsidRPr="00CE268B">
              <w:rPr>
                <w:i/>
              </w:rPr>
              <w:t>tuberculosis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w hodowlach płynnych </w:t>
            </w:r>
          </w:p>
        </w:tc>
        <w:tc>
          <w:tcPr>
            <w:tcW w:w="1984" w:type="dxa"/>
          </w:tcPr>
          <w:p w:rsidR="009C000E" w:rsidRDefault="009C000E" w:rsidP="009A07A6">
            <w:r>
              <w:t>1000 oznaczeń</w:t>
            </w:r>
          </w:p>
        </w:tc>
        <w:tc>
          <w:tcPr>
            <w:tcW w:w="2410" w:type="dxa"/>
          </w:tcPr>
          <w:p w:rsidR="009C000E" w:rsidRDefault="009C000E" w:rsidP="009A07A6">
            <w:r>
              <w:t>33124130-5</w:t>
            </w:r>
          </w:p>
        </w:tc>
      </w:tr>
    </w:tbl>
    <w:p w:rsidR="009C000E" w:rsidRDefault="009C000E" w:rsidP="004F2139">
      <w:pPr>
        <w:spacing w:after="0" w:line="240" w:lineRule="auto"/>
      </w:pPr>
    </w:p>
    <w:p w:rsidR="009C000E" w:rsidRDefault="009C000E" w:rsidP="000C620A">
      <w:pPr>
        <w:spacing w:after="0" w:line="240" w:lineRule="auto"/>
      </w:pPr>
      <w:r>
        <w:t>Termin ważności – 6 miesięcy</w:t>
      </w:r>
    </w:p>
    <w:p w:rsidR="009C000E" w:rsidRDefault="009C000E" w:rsidP="000C620A">
      <w:pPr>
        <w:spacing w:after="0" w:line="240" w:lineRule="auto"/>
      </w:pPr>
    </w:p>
    <w:p w:rsidR="00A12FA9" w:rsidRPr="00352B54" w:rsidRDefault="00A12FA9" w:rsidP="002B17D5">
      <w:pPr>
        <w:rPr>
          <w:b/>
        </w:rPr>
      </w:pPr>
      <w:r w:rsidRPr="00352B54">
        <w:rPr>
          <w:b/>
        </w:rPr>
        <w:t>Pakiet nr 7</w:t>
      </w:r>
    </w:p>
    <w:p w:rsidR="00A12FA9" w:rsidRPr="00352B54" w:rsidRDefault="00A12FA9" w:rsidP="002B17D5">
      <w:pPr>
        <w:rPr>
          <w:b/>
        </w:rPr>
      </w:pPr>
      <w:r w:rsidRPr="00352B54">
        <w:rPr>
          <w:b/>
        </w:rPr>
        <w:t>Dostawa gotowych podłoży mikrobiologicznych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534"/>
        <w:gridCol w:w="4072"/>
        <w:gridCol w:w="2303"/>
        <w:gridCol w:w="2303"/>
      </w:tblGrid>
      <w:tr w:rsidR="005A5BD3" w:rsidTr="00A239C0">
        <w:tc>
          <w:tcPr>
            <w:tcW w:w="534" w:type="dxa"/>
          </w:tcPr>
          <w:p w:rsidR="005A5BD3" w:rsidRDefault="005A5BD3" w:rsidP="002B17D5">
            <w:proofErr w:type="spellStart"/>
            <w:r>
              <w:t>Lp</w:t>
            </w:r>
            <w:proofErr w:type="spellEnd"/>
          </w:p>
        </w:tc>
        <w:tc>
          <w:tcPr>
            <w:tcW w:w="4072" w:type="dxa"/>
          </w:tcPr>
          <w:p w:rsidR="005A5BD3" w:rsidRDefault="005A5BD3" w:rsidP="002B17D5">
            <w:r>
              <w:t>Przedmiot zamówienia</w:t>
            </w:r>
          </w:p>
        </w:tc>
        <w:tc>
          <w:tcPr>
            <w:tcW w:w="2303" w:type="dxa"/>
          </w:tcPr>
          <w:p w:rsidR="005A5BD3" w:rsidRDefault="005A5BD3" w:rsidP="002B17D5">
            <w:r>
              <w:t>Ilość (</w:t>
            </w:r>
            <w:proofErr w:type="spellStart"/>
            <w:r>
              <w:t>szuki</w:t>
            </w:r>
            <w:proofErr w:type="spellEnd"/>
            <w:r>
              <w:t>)</w:t>
            </w:r>
          </w:p>
        </w:tc>
        <w:tc>
          <w:tcPr>
            <w:tcW w:w="2303" w:type="dxa"/>
          </w:tcPr>
          <w:p w:rsidR="005A5BD3" w:rsidRDefault="005A5BD3" w:rsidP="002B17D5">
            <w:r>
              <w:t>Kod CPV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</w:t>
            </w:r>
          </w:p>
        </w:tc>
        <w:tc>
          <w:tcPr>
            <w:tcW w:w="4072" w:type="dxa"/>
          </w:tcPr>
          <w:p w:rsidR="00680F74" w:rsidRDefault="00680F74" w:rsidP="00680F74">
            <w:r>
              <w:t xml:space="preserve">Columbia agar z 5% </w:t>
            </w:r>
            <w:proofErr w:type="spellStart"/>
            <w:r>
              <w:t>dodakiem</w:t>
            </w:r>
            <w:proofErr w:type="spellEnd"/>
            <w:r>
              <w:t xml:space="preserve"> krwi baraniej</w:t>
            </w:r>
          </w:p>
        </w:tc>
        <w:tc>
          <w:tcPr>
            <w:tcW w:w="2303" w:type="dxa"/>
          </w:tcPr>
          <w:p w:rsidR="00680F74" w:rsidRDefault="00680F74" w:rsidP="00680F74">
            <w:pPr>
              <w:jc w:val="center"/>
            </w:pPr>
            <w:r>
              <w:t>11000</w:t>
            </w:r>
          </w:p>
        </w:tc>
        <w:tc>
          <w:tcPr>
            <w:tcW w:w="2303" w:type="dxa"/>
          </w:tcPr>
          <w:p w:rsidR="00680F74" w:rsidRDefault="00680F74" w:rsidP="00680F74"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</w:t>
            </w:r>
          </w:p>
        </w:tc>
        <w:tc>
          <w:tcPr>
            <w:tcW w:w="4072" w:type="dxa"/>
          </w:tcPr>
          <w:p w:rsidR="00680F74" w:rsidRDefault="00680F74" w:rsidP="00680F74">
            <w:r>
              <w:t xml:space="preserve">Agar czekoladowy  z </w:t>
            </w:r>
            <w:proofErr w:type="spellStart"/>
            <w:r>
              <w:t>bacytracyną</w:t>
            </w:r>
            <w:proofErr w:type="spellEnd"/>
            <w:r>
              <w:t xml:space="preserve"> do hodowli </w:t>
            </w:r>
            <w:proofErr w:type="spellStart"/>
            <w:r>
              <w:t>Haemophilus</w:t>
            </w:r>
            <w:proofErr w:type="spellEnd"/>
          </w:p>
        </w:tc>
        <w:tc>
          <w:tcPr>
            <w:tcW w:w="2303" w:type="dxa"/>
          </w:tcPr>
          <w:p w:rsidR="00680F74" w:rsidRDefault="00680F74" w:rsidP="00680F74">
            <w:pPr>
              <w:jc w:val="center"/>
            </w:pPr>
            <w:r>
              <w:t>8000</w:t>
            </w:r>
          </w:p>
        </w:tc>
        <w:tc>
          <w:tcPr>
            <w:tcW w:w="2303" w:type="dxa"/>
          </w:tcPr>
          <w:p w:rsidR="00680F74" w:rsidRDefault="00680F74" w:rsidP="00680F74"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3</w:t>
            </w:r>
          </w:p>
        </w:tc>
        <w:tc>
          <w:tcPr>
            <w:tcW w:w="4072" w:type="dxa"/>
          </w:tcPr>
          <w:p w:rsidR="00680F74" w:rsidRDefault="00680F74" w:rsidP="00680F74">
            <w:proofErr w:type="spellStart"/>
            <w:r>
              <w:t>Cled</w:t>
            </w:r>
            <w:proofErr w:type="spellEnd"/>
            <w:r>
              <w:t xml:space="preserve"> agar </w:t>
            </w:r>
          </w:p>
        </w:tc>
        <w:tc>
          <w:tcPr>
            <w:tcW w:w="2303" w:type="dxa"/>
          </w:tcPr>
          <w:p w:rsidR="00680F74" w:rsidRDefault="00680F74" w:rsidP="00680F74">
            <w:pPr>
              <w:jc w:val="center"/>
            </w:pPr>
            <w:r>
              <w:t>2000</w:t>
            </w:r>
          </w:p>
        </w:tc>
        <w:tc>
          <w:tcPr>
            <w:tcW w:w="2303" w:type="dxa"/>
          </w:tcPr>
          <w:p w:rsidR="00680F74" w:rsidRDefault="00680F74" w:rsidP="00680F74"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4</w:t>
            </w:r>
          </w:p>
        </w:tc>
        <w:tc>
          <w:tcPr>
            <w:tcW w:w="4072" w:type="dxa"/>
          </w:tcPr>
          <w:p w:rsidR="00680F74" w:rsidRDefault="00680F74" w:rsidP="00680F74">
            <w:proofErr w:type="spellStart"/>
            <w:r>
              <w:t>Schaedler</w:t>
            </w:r>
            <w:proofErr w:type="spellEnd"/>
            <w:r>
              <w:t xml:space="preserve"> agar z 5 % dodatkiem krwi baraniej i z witaminą K-3 </w:t>
            </w:r>
          </w:p>
        </w:tc>
        <w:tc>
          <w:tcPr>
            <w:tcW w:w="2303" w:type="dxa"/>
          </w:tcPr>
          <w:p w:rsidR="00680F74" w:rsidRDefault="00680F74" w:rsidP="00680F74">
            <w:pPr>
              <w:jc w:val="center"/>
            </w:pPr>
            <w:r>
              <w:t>240</w:t>
            </w:r>
          </w:p>
        </w:tc>
        <w:tc>
          <w:tcPr>
            <w:tcW w:w="2303" w:type="dxa"/>
          </w:tcPr>
          <w:p w:rsidR="00680F74" w:rsidRDefault="00680F74" w:rsidP="00680F74"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5</w:t>
            </w:r>
          </w:p>
        </w:tc>
        <w:tc>
          <w:tcPr>
            <w:tcW w:w="4072" w:type="dxa"/>
          </w:tcPr>
          <w:p w:rsidR="00680F74" w:rsidRDefault="00680F74" w:rsidP="00680F74">
            <w:proofErr w:type="spellStart"/>
            <w:r>
              <w:t>Schaedler</w:t>
            </w:r>
            <w:proofErr w:type="spellEnd"/>
            <w:r>
              <w:t xml:space="preserve"> agar z 5 % dodatkiem krwi baraniej i dodatkiem witaminy K3 oraz wankomycyny i neomycyny</w:t>
            </w:r>
          </w:p>
        </w:tc>
        <w:tc>
          <w:tcPr>
            <w:tcW w:w="2303" w:type="dxa"/>
          </w:tcPr>
          <w:p w:rsidR="00680F74" w:rsidRDefault="00680F74" w:rsidP="00680F74">
            <w:pPr>
              <w:jc w:val="center"/>
            </w:pPr>
            <w:r>
              <w:t>240</w:t>
            </w:r>
          </w:p>
        </w:tc>
        <w:tc>
          <w:tcPr>
            <w:tcW w:w="2303" w:type="dxa"/>
          </w:tcPr>
          <w:p w:rsidR="00680F74" w:rsidRDefault="00680F74" w:rsidP="00680F74">
            <w:r>
              <w:t>33124130-5</w:t>
            </w:r>
          </w:p>
        </w:tc>
      </w:tr>
      <w:tr w:rsidR="00680F74" w:rsidTr="00A239C0">
        <w:trPr>
          <w:trHeight w:val="256"/>
        </w:trPr>
        <w:tc>
          <w:tcPr>
            <w:tcW w:w="534" w:type="dxa"/>
          </w:tcPr>
          <w:p w:rsidR="00680F74" w:rsidRDefault="00680F74" w:rsidP="00680F74">
            <w:r>
              <w:t>6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MacConkey</w:t>
            </w:r>
            <w:proofErr w:type="spellEnd"/>
            <w:r>
              <w:rPr>
                <w:rFonts w:cstheme="minorHAnsi"/>
              </w:rPr>
              <w:t xml:space="preserve"> agar z fioletem krystalicznym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3600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7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39C0">
              <w:rPr>
                <w:rFonts w:cstheme="minorHAnsi"/>
                <w:lang w:val="en-US"/>
              </w:rPr>
              <w:t>Sabouraud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agar + </w:t>
            </w:r>
            <w:proofErr w:type="spellStart"/>
            <w:r w:rsidRPr="00A239C0">
              <w:rPr>
                <w:rFonts w:cstheme="minorHAnsi"/>
                <w:lang w:val="en-US"/>
              </w:rPr>
              <w:t>chloramfenikol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4200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8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Agar z </w:t>
            </w:r>
            <w:proofErr w:type="spellStart"/>
            <w:r>
              <w:rPr>
                <w:rFonts w:cstheme="minorHAnsi"/>
                <w:lang w:val="en-US"/>
              </w:rPr>
              <w:t>mannitolem</w:t>
            </w:r>
            <w:proofErr w:type="spellEnd"/>
            <w:r>
              <w:rPr>
                <w:rFonts w:cstheme="minorHAnsi"/>
                <w:lang w:val="en-US"/>
              </w:rPr>
              <w:t xml:space="preserve">  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lastRenderedPageBreak/>
              <w:t>9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39C0">
              <w:rPr>
                <w:rFonts w:cstheme="minorHAnsi"/>
                <w:lang w:val="en-US"/>
              </w:rPr>
              <w:t>Enterococcosel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agar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1200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10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spacing w:line="360" w:lineRule="auto"/>
              <w:rPr>
                <w:rFonts w:cstheme="minorHAnsi"/>
              </w:rPr>
            </w:pPr>
            <w:r w:rsidRPr="00DF3B6C">
              <w:rPr>
                <w:rFonts w:cstheme="minorHAnsi"/>
              </w:rPr>
              <w:t xml:space="preserve">Podłoże </w:t>
            </w:r>
            <w:proofErr w:type="spellStart"/>
            <w:r w:rsidRPr="00DF3B6C">
              <w:rPr>
                <w:rFonts w:cstheme="minorHAnsi"/>
              </w:rPr>
              <w:t>chromogenne</w:t>
            </w:r>
            <w:proofErr w:type="spellEnd"/>
            <w:r w:rsidRPr="00DF3B6C">
              <w:rPr>
                <w:rFonts w:cstheme="minorHAnsi"/>
              </w:rPr>
              <w:t xml:space="preserve"> do różnicowania Candida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1400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11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spacing w:line="360" w:lineRule="auto"/>
              <w:rPr>
                <w:rFonts w:cstheme="minorHAnsi"/>
              </w:rPr>
            </w:pPr>
            <w:r w:rsidRPr="00DF3B6C">
              <w:rPr>
                <w:rFonts w:cstheme="minorHAnsi"/>
              </w:rPr>
              <w:t>Podłoże SS do hodowli salmonella/</w:t>
            </w:r>
            <w:proofErr w:type="spellStart"/>
            <w:r w:rsidRPr="00DF3B6C">
              <w:rPr>
                <w:rFonts w:cstheme="minorHAnsi"/>
              </w:rPr>
              <w:t>schigella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50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12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spacing w:line="360" w:lineRule="auto"/>
              <w:rPr>
                <w:rFonts w:cstheme="minorHAnsi"/>
              </w:rPr>
            </w:pPr>
            <w:r w:rsidRPr="00DF3B6C">
              <w:rPr>
                <w:rFonts w:cstheme="minorHAnsi"/>
              </w:rPr>
              <w:t xml:space="preserve">Podłoże CIN do hodowli </w:t>
            </w:r>
            <w:proofErr w:type="spellStart"/>
            <w:r w:rsidRPr="00DF3B6C">
              <w:rPr>
                <w:rFonts w:cstheme="minorHAnsi"/>
              </w:rPr>
              <w:t>Yersinia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20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13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</w:rPr>
            </w:pPr>
            <w:r w:rsidRPr="00A239C0">
              <w:rPr>
                <w:rFonts w:cstheme="minorHAnsi"/>
              </w:rPr>
              <w:t xml:space="preserve">Podłoże selektywne do KPC/MBL 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3000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14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</w:rPr>
            </w:pPr>
            <w:r w:rsidRPr="00A239C0">
              <w:rPr>
                <w:rFonts w:cstheme="minorHAnsi"/>
              </w:rPr>
              <w:t xml:space="preserve">Podłoże do hodowli </w:t>
            </w:r>
            <w:proofErr w:type="spellStart"/>
            <w:r w:rsidRPr="00A239C0">
              <w:rPr>
                <w:rFonts w:cstheme="minorHAnsi"/>
              </w:rPr>
              <w:t>Legionella</w:t>
            </w:r>
            <w:proofErr w:type="spellEnd"/>
            <w:r w:rsidRPr="00A239C0">
              <w:rPr>
                <w:rFonts w:cstheme="minorHAnsi"/>
              </w:rPr>
              <w:t xml:space="preserve"> GVPC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15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Podłoże </w:t>
            </w:r>
            <w:proofErr w:type="spellStart"/>
            <w:r>
              <w:rPr>
                <w:rFonts w:cstheme="minorHAnsi"/>
              </w:rPr>
              <w:t>chromogenne</w:t>
            </w:r>
            <w:proofErr w:type="spellEnd"/>
            <w:r>
              <w:rPr>
                <w:rFonts w:cstheme="minorHAnsi"/>
              </w:rPr>
              <w:t xml:space="preserve"> do MRSA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16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Podłoże </w:t>
            </w:r>
            <w:r>
              <w:rPr>
                <w:rFonts w:cstheme="minorHAnsi"/>
                <w:lang w:val="de-DE"/>
              </w:rPr>
              <w:t>Mueller-</w:t>
            </w:r>
            <w:proofErr w:type="spellStart"/>
            <w:r w:rsidRPr="00A239C0">
              <w:rPr>
                <w:rFonts w:cstheme="minorHAnsi"/>
                <w:lang w:val="de-DE"/>
              </w:rPr>
              <w:t>Hinton</w:t>
            </w:r>
            <w:proofErr w:type="spellEnd"/>
            <w:r w:rsidRPr="00A239C0">
              <w:rPr>
                <w:rFonts w:cstheme="minorHAnsi"/>
              </w:rPr>
              <w:t xml:space="preserve"> agar</w:t>
            </w:r>
            <w:r>
              <w:rPr>
                <w:rFonts w:cstheme="minorHAnsi"/>
              </w:rPr>
              <w:t xml:space="preserve"> zgodny z rekomendacjami EUCAST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20000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17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rPr>
                <w:rFonts w:cstheme="minorHAnsi"/>
                <w:lang w:val="en-GB"/>
              </w:rPr>
            </w:pPr>
            <w:proofErr w:type="spellStart"/>
            <w:r w:rsidRPr="00DF3B6C">
              <w:rPr>
                <w:rFonts w:cstheme="minorHAnsi"/>
                <w:lang w:val="en-GB"/>
              </w:rPr>
              <w:t>Podłoże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de-DE"/>
              </w:rPr>
              <w:t>Mueller-</w:t>
            </w:r>
            <w:proofErr w:type="spellStart"/>
            <w:r w:rsidRPr="00A239C0">
              <w:rPr>
                <w:rFonts w:cstheme="minorHAnsi"/>
                <w:lang w:val="de-DE"/>
              </w:rPr>
              <w:t>Hinton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agar + 5% </w:t>
            </w:r>
            <w:proofErr w:type="spellStart"/>
            <w:r w:rsidRPr="00DF3B6C">
              <w:rPr>
                <w:rFonts w:cstheme="minorHAnsi"/>
                <w:lang w:val="en-GB"/>
              </w:rPr>
              <w:t>krew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F3B6C">
              <w:rPr>
                <w:rFonts w:cstheme="minorHAnsi"/>
                <w:lang w:val="en-GB"/>
              </w:rPr>
              <w:t>barana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50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18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rPr>
                <w:rFonts w:cstheme="minorHAnsi"/>
                <w:lang w:val="en-GB"/>
              </w:rPr>
            </w:pPr>
            <w:proofErr w:type="spellStart"/>
            <w:r w:rsidRPr="00DF3B6C">
              <w:rPr>
                <w:rFonts w:cstheme="minorHAnsi"/>
                <w:lang w:val="en-GB"/>
              </w:rPr>
              <w:t>Podłoże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de-DE"/>
              </w:rPr>
              <w:t>Mueller-</w:t>
            </w:r>
            <w:proofErr w:type="spellStart"/>
            <w:r w:rsidRPr="00A239C0">
              <w:rPr>
                <w:rFonts w:cstheme="minorHAnsi"/>
                <w:lang w:val="de-DE"/>
              </w:rPr>
              <w:t>Hinton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agar + 5% </w:t>
            </w:r>
            <w:proofErr w:type="spellStart"/>
            <w:r w:rsidRPr="00DF3B6C">
              <w:rPr>
                <w:rFonts w:cstheme="minorHAnsi"/>
                <w:lang w:val="en-GB"/>
              </w:rPr>
              <w:t>krew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F3B6C">
              <w:rPr>
                <w:rFonts w:cstheme="minorHAnsi"/>
                <w:lang w:val="en-GB"/>
              </w:rPr>
              <w:t>końska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3000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19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  <w:lang w:val="de-DE"/>
              </w:rPr>
            </w:pPr>
            <w:proofErr w:type="spellStart"/>
            <w:r>
              <w:rPr>
                <w:rFonts w:cstheme="minorHAnsi"/>
                <w:lang w:val="de-DE"/>
              </w:rPr>
              <w:t>Podłoże</w:t>
            </w:r>
            <w:proofErr w:type="spellEnd"/>
            <w:r>
              <w:rPr>
                <w:rFonts w:cstheme="minorHAnsi"/>
                <w:lang w:val="de-DE"/>
              </w:rPr>
              <w:t xml:space="preserve"> Mueller-</w:t>
            </w:r>
            <w:proofErr w:type="spellStart"/>
            <w:r w:rsidRPr="00A239C0">
              <w:rPr>
                <w:rFonts w:cstheme="minorHAnsi"/>
                <w:lang w:val="de-DE"/>
              </w:rPr>
              <w:t>Hinton</w:t>
            </w:r>
            <w:proofErr w:type="spellEnd"/>
            <w:r w:rsidRPr="00A239C0">
              <w:rPr>
                <w:rFonts w:cstheme="minorHAnsi"/>
                <w:lang w:val="de-DE"/>
              </w:rPr>
              <w:t xml:space="preserve"> z </w:t>
            </w:r>
            <w:proofErr w:type="spellStart"/>
            <w:r w:rsidRPr="00A239C0">
              <w:rPr>
                <w:rFonts w:cstheme="minorHAnsi"/>
                <w:lang w:val="de-DE"/>
              </w:rPr>
              <w:t>kloksacyliną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  <w:lang w:val="de-DE"/>
              </w:rPr>
              <w:t>100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20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Podłoże dzielone </w:t>
            </w:r>
            <w:proofErr w:type="spellStart"/>
            <w:r>
              <w:rPr>
                <w:rFonts w:cstheme="minorHAnsi"/>
              </w:rPr>
              <w:t>chromogenne</w:t>
            </w:r>
            <w:proofErr w:type="spellEnd"/>
            <w:r>
              <w:rPr>
                <w:rFonts w:cstheme="minorHAnsi"/>
              </w:rPr>
              <w:t xml:space="preserve"> ESBL/</w:t>
            </w:r>
            <w:proofErr w:type="spellStart"/>
            <w:r>
              <w:rPr>
                <w:rFonts w:cstheme="minorHAnsi"/>
              </w:rPr>
              <w:t>chromogenne</w:t>
            </w:r>
            <w:proofErr w:type="spellEnd"/>
            <w:r>
              <w:rPr>
                <w:rFonts w:cstheme="minorHAnsi"/>
              </w:rPr>
              <w:t xml:space="preserve"> VRE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21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>
              <w:t xml:space="preserve">Płytki </w:t>
            </w:r>
            <w:proofErr w:type="spellStart"/>
            <w:r>
              <w:t>kontakowe</w:t>
            </w:r>
            <w:proofErr w:type="spellEnd"/>
            <w:r>
              <w:t xml:space="preserve"> typu RODAC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22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proofErr w:type="spellStart"/>
            <w:r w:rsidRPr="00A239C0">
              <w:rPr>
                <w:rFonts w:cstheme="minorHAnsi"/>
                <w:lang w:val="en-US"/>
              </w:rPr>
              <w:t>Bulion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239C0">
              <w:rPr>
                <w:rFonts w:cstheme="minorHAnsi"/>
                <w:lang w:val="en-US"/>
              </w:rPr>
              <w:t>selenitowy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do </w:t>
            </w:r>
            <w:proofErr w:type="spellStart"/>
            <w:r w:rsidRPr="00A239C0">
              <w:rPr>
                <w:rFonts w:cstheme="minorHAnsi"/>
                <w:lang w:val="en-US"/>
              </w:rPr>
              <w:t>hodowli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Salmonella/</w:t>
            </w:r>
            <w:proofErr w:type="spellStart"/>
            <w:r w:rsidRPr="00A239C0">
              <w:rPr>
                <w:rFonts w:cstheme="minorHAnsi"/>
                <w:lang w:val="en-US"/>
              </w:rPr>
              <w:t>Schigella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23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rPr>
                <w:rFonts w:cstheme="minorHAnsi"/>
                <w:lang w:val="en-GB"/>
              </w:rPr>
            </w:pPr>
            <w:proofErr w:type="spellStart"/>
            <w:r w:rsidRPr="00A239C0">
              <w:rPr>
                <w:rFonts w:cstheme="minorHAnsi"/>
                <w:lang w:val="en-US"/>
              </w:rPr>
              <w:t>Schaedler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239C0">
              <w:rPr>
                <w:rFonts w:cstheme="minorHAnsi"/>
                <w:lang w:val="en-US"/>
              </w:rPr>
              <w:t>bulion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+ Wit. K3 + 0.02% </w:t>
            </w:r>
            <w:proofErr w:type="spellStart"/>
            <w:r w:rsidRPr="00A239C0">
              <w:rPr>
                <w:rFonts w:cstheme="minorHAnsi"/>
                <w:lang w:val="en-US"/>
              </w:rPr>
              <w:t>agaru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24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 w:rsidRPr="00A239C0">
              <w:rPr>
                <w:rFonts w:cstheme="minorHAnsi"/>
              </w:rPr>
              <w:t>BHI bulion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25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 w:rsidRPr="00A239C0">
              <w:rPr>
                <w:rFonts w:cstheme="minorHAnsi"/>
              </w:rPr>
              <w:t xml:space="preserve">Podłoże </w:t>
            </w:r>
            <w:proofErr w:type="spellStart"/>
            <w:r w:rsidRPr="00A239C0">
              <w:rPr>
                <w:rFonts w:cstheme="minorHAnsi"/>
              </w:rPr>
              <w:t>Loewenstein</w:t>
            </w:r>
            <w:proofErr w:type="spellEnd"/>
            <w:r w:rsidRPr="00A239C0">
              <w:rPr>
                <w:rFonts w:cstheme="minorHAnsi"/>
              </w:rPr>
              <w:t>-Jensen + zieleń malachitowa + glicerol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20000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26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Podłoże </w:t>
            </w:r>
            <w:proofErr w:type="spellStart"/>
            <w:r>
              <w:rPr>
                <w:rFonts w:cstheme="minorHAnsi"/>
              </w:rPr>
              <w:t>Stone</w:t>
            </w:r>
            <w:r w:rsidRPr="00A239C0">
              <w:rPr>
                <w:rFonts w:cstheme="minorHAnsi"/>
              </w:rPr>
              <w:t>brinka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</w:tbl>
    <w:p w:rsidR="005A5BD3" w:rsidRDefault="005A5BD3" w:rsidP="002B17D5"/>
    <w:p w:rsidR="00881175" w:rsidRDefault="00881175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Wszystkie oferowane podłoża powinny pochodzić od jednego p</w:t>
      </w:r>
      <w:r w:rsidR="00C71451">
        <w:t>r</w:t>
      </w:r>
      <w:r>
        <w:t>oducenta.</w:t>
      </w:r>
    </w:p>
    <w:p w:rsidR="00881175" w:rsidRDefault="00C43632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 xml:space="preserve">Zamówienie w pozycjach 1-20 </w:t>
      </w:r>
      <w:r w:rsidR="00881175">
        <w:t xml:space="preserve"> dotyczy gotowych podłoży na płytkach o średnicy 90mm</w:t>
      </w:r>
      <w:r w:rsidR="0042411C">
        <w:t>, wykonanych z polistyrenu, z wieczkami wyposażonymi w żebra wentylacyjne</w:t>
      </w:r>
      <w:r>
        <w:t>, pozycje 22-26 podłoży w probówkach szklanych.</w:t>
      </w:r>
    </w:p>
    <w:p w:rsidR="00C43632" w:rsidRDefault="00C43632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Opis płytki</w:t>
      </w:r>
      <w:r w:rsidR="006A63DF">
        <w:t xml:space="preserve"> (producent, nazwa podłoża, numer serii i data ważności) umieszczone na części płytki związanej z pod</w:t>
      </w:r>
      <w:r w:rsidR="00E71207">
        <w:t>łożem (zamawiający nie dopuszcza</w:t>
      </w:r>
      <w:r w:rsidR="006A63DF">
        <w:t xml:space="preserve"> opisu na wieczku i na bocznej powierzchni płytki).</w:t>
      </w:r>
    </w:p>
    <w:p w:rsidR="006A63DF" w:rsidRDefault="006A63DF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Opis podłoży w probówkach musi być czytelny (nadruk lub naklejona etykieta).</w:t>
      </w:r>
    </w:p>
    <w:p w:rsidR="006A63DF" w:rsidRDefault="006A63DF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Podłoża na pł</w:t>
      </w:r>
      <w:r w:rsidR="00E71207">
        <w:t>yt</w:t>
      </w:r>
      <w:r>
        <w:t>kach pakowane po 10 sztuk w szczelne opakowania celofanowe lub foliowe i umieszczone w oryginalnym opakowaniu kar</w:t>
      </w:r>
      <w:r w:rsidR="00C71451">
        <w:t>t</w:t>
      </w:r>
      <w:r>
        <w:t>onowym. Kartonowe opakowanie zbiorcze może zwierać wielokrotność liczby 10 podłoży. Każde opakowanie  kartonowe opatrzone etykietą zawierającą te same informacje co zawarte w nich pły</w:t>
      </w:r>
      <w:r w:rsidR="00C71451">
        <w:t>t</w:t>
      </w:r>
      <w:r>
        <w:t>ki.</w:t>
      </w:r>
    </w:p>
    <w:p w:rsidR="006A63DF" w:rsidRDefault="006A63DF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 xml:space="preserve">W punkcie 4 </w:t>
      </w:r>
      <w:r w:rsidR="00344355">
        <w:t xml:space="preserve">-5 </w:t>
      </w:r>
      <w:r>
        <w:t xml:space="preserve">zamawiający dopuszcza podłoże z witaminą K1, a w punkcie 5 – z suplementem </w:t>
      </w:r>
      <w:proofErr w:type="spellStart"/>
      <w:r>
        <w:t>kanamycyna+wankomycyna</w:t>
      </w:r>
      <w:proofErr w:type="spellEnd"/>
      <w:r>
        <w:t>.</w:t>
      </w:r>
    </w:p>
    <w:p w:rsidR="006A63DF" w:rsidRDefault="006A63DF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Dostawca zapewnia dostawę  podłoży co tydzień (1 raz w tygodniu).</w:t>
      </w:r>
    </w:p>
    <w:p w:rsidR="006A63DF" w:rsidRDefault="006A63DF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Dostawca do każdej partii podłoży dołącza świadectwo kont</w:t>
      </w:r>
      <w:r w:rsidR="001373C0">
        <w:t>roli jakości w wersji papierowej</w:t>
      </w:r>
    </w:p>
    <w:p w:rsidR="001373C0" w:rsidRDefault="001373C0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 xml:space="preserve">Dostawca poddaje produkowane podłoża okresowej (nie rzadziej niż raz na kwartał) kontroli żyzności w laboratorium akredytowanym przez PCA lub równorzędną jednostkę. </w:t>
      </w:r>
      <w:r>
        <w:lastRenderedPageBreak/>
        <w:t>Zamawiający wymaga załączenia do oferty przykładowego wyniku badania przeprowadzonego w I półroczu roku  2022 dla podłoży Columbia z krwią baranią oraz agaru czekoladowego.</w:t>
      </w:r>
    </w:p>
    <w:p w:rsidR="001373C0" w:rsidRDefault="001373C0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Dla podłoży wymienionych w pozycjach 16-19.  Zamawiający wymaga dołączenia do oferty pozytywnej opinii wydanej przez Krajowy Ośrodek Referencyjny ds. Lekowrażliwości Drobnoustrojów lub równorzędną jednostkę zagraniczną nie wcześniej niż w roku 2021</w:t>
      </w:r>
    </w:p>
    <w:p w:rsidR="001373C0" w:rsidRDefault="001373C0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Zamawiający wymaga załączenia do oferty dla pozycji 25-26 przykładowego cer</w:t>
      </w:r>
      <w:r w:rsidR="00344355">
        <w:t>t</w:t>
      </w:r>
      <w:r>
        <w:t>yfikatu jakości wystawionego przez Krajowe Referencyjne Laboratorium Prątka w Warszawie lub równorzędną jednostkę zagraniczną dla serii podłoża wyprodukowanego nie wcześniej niż w roku 2021.</w:t>
      </w:r>
    </w:p>
    <w:p w:rsidR="001373C0" w:rsidRDefault="001373C0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Podłoża, które uległy przerostowi dostawca wymienia na własny koszt</w:t>
      </w:r>
      <w:r w:rsidR="004953BB">
        <w:t>.</w:t>
      </w:r>
    </w:p>
    <w:p w:rsidR="004953BB" w:rsidRDefault="004953BB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Na czas trwania umowy dostawca bezpłatnie udostępnia aplikator do płytek RODAC zapewniający standaryzowany czas i siłę nacisku. Termin ważności minimum 5 tygodni, a dla podłoży w pozycji 22-26 minimum 24 tygodnie.</w:t>
      </w:r>
    </w:p>
    <w:p w:rsidR="004F2139" w:rsidRDefault="004F2139" w:rsidP="004F2139">
      <w:pPr>
        <w:pStyle w:val="Akapitzlist"/>
        <w:spacing w:after="0" w:line="240" w:lineRule="auto"/>
        <w:ind w:left="714"/>
      </w:pPr>
    </w:p>
    <w:p w:rsidR="007807B5" w:rsidRPr="00352B54" w:rsidRDefault="007807B5" w:rsidP="007807B5">
      <w:pPr>
        <w:ind w:left="360"/>
        <w:rPr>
          <w:b/>
        </w:rPr>
      </w:pPr>
      <w:r w:rsidRPr="00352B54">
        <w:rPr>
          <w:b/>
        </w:rPr>
        <w:t>Pakiet 8.</w:t>
      </w:r>
    </w:p>
    <w:p w:rsidR="007807B5" w:rsidRPr="00352B54" w:rsidRDefault="007807B5" w:rsidP="007807B5">
      <w:pPr>
        <w:ind w:left="360"/>
        <w:rPr>
          <w:b/>
        </w:rPr>
      </w:pPr>
      <w:r w:rsidRPr="00352B54">
        <w:rPr>
          <w:b/>
        </w:rPr>
        <w:t>Szczepy wzorcowe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2830"/>
        <w:gridCol w:w="1785"/>
        <w:gridCol w:w="1786"/>
        <w:gridCol w:w="1786"/>
      </w:tblGrid>
      <w:tr w:rsidR="007807B5" w:rsidTr="007807B5">
        <w:tc>
          <w:tcPr>
            <w:tcW w:w="741" w:type="dxa"/>
          </w:tcPr>
          <w:p w:rsidR="007807B5" w:rsidRDefault="007807B5" w:rsidP="007807B5">
            <w:proofErr w:type="spellStart"/>
            <w:r>
              <w:t>Lp</w:t>
            </w:r>
            <w:proofErr w:type="spellEnd"/>
          </w:p>
        </w:tc>
        <w:tc>
          <w:tcPr>
            <w:tcW w:w="2830" w:type="dxa"/>
          </w:tcPr>
          <w:p w:rsidR="007807B5" w:rsidRDefault="007807B5" w:rsidP="007807B5">
            <w:r>
              <w:t>Przedmiot zamówienia</w:t>
            </w:r>
          </w:p>
        </w:tc>
        <w:tc>
          <w:tcPr>
            <w:tcW w:w="1785" w:type="dxa"/>
          </w:tcPr>
          <w:p w:rsidR="007807B5" w:rsidRDefault="007807B5" w:rsidP="007807B5">
            <w:r>
              <w:t>Opis przedmiotu zamówienia</w:t>
            </w:r>
          </w:p>
        </w:tc>
        <w:tc>
          <w:tcPr>
            <w:tcW w:w="1786" w:type="dxa"/>
          </w:tcPr>
          <w:p w:rsidR="007807B5" w:rsidRDefault="007807B5" w:rsidP="007807B5">
            <w:pPr>
              <w:jc w:val="center"/>
            </w:pPr>
            <w:r>
              <w:t>Ilość</w:t>
            </w:r>
          </w:p>
        </w:tc>
        <w:tc>
          <w:tcPr>
            <w:tcW w:w="1786" w:type="dxa"/>
          </w:tcPr>
          <w:p w:rsidR="007807B5" w:rsidRDefault="007807B5" w:rsidP="007807B5">
            <w:r>
              <w:t>Kod CPV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1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S.pneumoniae</w:t>
            </w:r>
            <w:proofErr w:type="spellEnd"/>
            <w:r>
              <w:t xml:space="preserve"> ATCC 49619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2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H.influenzae</w:t>
            </w:r>
            <w:proofErr w:type="spellEnd"/>
            <w:r>
              <w:t xml:space="preserve"> ATCC 49766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3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P.aeruginosa</w:t>
            </w:r>
            <w:proofErr w:type="spellEnd"/>
            <w:r>
              <w:t xml:space="preserve"> ATCC 27853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4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K.pneumoniae</w:t>
            </w:r>
            <w:proofErr w:type="spellEnd"/>
            <w:r>
              <w:t xml:space="preserve"> ATCC 700603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5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S.aureus</w:t>
            </w:r>
            <w:proofErr w:type="spellEnd"/>
            <w:r>
              <w:t xml:space="preserve"> ATCC 25923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6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S.aureus</w:t>
            </w:r>
            <w:proofErr w:type="spellEnd"/>
            <w:r>
              <w:t xml:space="preserve"> ATCC 29213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7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E.coli</w:t>
            </w:r>
            <w:proofErr w:type="spellEnd"/>
            <w:r>
              <w:t xml:space="preserve"> ATCC 35218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243780" w:rsidP="007807B5">
            <w:r>
              <w:t>8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E.coli</w:t>
            </w:r>
            <w:proofErr w:type="spellEnd"/>
            <w:r>
              <w:t xml:space="preserve"> ATCC 25922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1A6E04" w:rsidTr="007807B5">
        <w:tc>
          <w:tcPr>
            <w:tcW w:w="741" w:type="dxa"/>
          </w:tcPr>
          <w:p w:rsidR="001A6E04" w:rsidRDefault="00243780" w:rsidP="007807B5">
            <w:r>
              <w:t>9</w:t>
            </w:r>
          </w:p>
        </w:tc>
        <w:tc>
          <w:tcPr>
            <w:tcW w:w="2830" w:type="dxa"/>
          </w:tcPr>
          <w:p w:rsidR="001A6E04" w:rsidRDefault="001A6E04" w:rsidP="007807B5">
            <w:r>
              <w:t xml:space="preserve">Szczep wzorcowy: </w:t>
            </w:r>
            <w:proofErr w:type="spellStart"/>
            <w:r>
              <w:t>E.faecalis</w:t>
            </w:r>
            <w:proofErr w:type="spellEnd"/>
            <w:r>
              <w:t xml:space="preserve"> ATCC 29212</w:t>
            </w:r>
          </w:p>
        </w:tc>
        <w:tc>
          <w:tcPr>
            <w:tcW w:w="1785" w:type="dxa"/>
          </w:tcPr>
          <w:p w:rsidR="001A6E04" w:rsidRDefault="001A6E04" w:rsidP="007807B5"/>
        </w:tc>
        <w:tc>
          <w:tcPr>
            <w:tcW w:w="1786" w:type="dxa"/>
          </w:tcPr>
          <w:p w:rsidR="001A6E04" w:rsidRDefault="00B24CD2" w:rsidP="007807B5">
            <w:r>
              <w:t>2</w:t>
            </w:r>
          </w:p>
        </w:tc>
        <w:tc>
          <w:tcPr>
            <w:tcW w:w="1786" w:type="dxa"/>
          </w:tcPr>
          <w:p w:rsidR="001A6E04" w:rsidRDefault="004C1CCD" w:rsidP="007807B5">
            <w:r>
              <w:t>33124130-5</w:t>
            </w:r>
          </w:p>
        </w:tc>
      </w:tr>
      <w:tr w:rsidR="001A6E04" w:rsidTr="007807B5">
        <w:tc>
          <w:tcPr>
            <w:tcW w:w="741" w:type="dxa"/>
          </w:tcPr>
          <w:p w:rsidR="001A6E04" w:rsidRDefault="00243780" w:rsidP="007807B5">
            <w:r>
              <w:t>10</w:t>
            </w:r>
          </w:p>
        </w:tc>
        <w:tc>
          <w:tcPr>
            <w:tcW w:w="2830" w:type="dxa"/>
          </w:tcPr>
          <w:p w:rsidR="001A6E04" w:rsidRDefault="001A6E04" w:rsidP="00784C20">
            <w:r>
              <w:t xml:space="preserve">Szczep wzorcowy: </w:t>
            </w:r>
            <w:r w:rsidRPr="00446E41">
              <w:rPr>
                <w:color w:val="FF0000"/>
              </w:rPr>
              <w:t xml:space="preserve">M.tuberculosis </w:t>
            </w:r>
            <w:r w:rsidR="004C1CCD" w:rsidRPr="00446E41">
              <w:rPr>
                <w:color w:val="FF0000"/>
              </w:rPr>
              <w:t xml:space="preserve">ATCC </w:t>
            </w:r>
            <w:r w:rsidR="00784C20" w:rsidRPr="00446E41">
              <w:rPr>
                <w:color w:val="FF0000"/>
              </w:rPr>
              <w:t>2</w:t>
            </w:r>
            <w:r w:rsidR="004C1CCD" w:rsidRPr="00446E41">
              <w:rPr>
                <w:color w:val="FF0000"/>
              </w:rPr>
              <w:t>5177</w:t>
            </w:r>
          </w:p>
        </w:tc>
        <w:tc>
          <w:tcPr>
            <w:tcW w:w="1785" w:type="dxa"/>
          </w:tcPr>
          <w:p w:rsidR="001A6E04" w:rsidRDefault="001A6E04" w:rsidP="007807B5"/>
        </w:tc>
        <w:tc>
          <w:tcPr>
            <w:tcW w:w="1786" w:type="dxa"/>
          </w:tcPr>
          <w:p w:rsidR="001A6E04" w:rsidRDefault="00B24CD2" w:rsidP="007807B5">
            <w:r>
              <w:t>2</w:t>
            </w:r>
          </w:p>
        </w:tc>
        <w:tc>
          <w:tcPr>
            <w:tcW w:w="1786" w:type="dxa"/>
          </w:tcPr>
          <w:p w:rsidR="001A6E04" w:rsidRDefault="004C1CCD" w:rsidP="007807B5">
            <w:r>
              <w:t>33124130-5</w:t>
            </w:r>
          </w:p>
        </w:tc>
      </w:tr>
      <w:tr w:rsidR="004C1CCD" w:rsidTr="007807B5">
        <w:tc>
          <w:tcPr>
            <w:tcW w:w="741" w:type="dxa"/>
          </w:tcPr>
          <w:p w:rsidR="004C1CCD" w:rsidRDefault="00243780" w:rsidP="007807B5">
            <w:r>
              <w:t>11</w:t>
            </w:r>
          </w:p>
        </w:tc>
        <w:tc>
          <w:tcPr>
            <w:tcW w:w="2830" w:type="dxa"/>
          </w:tcPr>
          <w:p w:rsidR="004C1CCD" w:rsidRDefault="004C1CCD" w:rsidP="007807B5">
            <w:r>
              <w:t xml:space="preserve">Szczep wzorcowy: </w:t>
            </w:r>
            <w:proofErr w:type="spellStart"/>
            <w:r>
              <w:t>C.parapsilosis</w:t>
            </w:r>
            <w:proofErr w:type="spellEnd"/>
            <w:r>
              <w:t xml:space="preserve"> ATCC 22019</w:t>
            </w:r>
          </w:p>
        </w:tc>
        <w:tc>
          <w:tcPr>
            <w:tcW w:w="1785" w:type="dxa"/>
          </w:tcPr>
          <w:p w:rsidR="004C1CCD" w:rsidRDefault="004C1CCD" w:rsidP="007807B5"/>
        </w:tc>
        <w:tc>
          <w:tcPr>
            <w:tcW w:w="1786" w:type="dxa"/>
          </w:tcPr>
          <w:p w:rsidR="004C1CCD" w:rsidRDefault="00B24CD2" w:rsidP="007807B5">
            <w:r>
              <w:t>2</w:t>
            </w:r>
          </w:p>
        </w:tc>
        <w:tc>
          <w:tcPr>
            <w:tcW w:w="1786" w:type="dxa"/>
          </w:tcPr>
          <w:p w:rsidR="004C1CCD" w:rsidRDefault="004C1CCD" w:rsidP="007807B5">
            <w:r>
              <w:t>33124130-5</w:t>
            </w:r>
          </w:p>
        </w:tc>
      </w:tr>
    </w:tbl>
    <w:p w:rsidR="007807B5" w:rsidRDefault="007807B5" w:rsidP="004F2139">
      <w:pPr>
        <w:spacing w:after="0" w:line="240" w:lineRule="auto"/>
        <w:ind w:left="357"/>
      </w:pPr>
    </w:p>
    <w:p w:rsidR="00784C20" w:rsidRPr="00784C20" w:rsidRDefault="00784C20" w:rsidP="004F2139">
      <w:pPr>
        <w:spacing w:after="0" w:line="240" w:lineRule="auto"/>
        <w:ind w:left="357"/>
        <w:rPr>
          <w:color w:val="FF0000"/>
        </w:rPr>
      </w:pPr>
      <w:r w:rsidRPr="00784C20">
        <w:rPr>
          <w:color w:val="FF0000"/>
        </w:rPr>
        <w:t xml:space="preserve">Zamawiający dopuszcza szczepy wzorcowe w postaci zestawu z liofilizowanej tabletki z płynem uwadniającym i </w:t>
      </w:r>
      <w:proofErr w:type="spellStart"/>
      <w:r w:rsidRPr="00784C20">
        <w:rPr>
          <w:color w:val="FF0000"/>
        </w:rPr>
        <w:t>wymazówką</w:t>
      </w:r>
      <w:proofErr w:type="spellEnd"/>
      <w:r w:rsidRPr="00784C20">
        <w:rPr>
          <w:color w:val="FF0000"/>
        </w:rPr>
        <w:t>.</w:t>
      </w:r>
    </w:p>
    <w:p w:rsidR="00784C20" w:rsidRDefault="00784C20" w:rsidP="004F2139">
      <w:pPr>
        <w:spacing w:after="0" w:line="240" w:lineRule="auto"/>
        <w:ind w:left="357"/>
      </w:pPr>
    </w:p>
    <w:p w:rsidR="00284ADF" w:rsidRDefault="00284ADF" w:rsidP="004F2139">
      <w:pPr>
        <w:spacing w:after="0" w:line="240" w:lineRule="auto"/>
        <w:ind w:left="357"/>
      </w:pPr>
      <w:r>
        <w:t>Na wezwanie Zamawiającego dostawca przedstawi certyfikat potwierdzający z którego pasażu pochodzi oferowany szczep.</w:t>
      </w:r>
    </w:p>
    <w:p w:rsidR="00784C20" w:rsidRDefault="00784C20" w:rsidP="004F2139">
      <w:pPr>
        <w:spacing w:after="0" w:line="240" w:lineRule="auto"/>
        <w:ind w:left="357"/>
      </w:pPr>
    </w:p>
    <w:p w:rsidR="00284ADF" w:rsidRDefault="00284ADF" w:rsidP="004F2139">
      <w:pPr>
        <w:spacing w:after="0" w:line="240" w:lineRule="auto"/>
        <w:ind w:left="357"/>
      </w:pPr>
      <w:r>
        <w:t>Termin ważności – 6 miesięcy</w:t>
      </w:r>
    </w:p>
    <w:p w:rsidR="00284ADF" w:rsidRDefault="00284ADF" w:rsidP="000C620A">
      <w:pPr>
        <w:spacing w:after="0" w:line="240" w:lineRule="auto"/>
        <w:ind w:left="357"/>
      </w:pPr>
    </w:p>
    <w:p w:rsidR="00284ADF" w:rsidRPr="00352B54" w:rsidRDefault="00284ADF" w:rsidP="007807B5">
      <w:pPr>
        <w:ind w:left="360"/>
        <w:rPr>
          <w:b/>
        </w:rPr>
      </w:pPr>
      <w:r w:rsidRPr="00352B54">
        <w:rPr>
          <w:b/>
        </w:rPr>
        <w:t>Pakiet.9</w:t>
      </w:r>
    </w:p>
    <w:p w:rsidR="00284ADF" w:rsidRPr="00352B54" w:rsidRDefault="00284ADF" w:rsidP="007807B5">
      <w:pPr>
        <w:ind w:left="360"/>
        <w:rPr>
          <w:b/>
        </w:rPr>
      </w:pPr>
      <w:r w:rsidRPr="00352B54">
        <w:rPr>
          <w:b/>
        </w:rPr>
        <w:t>Dostawa produktów do oznaczenia wrażliwości bakterii na antybiotyki metodą rozcieńczeń w bulionie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4111"/>
        <w:gridCol w:w="1988"/>
        <w:gridCol w:w="2230"/>
      </w:tblGrid>
      <w:tr w:rsidR="00284ADF" w:rsidTr="00284ADF">
        <w:tc>
          <w:tcPr>
            <w:tcW w:w="599" w:type="dxa"/>
          </w:tcPr>
          <w:p w:rsidR="00284ADF" w:rsidRDefault="00284ADF" w:rsidP="007807B5">
            <w:proofErr w:type="spellStart"/>
            <w:r>
              <w:t>Lp</w:t>
            </w:r>
            <w:proofErr w:type="spellEnd"/>
          </w:p>
        </w:tc>
        <w:tc>
          <w:tcPr>
            <w:tcW w:w="4111" w:type="dxa"/>
          </w:tcPr>
          <w:p w:rsidR="00284ADF" w:rsidRDefault="00284ADF" w:rsidP="007807B5">
            <w:r>
              <w:t>Przedmiot zamówienia</w:t>
            </w:r>
          </w:p>
        </w:tc>
        <w:tc>
          <w:tcPr>
            <w:tcW w:w="1988" w:type="dxa"/>
          </w:tcPr>
          <w:p w:rsidR="00284ADF" w:rsidRDefault="00284ADF" w:rsidP="007807B5">
            <w:r>
              <w:t>Ilość</w:t>
            </w:r>
          </w:p>
        </w:tc>
        <w:tc>
          <w:tcPr>
            <w:tcW w:w="2230" w:type="dxa"/>
          </w:tcPr>
          <w:p w:rsidR="00284ADF" w:rsidRDefault="00284ADF" w:rsidP="007807B5">
            <w:r>
              <w:t>Kod CPV</w:t>
            </w:r>
          </w:p>
        </w:tc>
      </w:tr>
      <w:tr w:rsidR="00284ADF" w:rsidTr="00284ADF">
        <w:tc>
          <w:tcPr>
            <w:tcW w:w="599" w:type="dxa"/>
          </w:tcPr>
          <w:p w:rsidR="00284ADF" w:rsidRDefault="00284ADF" w:rsidP="007807B5">
            <w:r>
              <w:t>1</w:t>
            </w:r>
          </w:p>
        </w:tc>
        <w:tc>
          <w:tcPr>
            <w:tcW w:w="4111" w:type="dxa"/>
          </w:tcPr>
          <w:p w:rsidR="00284ADF" w:rsidRDefault="00284ADF" w:rsidP="007807B5">
            <w:r>
              <w:t xml:space="preserve">Test do oznaczania MIC </w:t>
            </w:r>
            <w:proofErr w:type="spellStart"/>
            <w:r>
              <w:t>kolistyny</w:t>
            </w:r>
            <w:proofErr w:type="spellEnd"/>
            <w:r>
              <w:t xml:space="preserve"> metodą </w:t>
            </w:r>
            <w:proofErr w:type="spellStart"/>
            <w:r>
              <w:t>rozcieńczeniową</w:t>
            </w:r>
            <w:proofErr w:type="spellEnd"/>
            <w:r w:rsidR="00FA681E">
              <w:t xml:space="preserve"> wraz z podłożem do wykonania zawiesiny w zestawie</w:t>
            </w:r>
          </w:p>
        </w:tc>
        <w:tc>
          <w:tcPr>
            <w:tcW w:w="1988" w:type="dxa"/>
          </w:tcPr>
          <w:p w:rsidR="00284ADF" w:rsidRDefault="00284ADF" w:rsidP="00FA681E">
            <w:r>
              <w:t>2</w:t>
            </w:r>
            <w:r w:rsidR="00FA681E">
              <w:t>56</w:t>
            </w:r>
            <w:r w:rsidR="00FE7E5E">
              <w:t xml:space="preserve"> oznaczeń</w:t>
            </w:r>
          </w:p>
          <w:p w:rsidR="00FE7E5E" w:rsidRDefault="00FE7E5E" w:rsidP="00FA681E"/>
        </w:tc>
        <w:tc>
          <w:tcPr>
            <w:tcW w:w="2230" w:type="dxa"/>
          </w:tcPr>
          <w:p w:rsidR="00284ADF" w:rsidRDefault="00FA681E" w:rsidP="007807B5">
            <w:r>
              <w:t>33124130-5</w:t>
            </w:r>
          </w:p>
        </w:tc>
      </w:tr>
      <w:tr w:rsidR="00284ADF" w:rsidTr="00284ADF">
        <w:tc>
          <w:tcPr>
            <w:tcW w:w="599" w:type="dxa"/>
          </w:tcPr>
          <w:p w:rsidR="00284ADF" w:rsidRDefault="00284ADF" w:rsidP="007807B5">
            <w:r>
              <w:t>2</w:t>
            </w:r>
          </w:p>
        </w:tc>
        <w:tc>
          <w:tcPr>
            <w:tcW w:w="4111" w:type="dxa"/>
          </w:tcPr>
          <w:p w:rsidR="00284ADF" w:rsidRDefault="00FA681E" w:rsidP="007807B5">
            <w:r>
              <w:t xml:space="preserve">Test do oznaczania wankomycyny metodą </w:t>
            </w:r>
            <w:proofErr w:type="spellStart"/>
            <w:r>
              <w:t>rozcieńczeniową</w:t>
            </w:r>
            <w:proofErr w:type="spellEnd"/>
            <w:r>
              <w:t xml:space="preserve"> wraz z podłożem do wykonania  zawiesiny</w:t>
            </w:r>
          </w:p>
        </w:tc>
        <w:tc>
          <w:tcPr>
            <w:tcW w:w="1988" w:type="dxa"/>
          </w:tcPr>
          <w:p w:rsidR="00284ADF" w:rsidRDefault="00284ADF" w:rsidP="007807B5">
            <w:r>
              <w:t>256</w:t>
            </w:r>
            <w:r w:rsidR="00FE7E5E">
              <w:t xml:space="preserve"> oznaczeń</w:t>
            </w:r>
          </w:p>
        </w:tc>
        <w:tc>
          <w:tcPr>
            <w:tcW w:w="2230" w:type="dxa"/>
          </w:tcPr>
          <w:p w:rsidR="00284ADF" w:rsidRDefault="00FA681E" w:rsidP="007807B5">
            <w:r>
              <w:t>33124130-5</w:t>
            </w:r>
          </w:p>
        </w:tc>
      </w:tr>
    </w:tbl>
    <w:p w:rsidR="00284ADF" w:rsidRDefault="00284ADF" w:rsidP="000C620A">
      <w:pPr>
        <w:spacing w:after="0" w:line="240" w:lineRule="auto"/>
        <w:ind w:left="357"/>
      </w:pPr>
    </w:p>
    <w:p w:rsidR="006162A0" w:rsidRDefault="006162A0" w:rsidP="000C620A">
      <w:pPr>
        <w:spacing w:after="0" w:line="240" w:lineRule="auto"/>
        <w:ind w:left="357"/>
      </w:pPr>
      <w:r>
        <w:t>Zestaw umożliwiający wykonanie oznaczenia wrażliwości pojedynczych szczepów.</w:t>
      </w:r>
    </w:p>
    <w:p w:rsidR="006162A0" w:rsidRDefault="006162A0" w:rsidP="000C620A">
      <w:pPr>
        <w:spacing w:after="0" w:line="240" w:lineRule="auto"/>
        <w:ind w:left="357"/>
      </w:pPr>
      <w:r>
        <w:t>Termin ważności – 6 miesięcy.</w:t>
      </w:r>
    </w:p>
    <w:p w:rsidR="000C43C8" w:rsidRDefault="000C43C8" w:rsidP="007807B5">
      <w:pPr>
        <w:ind w:left="360"/>
      </w:pPr>
    </w:p>
    <w:p w:rsidR="000C43C8" w:rsidRPr="00E96548" w:rsidRDefault="000C43C8" w:rsidP="007807B5">
      <w:pPr>
        <w:ind w:left="360"/>
        <w:rPr>
          <w:b/>
        </w:rPr>
      </w:pPr>
      <w:r w:rsidRPr="00E96548">
        <w:rPr>
          <w:b/>
        </w:rPr>
        <w:t>Pakiet nr 10.</w:t>
      </w:r>
    </w:p>
    <w:p w:rsidR="000C43C8" w:rsidRPr="00E96548" w:rsidRDefault="000C43C8" w:rsidP="000C43C8">
      <w:pPr>
        <w:ind w:left="360"/>
        <w:rPr>
          <w:b/>
        </w:rPr>
      </w:pPr>
      <w:r w:rsidRPr="00E96548">
        <w:rPr>
          <w:b/>
        </w:rPr>
        <w:t xml:space="preserve">Dostawa produktów do oznaczania wrażliwości bakterii na antybiotyki metodą </w:t>
      </w:r>
      <w:proofErr w:type="spellStart"/>
      <w:r w:rsidRPr="00E96548">
        <w:rPr>
          <w:b/>
        </w:rPr>
        <w:t>dyfuzyjno</w:t>
      </w:r>
      <w:proofErr w:type="spellEnd"/>
      <w:r w:rsidRPr="00E96548">
        <w:rPr>
          <w:b/>
        </w:rPr>
        <w:t>-krążkową oraz metodą pasków gradientowych.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582"/>
        <w:gridCol w:w="2232"/>
        <w:gridCol w:w="2232"/>
      </w:tblGrid>
      <w:tr w:rsidR="000C43C8" w:rsidTr="000C43C8">
        <w:tc>
          <w:tcPr>
            <w:tcW w:w="882" w:type="dxa"/>
          </w:tcPr>
          <w:p w:rsidR="000C43C8" w:rsidRDefault="000C43C8" w:rsidP="007807B5">
            <w:proofErr w:type="spellStart"/>
            <w:r>
              <w:t>Lp</w:t>
            </w:r>
            <w:proofErr w:type="spellEnd"/>
          </w:p>
        </w:tc>
        <w:tc>
          <w:tcPr>
            <w:tcW w:w="3582" w:type="dxa"/>
          </w:tcPr>
          <w:p w:rsidR="000C43C8" w:rsidRDefault="000C43C8" w:rsidP="007807B5">
            <w:r>
              <w:t>Przedmiot zamówienia</w:t>
            </w:r>
          </w:p>
        </w:tc>
        <w:tc>
          <w:tcPr>
            <w:tcW w:w="2232" w:type="dxa"/>
          </w:tcPr>
          <w:p w:rsidR="000C43C8" w:rsidRDefault="000C43C8" w:rsidP="007807B5">
            <w:r>
              <w:t>Ilość opakowań</w:t>
            </w:r>
          </w:p>
        </w:tc>
        <w:tc>
          <w:tcPr>
            <w:tcW w:w="2232" w:type="dxa"/>
          </w:tcPr>
          <w:p w:rsidR="000C43C8" w:rsidRDefault="000C43C8" w:rsidP="007807B5">
            <w:r>
              <w:t>Kod CPV</w:t>
            </w:r>
          </w:p>
        </w:tc>
      </w:tr>
      <w:tr w:rsidR="000C43C8" w:rsidTr="000C43C8">
        <w:tc>
          <w:tcPr>
            <w:tcW w:w="882" w:type="dxa"/>
          </w:tcPr>
          <w:p w:rsidR="000C43C8" w:rsidRDefault="000C43C8" w:rsidP="000C43C8">
            <w:r>
              <w:t>1</w:t>
            </w:r>
          </w:p>
        </w:tc>
        <w:tc>
          <w:tcPr>
            <w:tcW w:w="3582" w:type="dxa"/>
          </w:tcPr>
          <w:p w:rsidR="000C43C8" w:rsidRDefault="000C43C8" w:rsidP="000C43C8">
            <w:r>
              <w:t>Krążki antybiotykowe, opakowania po 50 szt.</w:t>
            </w:r>
          </w:p>
        </w:tc>
        <w:tc>
          <w:tcPr>
            <w:tcW w:w="2232" w:type="dxa"/>
          </w:tcPr>
          <w:p w:rsidR="000C43C8" w:rsidRDefault="000C43C8" w:rsidP="000C43C8">
            <w:r>
              <w:t>2400</w:t>
            </w:r>
          </w:p>
        </w:tc>
        <w:tc>
          <w:tcPr>
            <w:tcW w:w="2232" w:type="dxa"/>
          </w:tcPr>
          <w:p w:rsidR="000C43C8" w:rsidRDefault="000C43C8" w:rsidP="000C43C8">
            <w:r>
              <w:t>33124130-5</w:t>
            </w:r>
          </w:p>
        </w:tc>
      </w:tr>
      <w:tr w:rsidR="000C43C8" w:rsidTr="000C43C8">
        <w:tc>
          <w:tcPr>
            <w:tcW w:w="882" w:type="dxa"/>
          </w:tcPr>
          <w:p w:rsidR="000C43C8" w:rsidRDefault="000C43C8" w:rsidP="000C43C8">
            <w:r>
              <w:t>2</w:t>
            </w:r>
          </w:p>
        </w:tc>
        <w:tc>
          <w:tcPr>
            <w:tcW w:w="3582" w:type="dxa"/>
          </w:tcPr>
          <w:p w:rsidR="000C43C8" w:rsidRDefault="000C43C8" w:rsidP="000C43C8">
            <w:r>
              <w:t>Paski z gradientem stężenia antybiotyku do oznaczania wartości MIC. Opakowanie po 10 sztuk</w:t>
            </w:r>
          </w:p>
        </w:tc>
        <w:tc>
          <w:tcPr>
            <w:tcW w:w="2232" w:type="dxa"/>
          </w:tcPr>
          <w:p w:rsidR="000C43C8" w:rsidRDefault="000C43C8" w:rsidP="000C43C8">
            <w:r>
              <w:t>60</w:t>
            </w:r>
          </w:p>
        </w:tc>
        <w:tc>
          <w:tcPr>
            <w:tcW w:w="2232" w:type="dxa"/>
          </w:tcPr>
          <w:p w:rsidR="000C43C8" w:rsidRDefault="000C43C8" w:rsidP="000C43C8">
            <w:r>
              <w:t>33124130-5</w:t>
            </w:r>
          </w:p>
        </w:tc>
      </w:tr>
      <w:tr w:rsidR="000C43C8" w:rsidTr="000C43C8">
        <w:tc>
          <w:tcPr>
            <w:tcW w:w="882" w:type="dxa"/>
          </w:tcPr>
          <w:p w:rsidR="000C43C8" w:rsidRDefault="000C43C8" w:rsidP="000C43C8">
            <w:r>
              <w:t>3</w:t>
            </w:r>
          </w:p>
        </w:tc>
        <w:tc>
          <w:tcPr>
            <w:tcW w:w="3582" w:type="dxa"/>
          </w:tcPr>
          <w:p w:rsidR="000C43C8" w:rsidRDefault="000C43C8" w:rsidP="000C43C8">
            <w:r>
              <w:t xml:space="preserve">Zestaw wzorców </w:t>
            </w:r>
            <w:proofErr w:type="spellStart"/>
            <w:r>
              <w:t>Mc</w:t>
            </w:r>
            <w:proofErr w:type="spellEnd"/>
            <w:r>
              <w:t xml:space="preserve"> </w:t>
            </w:r>
            <w:proofErr w:type="spellStart"/>
            <w:r>
              <w:t>Farlanda</w:t>
            </w:r>
            <w:proofErr w:type="spellEnd"/>
          </w:p>
        </w:tc>
        <w:tc>
          <w:tcPr>
            <w:tcW w:w="2232" w:type="dxa"/>
          </w:tcPr>
          <w:p w:rsidR="000C43C8" w:rsidRDefault="000C43C8" w:rsidP="000C43C8">
            <w:r>
              <w:t>2</w:t>
            </w:r>
          </w:p>
        </w:tc>
        <w:tc>
          <w:tcPr>
            <w:tcW w:w="2232" w:type="dxa"/>
          </w:tcPr>
          <w:p w:rsidR="000C43C8" w:rsidRDefault="000C43C8" w:rsidP="000C43C8">
            <w:r>
              <w:t>33124130-5</w:t>
            </w:r>
          </w:p>
        </w:tc>
      </w:tr>
    </w:tbl>
    <w:p w:rsidR="000C43C8" w:rsidRDefault="000C43C8" w:rsidP="000C620A">
      <w:pPr>
        <w:spacing w:after="0" w:line="240" w:lineRule="auto"/>
        <w:ind w:left="357"/>
      </w:pPr>
    </w:p>
    <w:p w:rsidR="00836310" w:rsidRPr="00352B54" w:rsidRDefault="00836310" w:rsidP="004F2139">
      <w:pPr>
        <w:spacing w:after="0" w:line="240" w:lineRule="auto"/>
        <w:ind w:left="360"/>
        <w:rPr>
          <w:u w:val="single"/>
        </w:rPr>
      </w:pPr>
      <w:r w:rsidRPr="00352B54">
        <w:rPr>
          <w:u w:val="single"/>
        </w:rPr>
        <w:t>Pozycja 1</w:t>
      </w:r>
    </w:p>
    <w:p w:rsidR="00836310" w:rsidRDefault="00836310" w:rsidP="004F2139">
      <w:pPr>
        <w:pStyle w:val="Akapitzlist"/>
        <w:numPr>
          <w:ilvl w:val="0"/>
          <w:numId w:val="7"/>
        </w:numPr>
        <w:spacing w:after="0" w:line="240" w:lineRule="auto"/>
      </w:pPr>
      <w:r>
        <w:t>Wszystkie krążki powinny posi</w:t>
      </w:r>
      <w:r w:rsidR="00954ABA">
        <w:t xml:space="preserve">adać termin ważności minimum 12 </w:t>
      </w:r>
      <w:proofErr w:type="spellStart"/>
      <w:r w:rsidR="00954ABA">
        <w:t>msc</w:t>
      </w:r>
      <w:proofErr w:type="spellEnd"/>
      <w:r w:rsidR="00954ABA">
        <w:t xml:space="preserve">  </w:t>
      </w:r>
      <w:r>
        <w:t xml:space="preserve"> i pochodzić od jednego producenta.</w:t>
      </w:r>
    </w:p>
    <w:p w:rsidR="00836310" w:rsidRDefault="00836310" w:rsidP="004F2139">
      <w:pPr>
        <w:pStyle w:val="Akapitzlist"/>
        <w:numPr>
          <w:ilvl w:val="0"/>
          <w:numId w:val="7"/>
        </w:numPr>
        <w:spacing w:after="0" w:line="240" w:lineRule="auto"/>
      </w:pPr>
      <w:r>
        <w:t>Krążki powinny być przystosowane do przechowywania w temperaturze 2 – 8 stopni C.</w:t>
      </w:r>
    </w:p>
    <w:p w:rsidR="00836310" w:rsidRDefault="00836310" w:rsidP="004F2139">
      <w:pPr>
        <w:pStyle w:val="Akapitzlist"/>
        <w:numPr>
          <w:ilvl w:val="0"/>
          <w:numId w:val="7"/>
        </w:numPr>
        <w:spacing w:after="0" w:line="240" w:lineRule="auto"/>
      </w:pPr>
      <w:r>
        <w:t>Każda fiolka musi posiadać etykietę z nazwą antybiotyku, jego stężeniem, datą ważności i numerem</w:t>
      </w:r>
      <w:r w:rsidR="009C10DE">
        <w:t xml:space="preserve"> </w:t>
      </w:r>
      <w:r>
        <w:t>serii</w:t>
      </w:r>
    </w:p>
    <w:p w:rsidR="00836310" w:rsidRDefault="00836310" w:rsidP="004F2139">
      <w:pPr>
        <w:pStyle w:val="Akapitzlist"/>
        <w:numPr>
          <w:ilvl w:val="0"/>
          <w:numId w:val="7"/>
        </w:numPr>
        <w:spacing w:after="0" w:line="240" w:lineRule="auto"/>
      </w:pPr>
      <w:r>
        <w:t>Każda fiolka musi być zamknięta w oddzielnym, hermetycznie zamkniętym blistrze zawierającym pochłaniacz wilgoci.</w:t>
      </w:r>
    </w:p>
    <w:p w:rsidR="00836310" w:rsidRDefault="00836310" w:rsidP="004F2139">
      <w:pPr>
        <w:pStyle w:val="Akapitzlist"/>
        <w:numPr>
          <w:ilvl w:val="0"/>
          <w:numId w:val="7"/>
        </w:numPr>
        <w:spacing w:after="0" w:line="240" w:lineRule="auto"/>
      </w:pPr>
      <w:r>
        <w:t>Na każdym pojedynczym krążku musi widnieć jego symbol i stężenie w µg wydrukowane dwustronnie.</w:t>
      </w:r>
    </w:p>
    <w:p w:rsidR="009C10DE" w:rsidRDefault="009C10DE" w:rsidP="004F2139">
      <w:pPr>
        <w:pStyle w:val="Akapitzlist"/>
        <w:numPr>
          <w:ilvl w:val="0"/>
          <w:numId w:val="7"/>
        </w:numPr>
        <w:spacing w:after="0" w:line="240" w:lineRule="auto"/>
      </w:pPr>
      <w:r>
        <w:t>Do każdej dostawy musi być dołączone świadectwo kontroli jakości (dopuszczalna forma elektroniczna), które powinno zawierać:</w:t>
      </w:r>
    </w:p>
    <w:p w:rsidR="009C10DE" w:rsidRDefault="009C10DE" w:rsidP="004F2139">
      <w:pPr>
        <w:pStyle w:val="Akapitzlist"/>
        <w:spacing w:after="0" w:line="240" w:lineRule="auto"/>
      </w:pPr>
      <w:r>
        <w:t>– nazwę producenta, nazwę antybiotyku, stężenie, numer serii, datę ważności</w:t>
      </w:r>
    </w:p>
    <w:p w:rsidR="009C10DE" w:rsidRDefault="009C10DE" w:rsidP="004F2139">
      <w:pPr>
        <w:pStyle w:val="Akapitzlist"/>
        <w:spacing w:after="0" w:line="240" w:lineRule="auto"/>
      </w:pPr>
      <w:r>
        <w:t>– kontrolę stężenia antybiotyku na krążku</w:t>
      </w:r>
    </w:p>
    <w:p w:rsidR="009C10DE" w:rsidRDefault="009C10DE" w:rsidP="004F2139">
      <w:pPr>
        <w:pStyle w:val="Akapitzlist"/>
        <w:spacing w:after="0" w:line="240" w:lineRule="auto"/>
      </w:pPr>
      <w:r>
        <w:t>– kontrolę na szczepach wzorcowych wraz ze strefami zahamowania wzrostu</w:t>
      </w:r>
    </w:p>
    <w:p w:rsidR="009C10DE" w:rsidRDefault="009C10DE" w:rsidP="004F2139">
      <w:pPr>
        <w:pStyle w:val="Akapitzlist"/>
        <w:numPr>
          <w:ilvl w:val="0"/>
          <w:numId w:val="7"/>
        </w:numPr>
        <w:spacing w:after="0" w:line="240" w:lineRule="auto"/>
      </w:pPr>
      <w:r>
        <w:t xml:space="preserve">Fiolki z antybiotykiem powinny być zgodne z wytycznymi </w:t>
      </w:r>
      <w:r w:rsidR="00A207BC">
        <w:t>producenta zawartymi w instrukcji dyspenserów OXOID, będących na wyposażeniu zamawiającego. W innym przypadku sprzedający musi zapewnić zamawiającemu  minimum 3 sztuki dyspenserów kompatybilnych z oferowanymi krążkami.</w:t>
      </w:r>
    </w:p>
    <w:p w:rsidR="00A207BC" w:rsidRDefault="00A207BC" w:rsidP="004F2139">
      <w:pPr>
        <w:pStyle w:val="Akapitzlist"/>
        <w:numPr>
          <w:ilvl w:val="0"/>
          <w:numId w:val="7"/>
        </w:numPr>
        <w:spacing w:after="0" w:line="240" w:lineRule="auto"/>
      </w:pPr>
      <w:r>
        <w:t>Sprzedający zapewnia krążki według aktualnych potrzeb zamawiającego, w pełnym asortymencie stężeń i antybiotyków wymaganych zaleceniami CLSI oraz EUCAST.</w:t>
      </w:r>
    </w:p>
    <w:p w:rsidR="00A207BC" w:rsidRDefault="00A207BC" w:rsidP="004F2139">
      <w:pPr>
        <w:pStyle w:val="Akapitzlist"/>
        <w:numPr>
          <w:ilvl w:val="0"/>
          <w:numId w:val="7"/>
        </w:numPr>
        <w:spacing w:after="0" w:line="240" w:lineRule="auto"/>
      </w:pPr>
      <w:r>
        <w:lastRenderedPageBreak/>
        <w:t>Sprzedający zapewnia możliwość zakupu 1 fiolki krążków w danym asortymencie.</w:t>
      </w:r>
    </w:p>
    <w:p w:rsidR="00A207BC" w:rsidRDefault="00A207BC" w:rsidP="004F2139">
      <w:pPr>
        <w:pStyle w:val="Akapitzlist"/>
        <w:numPr>
          <w:ilvl w:val="0"/>
          <w:numId w:val="7"/>
        </w:numPr>
        <w:spacing w:after="0" w:line="240" w:lineRule="auto"/>
      </w:pPr>
      <w:r>
        <w:t>Do oferty należy dołączyć wzorce produktu (minimum 3 fiolki różnych antybiotyków) wraz ze świadectwami kontroli jakości. Wzorce nie podlegają zwrotowi.</w:t>
      </w:r>
    </w:p>
    <w:p w:rsidR="006E1A20" w:rsidRDefault="00A207BC" w:rsidP="004F2139">
      <w:pPr>
        <w:pStyle w:val="Akapitzlist"/>
        <w:numPr>
          <w:ilvl w:val="0"/>
          <w:numId w:val="7"/>
        </w:numPr>
        <w:spacing w:after="0" w:line="240" w:lineRule="auto"/>
      </w:pPr>
      <w:r>
        <w:t>Dla produktów wymienionych w pozycji 1 i 2 Zamawiający wymaga pozytywnej opinii KORLD</w:t>
      </w:r>
    </w:p>
    <w:p w:rsidR="006E1A20" w:rsidRPr="00352B54" w:rsidRDefault="006E1A20" w:rsidP="004F2139">
      <w:pPr>
        <w:spacing w:after="0" w:line="240" w:lineRule="auto"/>
        <w:ind w:left="360"/>
        <w:rPr>
          <w:u w:val="single"/>
        </w:rPr>
      </w:pPr>
      <w:r w:rsidRPr="00352B54">
        <w:rPr>
          <w:u w:val="single"/>
        </w:rPr>
        <w:t>Pozycja 2</w:t>
      </w:r>
    </w:p>
    <w:p w:rsidR="006E1A20" w:rsidRDefault="006E1A20" w:rsidP="004F2139">
      <w:pPr>
        <w:pStyle w:val="Akapitzlist"/>
        <w:numPr>
          <w:ilvl w:val="0"/>
          <w:numId w:val="8"/>
        </w:numPr>
        <w:spacing w:after="0" w:line="240" w:lineRule="auto"/>
      </w:pPr>
      <w:r>
        <w:t>Wszystkie paski powinny posiadać termin ważności minimum 9 miesięcy.</w:t>
      </w:r>
    </w:p>
    <w:p w:rsidR="006E1A20" w:rsidRDefault="006E1A20" w:rsidP="004F2139">
      <w:pPr>
        <w:pStyle w:val="Akapitzlist"/>
        <w:numPr>
          <w:ilvl w:val="0"/>
          <w:numId w:val="8"/>
        </w:numPr>
        <w:spacing w:after="0" w:line="240" w:lineRule="auto"/>
      </w:pPr>
      <w:r>
        <w:t>Każdy pasek powinien być pakowany indywidualnie w hermetycznym opakowaniu</w:t>
      </w:r>
    </w:p>
    <w:p w:rsidR="006E1A20" w:rsidRDefault="006E1A20" w:rsidP="004F2139">
      <w:pPr>
        <w:pStyle w:val="Akapitzlist"/>
        <w:numPr>
          <w:ilvl w:val="0"/>
          <w:numId w:val="8"/>
        </w:numPr>
        <w:spacing w:after="0" w:line="240" w:lineRule="auto"/>
      </w:pPr>
      <w:r>
        <w:t>Opakowanie każdego pojedynczego paska powinno zawierać następujące informacje: nazwę antybiotyku, zakres oznaczanych wartości MIC, numer serii i datę ważności</w:t>
      </w:r>
    </w:p>
    <w:p w:rsidR="00C0779D" w:rsidRDefault="006E1A20" w:rsidP="004F2139">
      <w:pPr>
        <w:pStyle w:val="Akapitzlist"/>
        <w:numPr>
          <w:ilvl w:val="0"/>
          <w:numId w:val="8"/>
        </w:numPr>
        <w:spacing w:after="0" w:line="240" w:lineRule="auto"/>
      </w:pPr>
      <w:r>
        <w:t>Każdy pasek opisany powinien być symbolem antybiotyku oraz czytelną skalą u</w:t>
      </w:r>
      <w:r w:rsidR="00C0779D">
        <w:t>możliwiającą odczyt wartości MIC</w:t>
      </w:r>
    </w:p>
    <w:p w:rsidR="00A207BC" w:rsidRDefault="006E1A20" w:rsidP="004F2139">
      <w:pPr>
        <w:pStyle w:val="Akapitzlist"/>
        <w:numPr>
          <w:ilvl w:val="0"/>
          <w:numId w:val="8"/>
        </w:numPr>
        <w:spacing w:after="0" w:line="240" w:lineRule="auto"/>
      </w:pPr>
      <w:r>
        <w:t>Sprzedający zapewnia możliwość zakupu wg aktualnych potrzeb  zamawiającego</w:t>
      </w:r>
      <w:r w:rsidR="00A207BC">
        <w:t xml:space="preserve"> </w:t>
      </w:r>
      <w:r w:rsidR="00C0779D">
        <w:t>opakowań zawierających 10 sztuk pasków jednego rodzaju z następującego wyboru:</w:t>
      </w:r>
    </w:p>
    <w:p w:rsidR="00C0779D" w:rsidRDefault="00C0779D" w:rsidP="004F2139">
      <w:pPr>
        <w:pStyle w:val="Akapitzlist"/>
        <w:spacing w:after="0" w:line="240" w:lineRule="auto"/>
      </w:pPr>
      <w:r>
        <w:t>- penicylina G</w:t>
      </w:r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cefotaksym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ceftazydym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imipenem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meropenem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>- wankomycyna</w:t>
      </w:r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teikoplanina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ciprofloksacyna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lewofloksacyna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metronidazol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</w:p>
    <w:p w:rsidR="00C0779D" w:rsidRDefault="00C0779D" w:rsidP="004F2139">
      <w:pPr>
        <w:pStyle w:val="Akapitzlist"/>
        <w:numPr>
          <w:ilvl w:val="0"/>
          <w:numId w:val="8"/>
        </w:numPr>
        <w:spacing w:after="0" w:line="240" w:lineRule="auto"/>
      </w:pPr>
      <w:r>
        <w:t>Do oferty należy dołączyć wzorce produktu (minimum 3 sztuki pasków zawierających różne antybiotyki) wraz ze świadectwami kontroli jakości. Wzorce nie podlegają zwrotowi.</w:t>
      </w:r>
    </w:p>
    <w:p w:rsidR="00352B54" w:rsidRDefault="00352B54" w:rsidP="00352B54">
      <w:pPr>
        <w:ind w:left="360"/>
      </w:pPr>
    </w:p>
    <w:p w:rsidR="00352B54" w:rsidRPr="0010307C" w:rsidRDefault="00352B54" w:rsidP="00352B54">
      <w:pPr>
        <w:ind w:left="360"/>
        <w:rPr>
          <w:b/>
        </w:rPr>
      </w:pPr>
      <w:r w:rsidRPr="0010307C">
        <w:rPr>
          <w:b/>
        </w:rPr>
        <w:t>Pakiet 11</w:t>
      </w:r>
    </w:p>
    <w:p w:rsidR="00352B54" w:rsidRPr="0010307C" w:rsidRDefault="00352B54" w:rsidP="00352B54">
      <w:pPr>
        <w:ind w:left="360"/>
        <w:rPr>
          <w:b/>
        </w:rPr>
      </w:pPr>
      <w:r w:rsidRPr="0010307C">
        <w:rPr>
          <w:b/>
        </w:rPr>
        <w:t xml:space="preserve">Dostawa produktów do oznaczania wrażliwości bakterii na antybiotyki metodami manualnymi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3865"/>
        <w:gridCol w:w="2232"/>
        <w:gridCol w:w="2232"/>
      </w:tblGrid>
      <w:tr w:rsidR="00A8181C" w:rsidTr="00A8181C">
        <w:tc>
          <w:tcPr>
            <w:tcW w:w="599" w:type="dxa"/>
          </w:tcPr>
          <w:p w:rsidR="00A8181C" w:rsidRDefault="00A8181C" w:rsidP="00352B54">
            <w:proofErr w:type="spellStart"/>
            <w:r>
              <w:t>Lp</w:t>
            </w:r>
            <w:proofErr w:type="spellEnd"/>
          </w:p>
        </w:tc>
        <w:tc>
          <w:tcPr>
            <w:tcW w:w="3865" w:type="dxa"/>
          </w:tcPr>
          <w:p w:rsidR="00A8181C" w:rsidRDefault="00A8181C" w:rsidP="00352B54">
            <w:r>
              <w:t>Przedmiot zamówienia</w:t>
            </w:r>
          </w:p>
        </w:tc>
        <w:tc>
          <w:tcPr>
            <w:tcW w:w="2232" w:type="dxa"/>
          </w:tcPr>
          <w:p w:rsidR="00A8181C" w:rsidRDefault="00A8181C" w:rsidP="00352B54">
            <w:r>
              <w:t>Ilość opak</w:t>
            </w:r>
            <w:r w:rsidR="0095277D">
              <w:t>.</w:t>
            </w:r>
          </w:p>
        </w:tc>
        <w:tc>
          <w:tcPr>
            <w:tcW w:w="2232" w:type="dxa"/>
          </w:tcPr>
          <w:p w:rsidR="00A8181C" w:rsidRDefault="00A8181C" w:rsidP="00352B54">
            <w:r>
              <w:t>Kod CPV</w:t>
            </w:r>
          </w:p>
        </w:tc>
      </w:tr>
      <w:tr w:rsidR="00A8181C" w:rsidTr="00A8181C">
        <w:tc>
          <w:tcPr>
            <w:tcW w:w="599" w:type="dxa"/>
          </w:tcPr>
          <w:p w:rsidR="00A8181C" w:rsidRDefault="00A8181C" w:rsidP="00352B54">
            <w:r>
              <w:t>1</w:t>
            </w:r>
          </w:p>
        </w:tc>
        <w:tc>
          <w:tcPr>
            <w:tcW w:w="3865" w:type="dxa"/>
          </w:tcPr>
          <w:p w:rsidR="00A8181C" w:rsidRDefault="00A8181C" w:rsidP="00352B54">
            <w:r>
              <w:t xml:space="preserve">Rozwór kwasu </w:t>
            </w:r>
            <w:proofErr w:type="spellStart"/>
            <w:r>
              <w:t>fenyloboronowego</w:t>
            </w:r>
            <w:proofErr w:type="spellEnd"/>
            <w:r>
              <w:t xml:space="preserve"> (opak 2 ml)</w:t>
            </w:r>
          </w:p>
        </w:tc>
        <w:tc>
          <w:tcPr>
            <w:tcW w:w="2232" w:type="dxa"/>
          </w:tcPr>
          <w:p w:rsidR="00A8181C" w:rsidRDefault="00A8181C" w:rsidP="00352B54">
            <w:r>
              <w:t>8</w:t>
            </w:r>
          </w:p>
        </w:tc>
        <w:tc>
          <w:tcPr>
            <w:tcW w:w="2232" w:type="dxa"/>
          </w:tcPr>
          <w:p w:rsidR="00A8181C" w:rsidRDefault="00A8181C" w:rsidP="00352B54">
            <w:r>
              <w:t>33124130-5</w:t>
            </w:r>
          </w:p>
        </w:tc>
      </w:tr>
      <w:tr w:rsidR="00A8181C" w:rsidTr="00A8181C">
        <w:tc>
          <w:tcPr>
            <w:tcW w:w="599" w:type="dxa"/>
          </w:tcPr>
          <w:p w:rsidR="00A8181C" w:rsidRDefault="00A8181C" w:rsidP="00352B54">
            <w:r>
              <w:t>2</w:t>
            </w:r>
          </w:p>
        </w:tc>
        <w:tc>
          <w:tcPr>
            <w:tcW w:w="3865" w:type="dxa"/>
          </w:tcPr>
          <w:p w:rsidR="00A8181C" w:rsidRDefault="00A8181C" w:rsidP="00352B54">
            <w:r>
              <w:t>Roztwór EDTA (opak 2 ml)</w:t>
            </w:r>
          </w:p>
        </w:tc>
        <w:tc>
          <w:tcPr>
            <w:tcW w:w="2232" w:type="dxa"/>
          </w:tcPr>
          <w:p w:rsidR="00A8181C" w:rsidRDefault="00A8181C" w:rsidP="00352B54">
            <w:r>
              <w:t xml:space="preserve">8 </w:t>
            </w:r>
          </w:p>
        </w:tc>
        <w:tc>
          <w:tcPr>
            <w:tcW w:w="2232" w:type="dxa"/>
          </w:tcPr>
          <w:p w:rsidR="00A8181C" w:rsidRDefault="00A8181C" w:rsidP="00352B54">
            <w:r>
              <w:t>33124130-5</w:t>
            </w:r>
          </w:p>
        </w:tc>
      </w:tr>
      <w:tr w:rsidR="00A8181C" w:rsidTr="00A8181C">
        <w:tc>
          <w:tcPr>
            <w:tcW w:w="599" w:type="dxa"/>
          </w:tcPr>
          <w:p w:rsidR="00A8181C" w:rsidRDefault="00A8181C" w:rsidP="00352B54">
            <w:r>
              <w:t>3</w:t>
            </w:r>
          </w:p>
        </w:tc>
        <w:tc>
          <w:tcPr>
            <w:tcW w:w="3865" w:type="dxa"/>
          </w:tcPr>
          <w:p w:rsidR="00A8181C" w:rsidRDefault="00A8181C" w:rsidP="00352B54">
            <w:r>
              <w:t xml:space="preserve">Krążki testu </w:t>
            </w:r>
            <w:proofErr w:type="spellStart"/>
            <w:r>
              <w:t>cefinazowego</w:t>
            </w:r>
            <w:proofErr w:type="spellEnd"/>
            <w:r>
              <w:t xml:space="preserve"> (50 szt</w:t>
            </w:r>
            <w:r w:rsidR="0095277D">
              <w:t>.</w:t>
            </w:r>
            <w:r>
              <w:t xml:space="preserve"> w opak)</w:t>
            </w:r>
          </w:p>
        </w:tc>
        <w:tc>
          <w:tcPr>
            <w:tcW w:w="2232" w:type="dxa"/>
          </w:tcPr>
          <w:p w:rsidR="00A8181C" w:rsidRDefault="00A8181C" w:rsidP="00352B54">
            <w:r>
              <w:t>10</w:t>
            </w:r>
          </w:p>
        </w:tc>
        <w:tc>
          <w:tcPr>
            <w:tcW w:w="2232" w:type="dxa"/>
          </w:tcPr>
          <w:p w:rsidR="00A8181C" w:rsidRDefault="00A8181C" w:rsidP="00352B54">
            <w:r>
              <w:t>33124130-5</w:t>
            </w:r>
          </w:p>
        </w:tc>
      </w:tr>
      <w:tr w:rsidR="00A8181C" w:rsidTr="00A8181C">
        <w:tc>
          <w:tcPr>
            <w:tcW w:w="599" w:type="dxa"/>
          </w:tcPr>
          <w:p w:rsidR="00A8181C" w:rsidRDefault="00A8181C" w:rsidP="00352B54">
            <w:r>
              <w:t>4</w:t>
            </w:r>
          </w:p>
        </w:tc>
        <w:tc>
          <w:tcPr>
            <w:tcW w:w="3865" w:type="dxa"/>
          </w:tcPr>
          <w:p w:rsidR="00A8181C" w:rsidRDefault="00A8181C" w:rsidP="00352B54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</w:t>
            </w:r>
            <w:r w:rsidR="0095277D">
              <w:t xml:space="preserve">do wykrywania </w:t>
            </w:r>
            <w:proofErr w:type="spellStart"/>
            <w:r w:rsidR="0095277D">
              <w:t>karbapenemaz</w:t>
            </w:r>
            <w:proofErr w:type="spellEnd"/>
            <w:r w:rsidR="0095277D">
              <w:t>: KPC,</w:t>
            </w:r>
            <w:r>
              <w:t xml:space="preserve"> OXA, VIM, IMP, NDM (25 szt</w:t>
            </w:r>
            <w:r w:rsidR="0095277D">
              <w:t>.</w:t>
            </w:r>
            <w:r>
              <w:t xml:space="preserve"> w opak)</w:t>
            </w:r>
          </w:p>
        </w:tc>
        <w:tc>
          <w:tcPr>
            <w:tcW w:w="2232" w:type="dxa"/>
          </w:tcPr>
          <w:p w:rsidR="00A8181C" w:rsidRDefault="00A8181C" w:rsidP="00352B54">
            <w:r>
              <w:t>6</w:t>
            </w:r>
          </w:p>
        </w:tc>
        <w:tc>
          <w:tcPr>
            <w:tcW w:w="2232" w:type="dxa"/>
          </w:tcPr>
          <w:p w:rsidR="00A8181C" w:rsidRDefault="00A8181C" w:rsidP="00352B54">
            <w:r>
              <w:t>33124130-5</w:t>
            </w:r>
          </w:p>
        </w:tc>
      </w:tr>
    </w:tbl>
    <w:p w:rsidR="00352B54" w:rsidRDefault="00352B54" w:rsidP="000C620A">
      <w:pPr>
        <w:spacing w:after="0" w:line="240" w:lineRule="auto"/>
        <w:ind w:left="357"/>
      </w:pPr>
    </w:p>
    <w:p w:rsidR="00440D95" w:rsidRDefault="00440D95" w:rsidP="000C620A">
      <w:pPr>
        <w:spacing w:after="0" w:line="240" w:lineRule="auto"/>
        <w:ind w:left="357"/>
      </w:pPr>
      <w:r>
        <w:t>Zamawiający wymaga, aby oznaczenie wykonywane testem wymienionym w pozycji 4 odbywało się na jednej płytce testowej.</w:t>
      </w:r>
    </w:p>
    <w:p w:rsidR="00440D95" w:rsidRDefault="00440D95" w:rsidP="000C620A">
      <w:pPr>
        <w:spacing w:after="0" w:line="240" w:lineRule="auto"/>
        <w:ind w:left="357"/>
      </w:pPr>
      <w:r>
        <w:t>Termin ważności – 6 miesięcy</w:t>
      </w:r>
    </w:p>
    <w:p w:rsidR="0010307C" w:rsidRDefault="0010307C" w:rsidP="000C620A">
      <w:pPr>
        <w:spacing w:after="0" w:line="240" w:lineRule="auto"/>
        <w:ind w:left="357"/>
      </w:pPr>
    </w:p>
    <w:p w:rsidR="00440D95" w:rsidRPr="0010307C" w:rsidRDefault="00440D95" w:rsidP="00352B54">
      <w:pPr>
        <w:ind w:left="360"/>
        <w:rPr>
          <w:b/>
        </w:rPr>
      </w:pPr>
      <w:r w:rsidRPr="0010307C">
        <w:rPr>
          <w:b/>
        </w:rPr>
        <w:t xml:space="preserve">Pakiet </w:t>
      </w:r>
      <w:r w:rsidR="0010307C" w:rsidRPr="0010307C">
        <w:rPr>
          <w:b/>
        </w:rPr>
        <w:t>12</w:t>
      </w:r>
    </w:p>
    <w:p w:rsidR="0010307C" w:rsidRPr="0010307C" w:rsidRDefault="0010307C" w:rsidP="00352B54">
      <w:pPr>
        <w:ind w:left="360"/>
        <w:rPr>
          <w:b/>
        </w:rPr>
      </w:pPr>
      <w:r w:rsidRPr="0010307C">
        <w:rPr>
          <w:b/>
        </w:rPr>
        <w:t>Dostawa podłoży do oznaczania lekowrażliwości grzybów drożdżopodobnych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4819"/>
        <w:gridCol w:w="1278"/>
        <w:gridCol w:w="2232"/>
      </w:tblGrid>
      <w:tr w:rsidR="0010307C" w:rsidTr="0010307C">
        <w:tc>
          <w:tcPr>
            <w:tcW w:w="599" w:type="dxa"/>
          </w:tcPr>
          <w:p w:rsidR="0010307C" w:rsidRDefault="0010307C" w:rsidP="00352B54">
            <w:proofErr w:type="spellStart"/>
            <w:r>
              <w:t>Lp</w:t>
            </w:r>
            <w:proofErr w:type="spellEnd"/>
          </w:p>
        </w:tc>
        <w:tc>
          <w:tcPr>
            <w:tcW w:w="4819" w:type="dxa"/>
          </w:tcPr>
          <w:p w:rsidR="0010307C" w:rsidRDefault="0010307C" w:rsidP="00352B54">
            <w:r>
              <w:t>Przedmiot zamówienia</w:t>
            </w:r>
          </w:p>
        </w:tc>
        <w:tc>
          <w:tcPr>
            <w:tcW w:w="1278" w:type="dxa"/>
          </w:tcPr>
          <w:p w:rsidR="0010307C" w:rsidRDefault="0010307C" w:rsidP="00352B54">
            <w:r>
              <w:t>Ilość</w:t>
            </w:r>
          </w:p>
        </w:tc>
        <w:tc>
          <w:tcPr>
            <w:tcW w:w="2232" w:type="dxa"/>
          </w:tcPr>
          <w:p w:rsidR="0010307C" w:rsidRDefault="0010307C" w:rsidP="00352B54">
            <w:r>
              <w:t>Kod CPV</w:t>
            </w:r>
          </w:p>
        </w:tc>
      </w:tr>
      <w:tr w:rsidR="0010307C" w:rsidTr="0010307C">
        <w:tc>
          <w:tcPr>
            <w:tcW w:w="599" w:type="dxa"/>
          </w:tcPr>
          <w:p w:rsidR="0010307C" w:rsidRDefault="0010307C" w:rsidP="00352B54">
            <w:r>
              <w:t>1</w:t>
            </w:r>
          </w:p>
        </w:tc>
        <w:tc>
          <w:tcPr>
            <w:tcW w:w="4819" w:type="dxa"/>
          </w:tcPr>
          <w:p w:rsidR="0010307C" w:rsidRDefault="0010307C" w:rsidP="00352B54">
            <w:r>
              <w:t xml:space="preserve">Zestaw do oznaczania wrażliwości grzybów </w:t>
            </w:r>
            <w:r>
              <w:lastRenderedPageBreak/>
              <w:t>drożdżopodobnych wraz z niezbędnymi podłożami i odczynnikami (40 sztuk w opakowaniu)</w:t>
            </w:r>
          </w:p>
        </w:tc>
        <w:tc>
          <w:tcPr>
            <w:tcW w:w="1278" w:type="dxa"/>
          </w:tcPr>
          <w:p w:rsidR="0010307C" w:rsidRDefault="00B95815" w:rsidP="00352B54">
            <w:r>
              <w:lastRenderedPageBreak/>
              <w:t>4</w:t>
            </w:r>
          </w:p>
        </w:tc>
        <w:tc>
          <w:tcPr>
            <w:tcW w:w="2232" w:type="dxa"/>
          </w:tcPr>
          <w:p w:rsidR="0010307C" w:rsidRDefault="0010307C" w:rsidP="00352B54">
            <w:r>
              <w:t>33124130-5</w:t>
            </w:r>
          </w:p>
        </w:tc>
      </w:tr>
    </w:tbl>
    <w:p w:rsidR="0010307C" w:rsidRDefault="0010307C" w:rsidP="000C620A">
      <w:pPr>
        <w:spacing w:after="0" w:line="240" w:lineRule="auto"/>
        <w:ind w:left="357"/>
      </w:pPr>
    </w:p>
    <w:p w:rsidR="0032131F" w:rsidRDefault="0032131F" w:rsidP="004F2139">
      <w:pPr>
        <w:spacing w:after="0" w:line="240" w:lineRule="auto"/>
        <w:ind w:left="357"/>
      </w:pPr>
      <w:r>
        <w:t xml:space="preserve">Zestaw powinien umożliwiać oznaczenie wrażliwości metodą </w:t>
      </w:r>
      <w:proofErr w:type="spellStart"/>
      <w:r>
        <w:t>rozcieńczeniową</w:t>
      </w:r>
      <w:proofErr w:type="spellEnd"/>
      <w:r>
        <w:t xml:space="preserve"> na następujące leki:</w:t>
      </w:r>
    </w:p>
    <w:p w:rsidR="0032131F" w:rsidRDefault="0032131F" w:rsidP="004F2139">
      <w:pPr>
        <w:spacing w:after="0" w:line="240" w:lineRule="auto"/>
        <w:ind w:left="357"/>
      </w:pPr>
      <w:r>
        <w:t xml:space="preserve">- </w:t>
      </w:r>
      <w:proofErr w:type="spellStart"/>
      <w:r>
        <w:t>amfoterycynę</w:t>
      </w:r>
      <w:proofErr w:type="spellEnd"/>
      <w:r>
        <w:t xml:space="preserve"> B</w:t>
      </w:r>
    </w:p>
    <w:p w:rsidR="0032131F" w:rsidRDefault="0032131F" w:rsidP="004F2139">
      <w:pPr>
        <w:spacing w:after="0" w:line="240" w:lineRule="auto"/>
        <w:ind w:left="357"/>
      </w:pPr>
      <w:r>
        <w:t xml:space="preserve">- </w:t>
      </w:r>
      <w:proofErr w:type="spellStart"/>
      <w:r>
        <w:t>anidulafunginę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 xml:space="preserve">- </w:t>
      </w:r>
      <w:proofErr w:type="spellStart"/>
      <w:r>
        <w:t>mikafunginę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 xml:space="preserve">- </w:t>
      </w:r>
      <w:proofErr w:type="spellStart"/>
      <w:r>
        <w:t>flukonazol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 xml:space="preserve">- </w:t>
      </w:r>
      <w:proofErr w:type="spellStart"/>
      <w:r>
        <w:t>irakonazol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 xml:space="preserve">- </w:t>
      </w:r>
      <w:proofErr w:type="spellStart"/>
      <w:r>
        <w:t>posakonazol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 xml:space="preserve">- </w:t>
      </w:r>
      <w:proofErr w:type="spellStart"/>
      <w:r>
        <w:t>worikonazol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>Przy</w:t>
      </w:r>
      <w:r w:rsidR="00B95815">
        <w:t xml:space="preserve"> </w:t>
      </w:r>
      <w:r>
        <w:t>zastosowaniu stężeń zgodnych z rekomendacjami EUCAS</w:t>
      </w:r>
      <w:r w:rsidR="00446E41">
        <w:t>T</w:t>
      </w:r>
    </w:p>
    <w:p w:rsidR="00446E41" w:rsidRDefault="00446E41" w:rsidP="004F2139">
      <w:pPr>
        <w:spacing w:after="0" w:line="240" w:lineRule="auto"/>
        <w:ind w:left="357"/>
      </w:pPr>
    </w:p>
    <w:p w:rsidR="00157417" w:rsidRDefault="00157417" w:rsidP="004F2139">
      <w:pPr>
        <w:spacing w:after="0" w:line="240" w:lineRule="auto"/>
        <w:ind w:left="357"/>
      </w:pPr>
      <w:r>
        <w:t xml:space="preserve">Termin ważności- </w:t>
      </w:r>
      <w:r w:rsidR="00EC50E0">
        <w:t xml:space="preserve">minimum </w:t>
      </w:r>
      <w:r w:rsidR="0079468D">
        <w:t>6 miesięcy</w:t>
      </w:r>
    </w:p>
    <w:p w:rsidR="00337C40" w:rsidRDefault="00337C40" w:rsidP="00352B54">
      <w:pPr>
        <w:ind w:left="360"/>
      </w:pPr>
    </w:p>
    <w:p w:rsidR="00337C40" w:rsidRPr="00337C40" w:rsidRDefault="00337C40" w:rsidP="00352B54">
      <w:pPr>
        <w:ind w:left="360"/>
        <w:rPr>
          <w:b/>
        </w:rPr>
      </w:pPr>
      <w:r w:rsidRPr="00337C40">
        <w:rPr>
          <w:b/>
        </w:rPr>
        <w:t>Pakiet nr 13</w:t>
      </w:r>
    </w:p>
    <w:p w:rsidR="00337C40" w:rsidRPr="00337C40" w:rsidRDefault="00337C40" w:rsidP="00352B54">
      <w:pPr>
        <w:ind w:left="360"/>
        <w:rPr>
          <w:b/>
        </w:rPr>
      </w:pPr>
      <w:r w:rsidRPr="00337C40">
        <w:rPr>
          <w:b/>
        </w:rPr>
        <w:t>Dostawa olejku immersyjnego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723"/>
        <w:gridCol w:w="2232"/>
        <w:gridCol w:w="2232"/>
      </w:tblGrid>
      <w:tr w:rsidR="00337C40" w:rsidTr="00337C40">
        <w:tc>
          <w:tcPr>
            <w:tcW w:w="741" w:type="dxa"/>
          </w:tcPr>
          <w:p w:rsidR="00337C40" w:rsidRDefault="00337C40" w:rsidP="00352B54">
            <w:proofErr w:type="spellStart"/>
            <w:r>
              <w:t>Lp</w:t>
            </w:r>
            <w:proofErr w:type="spellEnd"/>
          </w:p>
        </w:tc>
        <w:tc>
          <w:tcPr>
            <w:tcW w:w="3723" w:type="dxa"/>
          </w:tcPr>
          <w:p w:rsidR="00337C40" w:rsidRDefault="00337C40" w:rsidP="00352B54">
            <w:r>
              <w:t>Przedmiot zamówienia</w:t>
            </w:r>
          </w:p>
        </w:tc>
        <w:tc>
          <w:tcPr>
            <w:tcW w:w="2232" w:type="dxa"/>
          </w:tcPr>
          <w:p w:rsidR="00337C40" w:rsidRDefault="00337C40" w:rsidP="00352B54">
            <w:r>
              <w:t>Ilość</w:t>
            </w:r>
          </w:p>
        </w:tc>
        <w:tc>
          <w:tcPr>
            <w:tcW w:w="2232" w:type="dxa"/>
          </w:tcPr>
          <w:p w:rsidR="00337C40" w:rsidRDefault="00337C40" w:rsidP="00352B54">
            <w:r>
              <w:t>Kod CPV</w:t>
            </w:r>
          </w:p>
        </w:tc>
      </w:tr>
      <w:tr w:rsidR="00337C40" w:rsidTr="00337C40">
        <w:tc>
          <w:tcPr>
            <w:tcW w:w="741" w:type="dxa"/>
          </w:tcPr>
          <w:p w:rsidR="00337C40" w:rsidRDefault="00337C40" w:rsidP="00352B54">
            <w:r>
              <w:t>1</w:t>
            </w:r>
          </w:p>
        </w:tc>
        <w:tc>
          <w:tcPr>
            <w:tcW w:w="3723" w:type="dxa"/>
          </w:tcPr>
          <w:p w:rsidR="00337C40" w:rsidRDefault="00337C40" w:rsidP="00352B54">
            <w:r>
              <w:t>Zestaw składający się z buteleczek z olejkiem immersyjnym z wbudowanym zakraplaczem (2 szt</w:t>
            </w:r>
            <w:r w:rsidR="00BC7EA3">
              <w:t>.</w:t>
            </w:r>
            <w:r>
              <w:t xml:space="preserve"> po 15 ml) oraz statywu r</w:t>
            </w:r>
            <w:r w:rsidR="001D2FE7">
              <w:t>oboczego zabezpieczającego przed</w:t>
            </w:r>
            <w:r>
              <w:t xml:space="preserve"> wyciekiem olejku (1 szt</w:t>
            </w:r>
            <w:r w:rsidR="00BC7EA3">
              <w:t>.</w:t>
            </w:r>
            <w:r>
              <w:t>)</w:t>
            </w:r>
          </w:p>
        </w:tc>
        <w:tc>
          <w:tcPr>
            <w:tcW w:w="2232" w:type="dxa"/>
          </w:tcPr>
          <w:p w:rsidR="00337C40" w:rsidRDefault="00337C40" w:rsidP="00352B54">
            <w:r>
              <w:t>15</w:t>
            </w:r>
            <w:r w:rsidR="001D2FE7">
              <w:t xml:space="preserve"> zestawów</w:t>
            </w:r>
          </w:p>
        </w:tc>
        <w:tc>
          <w:tcPr>
            <w:tcW w:w="2232" w:type="dxa"/>
          </w:tcPr>
          <w:p w:rsidR="00337C40" w:rsidRDefault="00337C40" w:rsidP="00352B54">
            <w:r>
              <w:t>33124130-5</w:t>
            </w:r>
          </w:p>
        </w:tc>
      </w:tr>
    </w:tbl>
    <w:p w:rsidR="00337C40" w:rsidRDefault="00337C40" w:rsidP="000C620A">
      <w:pPr>
        <w:spacing w:after="0" w:line="240" w:lineRule="auto"/>
        <w:ind w:left="357"/>
      </w:pPr>
    </w:p>
    <w:p w:rsidR="0010307C" w:rsidRDefault="00337C40" w:rsidP="004F2139">
      <w:pPr>
        <w:spacing w:after="0" w:line="240" w:lineRule="auto"/>
        <w:ind w:left="357"/>
      </w:pPr>
      <w:r>
        <w:t>Współczynnik załamania światła –  1,513 +/-  0,005 w 25 °C</w:t>
      </w:r>
    </w:p>
    <w:p w:rsidR="00337C40" w:rsidRDefault="00337C40" w:rsidP="004F2139">
      <w:pPr>
        <w:spacing w:after="0" w:line="240" w:lineRule="auto"/>
        <w:ind w:left="357"/>
      </w:pPr>
      <w:r>
        <w:t xml:space="preserve">Lepkość – 1000 </w:t>
      </w:r>
      <w:proofErr w:type="spellStart"/>
      <w:r>
        <w:t>mPa</w:t>
      </w:r>
      <w:proofErr w:type="spellEnd"/>
      <w:r>
        <w:t xml:space="preserve">/s w 25°C </w:t>
      </w:r>
    </w:p>
    <w:p w:rsidR="00337C40" w:rsidRDefault="00337C40" w:rsidP="004F2139">
      <w:pPr>
        <w:spacing w:after="0" w:line="240" w:lineRule="auto"/>
        <w:ind w:left="357"/>
      </w:pPr>
      <w:r>
        <w:t xml:space="preserve">Olejek wolny od polichlorowanych </w:t>
      </w:r>
      <w:proofErr w:type="spellStart"/>
      <w:r>
        <w:t>bifenyli</w:t>
      </w:r>
      <w:proofErr w:type="spellEnd"/>
    </w:p>
    <w:p w:rsidR="00337C40" w:rsidRDefault="00337C40" w:rsidP="004F2139">
      <w:pPr>
        <w:spacing w:after="0" w:line="240" w:lineRule="auto"/>
        <w:ind w:left="357"/>
      </w:pPr>
      <w:r>
        <w:t>Olejek nie wykazuje fluorescencji</w:t>
      </w:r>
    </w:p>
    <w:p w:rsidR="00337C40" w:rsidRDefault="00337C40" w:rsidP="004F2139">
      <w:pPr>
        <w:spacing w:after="0" w:line="240" w:lineRule="auto"/>
        <w:ind w:left="357"/>
      </w:pPr>
      <w:r>
        <w:t>Termin ważności – 12 miesięcy</w:t>
      </w:r>
    </w:p>
    <w:p w:rsidR="00412140" w:rsidRDefault="00412140" w:rsidP="00352B54">
      <w:pPr>
        <w:ind w:left="360"/>
      </w:pPr>
    </w:p>
    <w:p w:rsidR="00412140" w:rsidRPr="00B72643" w:rsidRDefault="00412140" w:rsidP="00352B54">
      <w:pPr>
        <w:ind w:left="360"/>
        <w:rPr>
          <w:b/>
        </w:rPr>
      </w:pPr>
      <w:r w:rsidRPr="00B72643">
        <w:rPr>
          <w:b/>
        </w:rPr>
        <w:t>Pakiet 14</w:t>
      </w:r>
    </w:p>
    <w:p w:rsidR="00FA7194" w:rsidRPr="00B72643" w:rsidRDefault="00FA7194" w:rsidP="00352B54">
      <w:pPr>
        <w:ind w:left="360"/>
        <w:rPr>
          <w:b/>
        </w:rPr>
      </w:pPr>
      <w:r w:rsidRPr="00B72643">
        <w:rPr>
          <w:b/>
        </w:rPr>
        <w:t>Dostawa testów do biochemicznej identyfikacji drobnoustrojów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6"/>
        <w:gridCol w:w="3079"/>
        <w:gridCol w:w="1944"/>
        <w:gridCol w:w="1740"/>
        <w:gridCol w:w="1619"/>
      </w:tblGrid>
      <w:tr w:rsidR="00FA7194" w:rsidTr="00FA7194">
        <w:tc>
          <w:tcPr>
            <w:tcW w:w="546" w:type="dxa"/>
          </w:tcPr>
          <w:p w:rsidR="00FA7194" w:rsidRDefault="00FA7194" w:rsidP="00352B54">
            <w:proofErr w:type="spellStart"/>
            <w:r>
              <w:t>Lp</w:t>
            </w:r>
            <w:proofErr w:type="spellEnd"/>
          </w:p>
        </w:tc>
        <w:tc>
          <w:tcPr>
            <w:tcW w:w="3079" w:type="dxa"/>
          </w:tcPr>
          <w:p w:rsidR="00FA7194" w:rsidRDefault="00FA7194" w:rsidP="00352B54">
            <w:r>
              <w:t>Przedmiot zamówienia</w:t>
            </w:r>
          </w:p>
        </w:tc>
        <w:tc>
          <w:tcPr>
            <w:tcW w:w="1944" w:type="dxa"/>
          </w:tcPr>
          <w:p w:rsidR="00FA7194" w:rsidRDefault="00FA7194" w:rsidP="00352B54">
            <w:r>
              <w:t>Opis przedmiotu zamówienia</w:t>
            </w:r>
          </w:p>
        </w:tc>
        <w:tc>
          <w:tcPr>
            <w:tcW w:w="1740" w:type="dxa"/>
          </w:tcPr>
          <w:p w:rsidR="00FA7194" w:rsidRDefault="00FA7194" w:rsidP="00352B54">
            <w:r>
              <w:t>Ilość</w:t>
            </w:r>
          </w:p>
        </w:tc>
        <w:tc>
          <w:tcPr>
            <w:tcW w:w="1619" w:type="dxa"/>
          </w:tcPr>
          <w:p w:rsidR="00FA7194" w:rsidRDefault="00FA7194" w:rsidP="00352B54">
            <w:r>
              <w:t>Kod CPV</w:t>
            </w:r>
          </w:p>
        </w:tc>
      </w:tr>
      <w:tr w:rsidR="00FA7194" w:rsidTr="00FA7194">
        <w:tc>
          <w:tcPr>
            <w:tcW w:w="546" w:type="dxa"/>
          </w:tcPr>
          <w:p w:rsidR="00FA7194" w:rsidRDefault="00FA7194" w:rsidP="00352B54">
            <w:r>
              <w:t>1</w:t>
            </w:r>
          </w:p>
        </w:tc>
        <w:tc>
          <w:tcPr>
            <w:tcW w:w="3079" w:type="dxa"/>
          </w:tcPr>
          <w:p w:rsidR="00FA7194" w:rsidRDefault="00FA7194" w:rsidP="00352B54">
            <w:r>
              <w:t xml:space="preserve">Testy do </w:t>
            </w:r>
            <w:r w:rsidR="009924D4">
              <w:t xml:space="preserve">biochemicznej </w:t>
            </w:r>
            <w:r>
              <w:t xml:space="preserve">identyfikacji pałeczek z rzędu </w:t>
            </w:r>
            <w:proofErr w:type="spellStart"/>
            <w:r>
              <w:t>Enterobacterales</w:t>
            </w:r>
            <w:proofErr w:type="spellEnd"/>
          </w:p>
        </w:tc>
        <w:tc>
          <w:tcPr>
            <w:tcW w:w="1944" w:type="dxa"/>
          </w:tcPr>
          <w:p w:rsidR="00FA7194" w:rsidRDefault="00B43CD9" w:rsidP="00352B54">
            <w:r>
              <w:t>Ocena na podstawie przynajmniej 16 cech biochemicznych badanego drobnoustroju</w:t>
            </w:r>
          </w:p>
        </w:tc>
        <w:tc>
          <w:tcPr>
            <w:tcW w:w="1740" w:type="dxa"/>
          </w:tcPr>
          <w:p w:rsidR="00FA7194" w:rsidRDefault="00C80149" w:rsidP="00352B54">
            <w:r>
              <w:t>3</w:t>
            </w:r>
            <w:r w:rsidR="00A77FCC">
              <w:t>00 oznaczeń</w:t>
            </w:r>
          </w:p>
        </w:tc>
        <w:tc>
          <w:tcPr>
            <w:tcW w:w="1619" w:type="dxa"/>
          </w:tcPr>
          <w:p w:rsidR="00FA7194" w:rsidRDefault="00FA7194" w:rsidP="00352B54">
            <w:r>
              <w:t>33124130-5</w:t>
            </w:r>
          </w:p>
        </w:tc>
      </w:tr>
      <w:tr w:rsidR="00FA7194" w:rsidTr="00FA7194">
        <w:tc>
          <w:tcPr>
            <w:tcW w:w="546" w:type="dxa"/>
          </w:tcPr>
          <w:p w:rsidR="00FA7194" w:rsidRDefault="00FA7194" w:rsidP="00352B54">
            <w:r>
              <w:t>2</w:t>
            </w:r>
          </w:p>
        </w:tc>
        <w:tc>
          <w:tcPr>
            <w:tcW w:w="3079" w:type="dxa"/>
          </w:tcPr>
          <w:p w:rsidR="00FA7194" w:rsidRDefault="00FA7194" w:rsidP="00352B54">
            <w:r>
              <w:t>Odczynniki niezbędne do wykonania testu wymienionego w pozycji 1</w:t>
            </w:r>
          </w:p>
        </w:tc>
        <w:tc>
          <w:tcPr>
            <w:tcW w:w="1944" w:type="dxa"/>
          </w:tcPr>
          <w:p w:rsidR="00FA7194" w:rsidRDefault="00FA7194" w:rsidP="00352B54"/>
        </w:tc>
        <w:tc>
          <w:tcPr>
            <w:tcW w:w="1740" w:type="dxa"/>
          </w:tcPr>
          <w:p w:rsidR="00FA7194" w:rsidRDefault="00FA7194" w:rsidP="00352B54">
            <w:r>
              <w:t>Określa dostawca</w:t>
            </w:r>
          </w:p>
        </w:tc>
        <w:tc>
          <w:tcPr>
            <w:tcW w:w="1619" w:type="dxa"/>
          </w:tcPr>
          <w:p w:rsidR="00FA7194" w:rsidRDefault="00FA7194" w:rsidP="00352B54">
            <w:r>
              <w:t>33124130-5</w:t>
            </w:r>
          </w:p>
        </w:tc>
      </w:tr>
      <w:tr w:rsidR="00FA7194" w:rsidTr="00FA7194">
        <w:tc>
          <w:tcPr>
            <w:tcW w:w="546" w:type="dxa"/>
          </w:tcPr>
          <w:p w:rsidR="00FA7194" w:rsidRDefault="00FA7194" w:rsidP="00352B54">
            <w:r>
              <w:t>3</w:t>
            </w:r>
          </w:p>
        </w:tc>
        <w:tc>
          <w:tcPr>
            <w:tcW w:w="3079" w:type="dxa"/>
          </w:tcPr>
          <w:p w:rsidR="00FA7194" w:rsidRDefault="00FA7194" w:rsidP="00352B54">
            <w:r>
              <w:t xml:space="preserve">Testy do </w:t>
            </w:r>
            <w:r w:rsidR="009924D4">
              <w:t xml:space="preserve">biochemicznej </w:t>
            </w:r>
            <w:r>
              <w:lastRenderedPageBreak/>
              <w:t>identyfikacji Gram-ujemnych pałeczek niefermen</w:t>
            </w:r>
            <w:r w:rsidR="0070084B">
              <w:t>t</w:t>
            </w:r>
            <w:r>
              <w:t>ujących</w:t>
            </w:r>
          </w:p>
        </w:tc>
        <w:tc>
          <w:tcPr>
            <w:tcW w:w="1944" w:type="dxa"/>
          </w:tcPr>
          <w:p w:rsidR="00FA7194" w:rsidRDefault="00FA7194" w:rsidP="00352B54">
            <w:r>
              <w:lastRenderedPageBreak/>
              <w:t xml:space="preserve">Ocena na </w:t>
            </w:r>
            <w:r>
              <w:lastRenderedPageBreak/>
              <w:t>podstawie przynajmniej 24 cech biochemicznych badanego drobnoust</w:t>
            </w:r>
            <w:r w:rsidR="00EC649B">
              <w:t>r</w:t>
            </w:r>
            <w:r>
              <w:t>oju</w:t>
            </w:r>
          </w:p>
        </w:tc>
        <w:tc>
          <w:tcPr>
            <w:tcW w:w="1740" w:type="dxa"/>
          </w:tcPr>
          <w:p w:rsidR="00FA7194" w:rsidRDefault="00C80149" w:rsidP="00352B54">
            <w:r>
              <w:lastRenderedPageBreak/>
              <w:t>2</w:t>
            </w:r>
            <w:r w:rsidR="00FA7194">
              <w:t>0</w:t>
            </w:r>
            <w:r w:rsidR="00A77FCC">
              <w:t>0 oznaczeń</w:t>
            </w:r>
          </w:p>
        </w:tc>
        <w:tc>
          <w:tcPr>
            <w:tcW w:w="1619" w:type="dxa"/>
          </w:tcPr>
          <w:p w:rsidR="00FA7194" w:rsidRDefault="00FA7194" w:rsidP="00352B54">
            <w:r>
              <w:t>33124130-5</w:t>
            </w:r>
          </w:p>
        </w:tc>
      </w:tr>
    </w:tbl>
    <w:p w:rsidR="00412140" w:rsidRDefault="00412140" w:rsidP="000C620A">
      <w:pPr>
        <w:spacing w:after="0" w:line="240" w:lineRule="auto"/>
        <w:ind w:left="357"/>
      </w:pPr>
    </w:p>
    <w:p w:rsidR="003E2E18" w:rsidRDefault="003E2E18" w:rsidP="003E2E18">
      <w:pPr>
        <w:ind w:left="360"/>
      </w:pPr>
      <w:r w:rsidRPr="00B766EB">
        <w:t>Termin ważności – 6 miesięcy</w:t>
      </w:r>
    </w:p>
    <w:p w:rsidR="00D5222F" w:rsidRPr="00B72643" w:rsidRDefault="00D5222F" w:rsidP="003E2E18">
      <w:pPr>
        <w:ind w:left="360"/>
        <w:rPr>
          <w:b/>
        </w:rPr>
      </w:pPr>
      <w:r w:rsidRPr="00B72643">
        <w:rPr>
          <w:b/>
        </w:rPr>
        <w:t>Pakiet nr 15</w:t>
      </w:r>
    </w:p>
    <w:p w:rsidR="00D5222F" w:rsidRPr="00B72643" w:rsidRDefault="00D5222F" w:rsidP="00D5222F">
      <w:pPr>
        <w:ind w:left="360"/>
        <w:rPr>
          <w:b/>
        </w:rPr>
      </w:pPr>
      <w:r w:rsidRPr="00B72643">
        <w:rPr>
          <w:b/>
        </w:rPr>
        <w:t>Dostawa testów antygenowych do wykrywania wirusa  SARS-Cov-2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972"/>
        <w:gridCol w:w="1785"/>
        <w:gridCol w:w="1786"/>
        <w:gridCol w:w="1786"/>
      </w:tblGrid>
      <w:tr w:rsidR="00D5222F" w:rsidTr="00D5222F">
        <w:tc>
          <w:tcPr>
            <w:tcW w:w="599" w:type="dxa"/>
          </w:tcPr>
          <w:p w:rsidR="00D5222F" w:rsidRDefault="00D5222F" w:rsidP="00352B54">
            <w:proofErr w:type="spellStart"/>
            <w:r>
              <w:t>Lp</w:t>
            </w:r>
            <w:proofErr w:type="spellEnd"/>
          </w:p>
        </w:tc>
        <w:tc>
          <w:tcPr>
            <w:tcW w:w="2972" w:type="dxa"/>
          </w:tcPr>
          <w:p w:rsidR="00D5222F" w:rsidRDefault="00D5222F" w:rsidP="00352B54">
            <w:r>
              <w:t>Przedmiot zamówienia</w:t>
            </w:r>
          </w:p>
        </w:tc>
        <w:tc>
          <w:tcPr>
            <w:tcW w:w="1785" w:type="dxa"/>
          </w:tcPr>
          <w:p w:rsidR="00D5222F" w:rsidRDefault="00D5222F" w:rsidP="00352B54">
            <w:r>
              <w:t>Opis przedmiotu zamówienia</w:t>
            </w:r>
          </w:p>
        </w:tc>
        <w:tc>
          <w:tcPr>
            <w:tcW w:w="1786" w:type="dxa"/>
          </w:tcPr>
          <w:p w:rsidR="00D5222F" w:rsidRDefault="00D5222F" w:rsidP="00352B54">
            <w:r>
              <w:t>Ilość</w:t>
            </w:r>
          </w:p>
        </w:tc>
        <w:tc>
          <w:tcPr>
            <w:tcW w:w="1786" w:type="dxa"/>
          </w:tcPr>
          <w:p w:rsidR="00D5222F" w:rsidRDefault="00D5222F" w:rsidP="00352B54"/>
        </w:tc>
      </w:tr>
      <w:tr w:rsidR="00D5222F" w:rsidTr="00D5222F">
        <w:tc>
          <w:tcPr>
            <w:tcW w:w="599" w:type="dxa"/>
          </w:tcPr>
          <w:p w:rsidR="00D5222F" w:rsidRDefault="00D5222F" w:rsidP="00352B54">
            <w:r>
              <w:t>1</w:t>
            </w:r>
          </w:p>
        </w:tc>
        <w:tc>
          <w:tcPr>
            <w:tcW w:w="2972" w:type="dxa"/>
          </w:tcPr>
          <w:p w:rsidR="00D5222F" w:rsidRDefault="00D5222F" w:rsidP="00352B54">
            <w:r>
              <w:t xml:space="preserve">Zestaw do wykrywania antygenu wirusa </w:t>
            </w:r>
            <w:r w:rsidR="00B40282">
              <w:t>SARS-Cov-2</w:t>
            </w:r>
            <w:r w:rsidR="00A812E6">
              <w:t>, 25 oznaczeń w opakowaniu</w:t>
            </w:r>
          </w:p>
        </w:tc>
        <w:tc>
          <w:tcPr>
            <w:tcW w:w="1785" w:type="dxa"/>
          </w:tcPr>
          <w:p w:rsidR="00D5222F" w:rsidRDefault="00276376" w:rsidP="00352B54">
            <w:r>
              <w:t>10500 oznaczeń</w:t>
            </w:r>
          </w:p>
        </w:tc>
        <w:tc>
          <w:tcPr>
            <w:tcW w:w="1786" w:type="dxa"/>
          </w:tcPr>
          <w:p w:rsidR="00D5222F" w:rsidRDefault="00BC7EA3" w:rsidP="00352B54">
            <w:r>
              <w:t>420</w:t>
            </w:r>
            <w:r w:rsidR="00A812E6">
              <w:t xml:space="preserve"> opakowań</w:t>
            </w:r>
          </w:p>
        </w:tc>
        <w:tc>
          <w:tcPr>
            <w:tcW w:w="1786" w:type="dxa"/>
          </w:tcPr>
          <w:p w:rsidR="00D5222F" w:rsidRDefault="00D5222F" w:rsidP="00352B54">
            <w:r>
              <w:t>33124130-5</w:t>
            </w:r>
          </w:p>
        </w:tc>
      </w:tr>
    </w:tbl>
    <w:p w:rsidR="003E2E18" w:rsidRDefault="003E2E18" w:rsidP="000C620A">
      <w:pPr>
        <w:spacing w:after="0" w:line="240" w:lineRule="auto"/>
        <w:ind w:left="357"/>
      </w:pPr>
    </w:p>
    <w:p w:rsidR="00D5222F" w:rsidRDefault="00D5222F" w:rsidP="004F2139">
      <w:pPr>
        <w:pStyle w:val="Akapitzlist"/>
        <w:numPr>
          <w:ilvl w:val="0"/>
          <w:numId w:val="9"/>
        </w:numPr>
        <w:spacing w:after="0" w:line="240" w:lineRule="auto"/>
      </w:pPr>
      <w:r>
        <w:t>Test przeznaczony do badania obecności antygenu wirusa SARS-Cov-2</w:t>
      </w:r>
      <w:r w:rsidR="00E01231">
        <w:t xml:space="preserve"> w wymazach z </w:t>
      </w:r>
      <w:proofErr w:type="spellStart"/>
      <w:r w:rsidR="00E01231">
        <w:t>nosogardzieli</w:t>
      </w:r>
      <w:proofErr w:type="spellEnd"/>
    </w:p>
    <w:p w:rsidR="00D5222F" w:rsidRDefault="00D5222F" w:rsidP="004F213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Wykrywany antygen – białko </w:t>
      </w:r>
      <w:proofErr w:type="spellStart"/>
      <w:r>
        <w:t>nukleokapsydu</w:t>
      </w:r>
      <w:proofErr w:type="spellEnd"/>
      <w:r>
        <w:t xml:space="preserve"> wirusa (dołączyć poświadczenia producenta testu do oferty)</w:t>
      </w:r>
    </w:p>
    <w:p w:rsidR="00D5222F" w:rsidRDefault="00D5222F" w:rsidP="004F213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Zestaw objęty zamówieniem powinien zawierać kasetkę testową, giętką </w:t>
      </w:r>
      <w:proofErr w:type="spellStart"/>
      <w:r>
        <w:t>wymazówkę</w:t>
      </w:r>
      <w:proofErr w:type="spellEnd"/>
      <w:r>
        <w:t xml:space="preserve"> flokowaną posiadającą przewężenie umożliwiające przełamanie jej w bezpieczny sposób, bufor ekstrakcyjny inaktywujący wirusa</w:t>
      </w:r>
      <w:r w:rsidR="004370BB">
        <w:t>, probówkę transportową, kontrolę dodatnią i ujemną testu.</w:t>
      </w:r>
    </w:p>
    <w:p w:rsidR="004370BB" w:rsidRDefault="004370BB" w:rsidP="004F2139">
      <w:pPr>
        <w:pStyle w:val="Akapitzlist"/>
        <w:numPr>
          <w:ilvl w:val="0"/>
          <w:numId w:val="9"/>
        </w:numPr>
        <w:spacing w:after="0" w:line="240" w:lineRule="auto"/>
      </w:pPr>
      <w:r>
        <w:t>Probówka transportowa powinna zapewniać bezpieczny transp</w:t>
      </w:r>
      <w:r w:rsidR="003034FA">
        <w:t>o</w:t>
      </w:r>
      <w:r>
        <w:t>rt materiału w temperaturze pokojowej w ciągu 2 godzin od pobrania (probówka szczelnie zamykana, w sposób uniemożliwiający przypadkowe otwarcie podczas transportu) i bezpośrednią (bez użycia pipety) aplikację ekstraktu z probówki transpor</w:t>
      </w:r>
      <w:r w:rsidR="003034FA">
        <w:t>t</w:t>
      </w:r>
      <w:r>
        <w:t>owej.</w:t>
      </w:r>
    </w:p>
    <w:p w:rsidR="00EB3FCA" w:rsidRDefault="004370BB" w:rsidP="004F2139">
      <w:pPr>
        <w:pStyle w:val="Akapitzlist"/>
        <w:numPr>
          <w:ilvl w:val="0"/>
          <w:numId w:val="9"/>
        </w:numPr>
        <w:spacing w:after="0" w:line="240" w:lineRule="auto"/>
      </w:pPr>
      <w:proofErr w:type="spellStart"/>
      <w:r>
        <w:t>Wymazówka</w:t>
      </w:r>
      <w:proofErr w:type="spellEnd"/>
      <w:r>
        <w:t xml:space="preserve"> po ekstrakcji powinna pozostawać w szczelnej, zamkniętej probówce z buforem (brak konieczności wyjmowania </w:t>
      </w:r>
      <w:proofErr w:type="spellStart"/>
      <w:r>
        <w:t>wymazówki</w:t>
      </w:r>
      <w:proofErr w:type="spellEnd"/>
      <w:r>
        <w:t xml:space="preserve"> z próbką z probówki</w:t>
      </w:r>
      <w:r w:rsidR="00EB3FCA">
        <w:t>)</w:t>
      </w:r>
    </w:p>
    <w:p w:rsidR="004370BB" w:rsidRDefault="004370BB" w:rsidP="004F2139">
      <w:pPr>
        <w:pStyle w:val="Akapitzlist"/>
        <w:numPr>
          <w:ilvl w:val="0"/>
          <w:numId w:val="9"/>
        </w:numPr>
        <w:spacing w:after="0" w:line="240" w:lineRule="auto"/>
      </w:pPr>
      <w:r>
        <w:t>Wymagane parametry:</w:t>
      </w:r>
    </w:p>
    <w:p w:rsidR="004370BB" w:rsidRDefault="004370BB" w:rsidP="004F2139">
      <w:pPr>
        <w:pStyle w:val="Akapitzlist"/>
        <w:spacing w:after="0" w:line="240" w:lineRule="auto"/>
      </w:pPr>
      <w:r>
        <w:t>- czułość &gt;90%</w:t>
      </w:r>
    </w:p>
    <w:p w:rsidR="004370BB" w:rsidRDefault="004370BB" w:rsidP="004F2139">
      <w:pPr>
        <w:pStyle w:val="Akapitzlist"/>
        <w:spacing w:after="0" w:line="240" w:lineRule="auto"/>
      </w:pPr>
      <w:r>
        <w:t>- specyficzność &gt;97%</w:t>
      </w:r>
    </w:p>
    <w:p w:rsidR="004370BB" w:rsidRDefault="004370BB" w:rsidP="004F2139">
      <w:pPr>
        <w:pStyle w:val="Akapitzlist"/>
        <w:spacing w:after="0" w:line="240" w:lineRule="auto"/>
      </w:pPr>
      <w:r>
        <w:t xml:space="preserve">- wykrywalność </w:t>
      </w:r>
      <w:r>
        <w:rPr>
          <w:rStyle w:val="Pogrubienie"/>
        </w:rPr>
        <w:t xml:space="preserve">≥ </w:t>
      </w:r>
      <w:r w:rsidRPr="006F6DF4">
        <w:rPr>
          <w:rStyle w:val="Pogrubienie"/>
          <w:b w:val="0"/>
        </w:rPr>
        <w:t>2,5 x10</w:t>
      </w:r>
      <w:r w:rsidR="006F6DF4" w:rsidRPr="006F6DF4">
        <w:rPr>
          <w:rStyle w:val="Pogrubienie"/>
          <w:b w:val="0"/>
        </w:rPr>
        <w:t xml:space="preserve"> </w:t>
      </w:r>
      <w:r w:rsidR="006F6DF4" w:rsidRPr="006F6DF4">
        <w:rPr>
          <w:rStyle w:val="Pogrubienie"/>
          <w:b w:val="0"/>
          <w:vertAlign w:val="superscript"/>
        </w:rPr>
        <w:t>1,8</w:t>
      </w:r>
      <w:r w:rsidR="006F6DF4" w:rsidRPr="006F6DF4">
        <w:rPr>
          <w:rStyle w:val="Pogrubienie"/>
          <w:b w:val="0"/>
        </w:rPr>
        <w:t xml:space="preserve"> TCID</w:t>
      </w:r>
      <w:r w:rsidR="006F6DF4" w:rsidRPr="006F6DF4">
        <w:rPr>
          <w:rStyle w:val="Pogrubienie"/>
          <w:b w:val="0"/>
          <w:sz w:val="16"/>
          <w:szCs w:val="16"/>
        </w:rPr>
        <w:t>50</w:t>
      </w:r>
      <w:r w:rsidR="006F6DF4" w:rsidRPr="006F6DF4">
        <w:rPr>
          <w:rStyle w:val="Pogrubienie"/>
          <w:b w:val="0"/>
        </w:rPr>
        <w:t>/ml</w:t>
      </w:r>
      <w:r w:rsidR="006F6DF4">
        <w:rPr>
          <w:rStyle w:val="Pogrubienie"/>
          <w:b w:val="0"/>
        </w:rPr>
        <w:t xml:space="preserve"> </w:t>
      </w:r>
      <w:r w:rsidR="006F6DF4">
        <w:t>SARS-Cov-2</w:t>
      </w:r>
    </w:p>
    <w:p w:rsidR="00656396" w:rsidRPr="006F6DF4" w:rsidRDefault="00656396" w:rsidP="004F2139">
      <w:pPr>
        <w:pStyle w:val="Akapitzlist"/>
        <w:spacing w:after="0" w:line="240" w:lineRule="auto"/>
        <w:rPr>
          <w:b/>
        </w:rPr>
      </w:pPr>
      <w:r>
        <w:t>Zamawiający wymaga, aby w materiałach producenta dołączanych do testu zawarte były wyniki badania limitu wykrywalności oraz czułości, swoistości testu w odniesieniu do metod referencyjnych</w:t>
      </w:r>
      <w:r w:rsidR="00D37385">
        <w:t xml:space="preserve"> (dołączyć do oferty)</w:t>
      </w:r>
    </w:p>
    <w:p w:rsidR="008472EC" w:rsidRPr="0079312D" w:rsidRDefault="00D37385" w:rsidP="00C95F1C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Test musi wykazywać brak reaktywności krzyżowej z </w:t>
      </w:r>
      <w:proofErr w:type="spellStart"/>
      <w:r>
        <w:t>koronawirusem</w:t>
      </w:r>
      <w:proofErr w:type="spellEnd"/>
      <w:r>
        <w:t xml:space="preserve"> HKU1 udokumentowany w metodyce.</w:t>
      </w:r>
    </w:p>
    <w:p w:rsidR="00D37385" w:rsidRDefault="00D37385" w:rsidP="004F2139">
      <w:pPr>
        <w:pStyle w:val="Akapitzlist"/>
        <w:numPr>
          <w:ilvl w:val="0"/>
          <w:numId w:val="9"/>
        </w:numPr>
        <w:spacing w:after="0" w:line="240" w:lineRule="auto"/>
      </w:pPr>
      <w:r>
        <w:t>Termin ważności – 6 miesięcy</w:t>
      </w:r>
    </w:p>
    <w:p w:rsidR="00CB0E1B" w:rsidRDefault="00CB0E1B" w:rsidP="000C620A">
      <w:pPr>
        <w:pStyle w:val="Akapitzlist"/>
        <w:spacing w:after="0" w:line="240" w:lineRule="auto"/>
      </w:pPr>
    </w:p>
    <w:p w:rsidR="00CB0E1B" w:rsidRPr="00B72643" w:rsidRDefault="00CB0E1B" w:rsidP="00CB0E1B">
      <w:pPr>
        <w:rPr>
          <w:b/>
        </w:rPr>
      </w:pPr>
      <w:r w:rsidRPr="00B72643">
        <w:rPr>
          <w:b/>
        </w:rPr>
        <w:t>Pakiet nr 16</w:t>
      </w:r>
    </w:p>
    <w:p w:rsidR="00CB0E1B" w:rsidRPr="00B72643" w:rsidRDefault="00CB0E1B" w:rsidP="00CB0E1B">
      <w:pPr>
        <w:rPr>
          <w:b/>
        </w:rPr>
      </w:pPr>
      <w:r w:rsidRPr="00B72643">
        <w:rPr>
          <w:b/>
        </w:rPr>
        <w:t>Dostawa krążków i pasków identyfikacyjnych do diagnostyki mikrobiologicznej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CB0E1B" w:rsidTr="00CB0E1B">
        <w:tc>
          <w:tcPr>
            <w:tcW w:w="534" w:type="dxa"/>
          </w:tcPr>
          <w:p w:rsidR="00CB0E1B" w:rsidRDefault="00CB0E1B" w:rsidP="00CB0E1B">
            <w:proofErr w:type="spellStart"/>
            <w:r>
              <w:t>Lp</w:t>
            </w:r>
            <w:proofErr w:type="spellEnd"/>
          </w:p>
        </w:tc>
        <w:tc>
          <w:tcPr>
            <w:tcW w:w="3150" w:type="dxa"/>
          </w:tcPr>
          <w:p w:rsidR="00CB0E1B" w:rsidRDefault="00CB0E1B" w:rsidP="00CB0E1B">
            <w:r>
              <w:t>Przedmiot zamówienia</w:t>
            </w:r>
          </w:p>
        </w:tc>
        <w:tc>
          <w:tcPr>
            <w:tcW w:w="1842" w:type="dxa"/>
          </w:tcPr>
          <w:p w:rsidR="00CB0E1B" w:rsidRDefault="00CB0E1B" w:rsidP="00CB0E1B">
            <w:r>
              <w:t>Opis przedmiotu zamówienia</w:t>
            </w:r>
          </w:p>
        </w:tc>
        <w:tc>
          <w:tcPr>
            <w:tcW w:w="1843" w:type="dxa"/>
          </w:tcPr>
          <w:p w:rsidR="00CB0E1B" w:rsidRDefault="00CB0E1B" w:rsidP="00CB0E1B">
            <w:r>
              <w:t>Ilość</w:t>
            </w:r>
          </w:p>
        </w:tc>
        <w:tc>
          <w:tcPr>
            <w:tcW w:w="1843" w:type="dxa"/>
          </w:tcPr>
          <w:p w:rsidR="00CB0E1B" w:rsidRDefault="00CB0E1B" w:rsidP="00CB0E1B">
            <w:r>
              <w:t>Kod CPV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1</w:t>
            </w:r>
          </w:p>
        </w:tc>
        <w:tc>
          <w:tcPr>
            <w:tcW w:w="3150" w:type="dxa"/>
          </w:tcPr>
          <w:p w:rsidR="00CB0E1B" w:rsidRDefault="00CB0E1B" w:rsidP="00CB0E1B">
            <w:r>
              <w:t>Krążki V</w:t>
            </w:r>
            <w:r w:rsidR="00CF3CB4">
              <w:t xml:space="preserve"> – różnicowanie </w:t>
            </w:r>
            <w:proofErr w:type="spellStart"/>
            <w:r w:rsidR="00CF3CB4" w:rsidRPr="00CF3CB4">
              <w:rPr>
                <w:i/>
              </w:rPr>
              <w:t>Haemophilus</w:t>
            </w:r>
            <w:proofErr w:type="spellEnd"/>
            <w:r w:rsidR="00CF3CB4" w:rsidRPr="00CF3CB4">
              <w:rPr>
                <w:i/>
              </w:rPr>
              <w:t xml:space="preserve"> </w:t>
            </w:r>
            <w:proofErr w:type="spellStart"/>
            <w:r w:rsidR="00CF3CB4" w:rsidRPr="00CF3CB4">
              <w:rPr>
                <w:i/>
              </w:rPr>
              <w:t>spp</w:t>
            </w:r>
            <w:proofErr w:type="spellEnd"/>
          </w:p>
        </w:tc>
        <w:tc>
          <w:tcPr>
            <w:tcW w:w="1842" w:type="dxa"/>
          </w:tcPr>
          <w:p w:rsidR="00CB0E1B" w:rsidRDefault="00CB0E1B" w:rsidP="00CB0E1B">
            <w:r>
              <w:t>Opakowanie po 50 krążków</w:t>
            </w:r>
          </w:p>
        </w:tc>
        <w:tc>
          <w:tcPr>
            <w:tcW w:w="1843" w:type="dxa"/>
          </w:tcPr>
          <w:p w:rsidR="00CB0E1B" w:rsidRDefault="00546E81" w:rsidP="00CB0E1B">
            <w:r>
              <w:t>6</w:t>
            </w:r>
            <w:r w:rsidR="00CB0E1B">
              <w:t xml:space="preserve"> opakowań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lastRenderedPageBreak/>
              <w:t>2</w:t>
            </w:r>
          </w:p>
        </w:tc>
        <w:tc>
          <w:tcPr>
            <w:tcW w:w="3150" w:type="dxa"/>
          </w:tcPr>
          <w:p w:rsidR="00CB0E1B" w:rsidRDefault="00CB0E1B" w:rsidP="00CB0E1B">
            <w:r>
              <w:t>Krążki X</w:t>
            </w:r>
            <w:r w:rsidR="00CF3CB4">
              <w:t xml:space="preserve"> – różnicowanie </w:t>
            </w:r>
            <w:proofErr w:type="spellStart"/>
            <w:r w:rsidR="00CF3CB4" w:rsidRPr="00CF3CB4">
              <w:rPr>
                <w:i/>
              </w:rPr>
              <w:t>Haemophilus</w:t>
            </w:r>
            <w:proofErr w:type="spellEnd"/>
            <w:r w:rsidR="00CF3CB4" w:rsidRPr="00CF3CB4">
              <w:rPr>
                <w:i/>
              </w:rPr>
              <w:t xml:space="preserve"> </w:t>
            </w:r>
            <w:proofErr w:type="spellStart"/>
            <w:r w:rsidR="00CF3CB4" w:rsidRPr="00CF3CB4">
              <w:rPr>
                <w:i/>
              </w:rPr>
              <w:t>spp</w:t>
            </w:r>
            <w:proofErr w:type="spellEnd"/>
          </w:p>
        </w:tc>
        <w:tc>
          <w:tcPr>
            <w:tcW w:w="1842" w:type="dxa"/>
          </w:tcPr>
          <w:p w:rsidR="00CB0E1B" w:rsidRDefault="00CB0E1B" w:rsidP="00CB0E1B">
            <w:r>
              <w:t>Opakowanie po 50 krążków</w:t>
            </w:r>
          </w:p>
        </w:tc>
        <w:tc>
          <w:tcPr>
            <w:tcW w:w="1843" w:type="dxa"/>
          </w:tcPr>
          <w:p w:rsidR="00CB0E1B" w:rsidRDefault="00546E81" w:rsidP="00546E81">
            <w:r>
              <w:t xml:space="preserve">6 </w:t>
            </w:r>
            <w:r w:rsidR="00CB0E1B">
              <w:t>opakowań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3</w:t>
            </w:r>
          </w:p>
        </w:tc>
        <w:tc>
          <w:tcPr>
            <w:tcW w:w="3150" w:type="dxa"/>
          </w:tcPr>
          <w:p w:rsidR="00CB0E1B" w:rsidRDefault="00CB0E1B" w:rsidP="00CB0E1B">
            <w:r>
              <w:t>Krążki X+V</w:t>
            </w:r>
            <w:r w:rsidR="00CF3CB4">
              <w:t xml:space="preserve"> – różnicowanie </w:t>
            </w:r>
            <w:proofErr w:type="spellStart"/>
            <w:r w:rsidR="00CF3CB4" w:rsidRPr="00CF3CB4">
              <w:rPr>
                <w:i/>
              </w:rPr>
              <w:t>Haemophilus</w:t>
            </w:r>
            <w:proofErr w:type="spellEnd"/>
            <w:r w:rsidR="00CF3CB4" w:rsidRPr="00CF3CB4">
              <w:rPr>
                <w:i/>
              </w:rPr>
              <w:t xml:space="preserve"> </w:t>
            </w:r>
            <w:proofErr w:type="spellStart"/>
            <w:r w:rsidR="00CF3CB4" w:rsidRPr="00CF3CB4">
              <w:rPr>
                <w:i/>
              </w:rPr>
              <w:t>spp</w:t>
            </w:r>
            <w:proofErr w:type="spellEnd"/>
          </w:p>
        </w:tc>
        <w:tc>
          <w:tcPr>
            <w:tcW w:w="1842" w:type="dxa"/>
          </w:tcPr>
          <w:p w:rsidR="00CB0E1B" w:rsidRDefault="00CB0E1B" w:rsidP="00CB0E1B">
            <w:r>
              <w:t>Opakowanie po 50 krążków</w:t>
            </w:r>
          </w:p>
        </w:tc>
        <w:tc>
          <w:tcPr>
            <w:tcW w:w="1843" w:type="dxa"/>
          </w:tcPr>
          <w:p w:rsidR="00CB0E1B" w:rsidRDefault="00546E81" w:rsidP="00CB0E1B">
            <w:r>
              <w:t>6</w:t>
            </w:r>
            <w:r w:rsidR="00CB0E1B">
              <w:t xml:space="preserve"> opakowań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4</w:t>
            </w:r>
          </w:p>
        </w:tc>
        <w:tc>
          <w:tcPr>
            <w:tcW w:w="3150" w:type="dxa"/>
          </w:tcPr>
          <w:p w:rsidR="00CB0E1B" w:rsidRDefault="00CB0E1B" w:rsidP="00CB0E1B">
            <w:r>
              <w:t xml:space="preserve">Krążki z </w:t>
            </w:r>
            <w:proofErr w:type="spellStart"/>
            <w:r>
              <w:t>optochiną</w:t>
            </w:r>
            <w:proofErr w:type="spellEnd"/>
            <w:r w:rsidR="00CF3CB4">
              <w:t xml:space="preserve"> – różnicowanie </w:t>
            </w:r>
            <w:r w:rsidR="00CF3CB4" w:rsidRPr="00CF3CB4">
              <w:rPr>
                <w:i/>
              </w:rPr>
              <w:t xml:space="preserve">S. </w:t>
            </w:r>
            <w:proofErr w:type="spellStart"/>
            <w:r w:rsidR="00CF3CB4" w:rsidRPr="00CF3CB4">
              <w:rPr>
                <w:i/>
              </w:rPr>
              <w:t>pneumoniae</w:t>
            </w:r>
            <w:proofErr w:type="spellEnd"/>
          </w:p>
        </w:tc>
        <w:tc>
          <w:tcPr>
            <w:tcW w:w="1842" w:type="dxa"/>
          </w:tcPr>
          <w:p w:rsidR="00CB0E1B" w:rsidRDefault="00CB0E1B" w:rsidP="00CB0E1B">
            <w:r>
              <w:t>Opakowanie po 50 krążków</w:t>
            </w:r>
          </w:p>
        </w:tc>
        <w:tc>
          <w:tcPr>
            <w:tcW w:w="1843" w:type="dxa"/>
          </w:tcPr>
          <w:p w:rsidR="00CB0E1B" w:rsidRDefault="00CB0E1B" w:rsidP="00CB0E1B">
            <w:r>
              <w:t>36 opakowań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5</w:t>
            </w:r>
          </w:p>
        </w:tc>
        <w:tc>
          <w:tcPr>
            <w:tcW w:w="3150" w:type="dxa"/>
          </w:tcPr>
          <w:p w:rsidR="00CB0E1B" w:rsidRDefault="00CB0E1B" w:rsidP="00CB0E1B">
            <w:r>
              <w:t xml:space="preserve">Krążki z </w:t>
            </w:r>
            <w:proofErr w:type="spellStart"/>
            <w:r>
              <w:t>bacytracyną</w:t>
            </w:r>
            <w:proofErr w:type="spellEnd"/>
            <w:r w:rsidR="00CF3CB4">
              <w:t xml:space="preserve"> 0,04 j.</w:t>
            </w:r>
            <w:r>
              <w:t xml:space="preserve"> (do diagnostyki paciorkowców z </w:t>
            </w:r>
            <w:proofErr w:type="spellStart"/>
            <w:r>
              <w:t>gr.A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:rsidR="00CB0E1B" w:rsidRDefault="00CB0E1B" w:rsidP="00CB0E1B">
            <w:r>
              <w:t>Opakowanie po 50 krążków</w:t>
            </w:r>
          </w:p>
        </w:tc>
        <w:tc>
          <w:tcPr>
            <w:tcW w:w="1843" w:type="dxa"/>
          </w:tcPr>
          <w:p w:rsidR="00CB0E1B" w:rsidRDefault="00CB0E1B" w:rsidP="00CB0E1B">
            <w:r>
              <w:t>6 opakowań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6</w:t>
            </w:r>
          </w:p>
        </w:tc>
        <w:tc>
          <w:tcPr>
            <w:tcW w:w="3150" w:type="dxa"/>
          </w:tcPr>
          <w:p w:rsidR="00CB0E1B" w:rsidRDefault="00CB0E1B" w:rsidP="00CB0E1B">
            <w:r>
              <w:t>Paski na oksydazę</w:t>
            </w:r>
          </w:p>
        </w:tc>
        <w:tc>
          <w:tcPr>
            <w:tcW w:w="1842" w:type="dxa"/>
          </w:tcPr>
          <w:p w:rsidR="00CB0E1B" w:rsidRDefault="00CB0E1B" w:rsidP="00CB0E1B">
            <w:r>
              <w:t>Opakowanie po 50 pasków</w:t>
            </w:r>
          </w:p>
        </w:tc>
        <w:tc>
          <w:tcPr>
            <w:tcW w:w="1843" w:type="dxa"/>
          </w:tcPr>
          <w:p w:rsidR="00CB0E1B" w:rsidRDefault="00546E81" w:rsidP="00CB0E1B">
            <w:r>
              <w:t>2</w:t>
            </w:r>
            <w:r w:rsidR="00CB0E1B">
              <w:t xml:space="preserve"> opakowania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7</w:t>
            </w:r>
          </w:p>
        </w:tc>
        <w:tc>
          <w:tcPr>
            <w:tcW w:w="3150" w:type="dxa"/>
          </w:tcPr>
          <w:p w:rsidR="00CB0E1B" w:rsidRDefault="00CB0E1B" w:rsidP="00CB0E1B">
            <w:r>
              <w:t xml:space="preserve">Paski na </w:t>
            </w:r>
            <w:proofErr w:type="spellStart"/>
            <w:r>
              <w:t>betaglukuronidazę</w:t>
            </w:r>
            <w:proofErr w:type="spellEnd"/>
            <w:r>
              <w:t xml:space="preserve"> + indol</w:t>
            </w:r>
          </w:p>
        </w:tc>
        <w:tc>
          <w:tcPr>
            <w:tcW w:w="1842" w:type="dxa"/>
          </w:tcPr>
          <w:p w:rsidR="00CB0E1B" w:rsidRDefault="00CB0E1B" w:rsidP="00CB0E1B">
            <w:r>
              <w:t>Opakowanie po 50 pasków</w:t>
            </w:r>
          </w:p>
        </w:tc>
        <w:tc>
          <w:tcPr>
            <w:tcW w:w="1843" w:type="dxa"/>
          </w:tcPr>
          <w:p w:rsidR="00CB0E1B" w:rsidRDefault="00546E81" w:rsidP="00CB0E1B">
            <w:r>
              <w:t>2</w:t>
            </w:r>
            <w:r w:rsidR="00CB0E1B">
              <w:t xml:space="preserve"> opakowania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8</w:t>
            </w:r>
          </w:p>
        </w:tc>
        <w:tc>
          <w:tcPr>
            <w:tcW w:w="3150" w:type="dxa"/>
          </w:tcPr>
          <w:p w:rsidR="00CB0E1B" w:rsidRDefault="00CB0E1B" w:rsidP="00CB0E1B">
            <w:r>
              <w:t>Odczynnik na indol</w:t>
            </w:r>
          </w:p>
        </w:tc>
        <w:tc>
          <w:tcPr>
            <w:tcW w:w="1842" w:type="dxa"/>
          </w:tcPr>
          <w:p w:rsidR="00CB0E1B" w:rsidRDefault="00CB0E1B" w:rsidP="00CB0E1B"/>
        </w:tc>
        <w:tc>
          <w:tcPr>
            <w:tcW w:w="1843" w:type="dxa"/>
          </w:tcPr>
          <w:p w:rsidR="00CB0E1B" w:rsidRDefault="00546E81" w:rsidP="00CB0E1B">
            <w:r>
              <w:t>2</w:t>
            </w:r>
            <w:r w:rsidR="00CB0E1B">
              <w:t xml:space="preserve"> opakowania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</w:tbl>
    <w:p w:rsidR="00CB0E1B" w:rsidRDefault="00CB0E1B" w:rsidP="000C620A">
      <w:pPr>
        <w:spacing w:after="0" w:line="240" w:lineRule="auto"/>
      </w:pPr>
    </w:p>
    <w:p w:rsidR="00CB0E1B" w:rsidRDefault="00CB0E1B" w:rsidP="000C620A">
      <w:pPr>
        <w:spacing w:after="0" w:line="240" w:lineRule="auto"/>
      </w:pPr>
      <w:r>
        <w:t>Wymagane świadectwo kontroli jakości do każdej dostawy.</w:t>
      </w:r>
    </w:p>
    <w:p w:rsidR="00CB0E1B" w:rsidRDefault="00CB0E1B" w:rsidP="000C620A">
      <w:pPr>
        <w:spacing w:after="0" w:line="240" w:lineRule="auto"/>
      </w:pPr>
      <w:r>
        <w:t>Termin ważności – 6 miesięcy.</w:t>
      </w:r>
    </w:p>
    <w:p w:rsidR="004F2139" w:rsidRDefault="004F2139" w:rsidP="004F2139">
      <w:pPr>
        <w:spacing w:after="0" w:line="240" w:lineRule="auto"/>
      </w:pPr>
    </w:p>
    <w:p w:rsidR="006A4006" w:rsidRPr="00B72643" w:rsidRDefault="006A4006" w:rsidP="00CB0E1B">
      <w:pPr>
        <w:rPr>
          <w:b/>
        </w:rPr>
      </w:pPr>
      <w:r w:rsidRPr="00B72643">
        <w:rPr>
          <w:b/>
        </w:rPr>
        <w:t>Pakiet nr 17.</w:t>
      </w:r>
    </w:p>
    <w:p w:rsidR="006A4006" w:rsidRDefault="006A4006" w:rsidP="00CB0E1B">
      <w:r w:rsidRPr="00B72643">
        <w:rPr>
          <w:b/>
        </w:rPr>
        <w:t>Dostawa testów do wykrywania antygenów drobnoustrojów patogennych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6A4006" w:rsidTr="00B72643">
        <w:tc>
          <w:tcPr>
            <w:tcW w:w="534" w:type="dxa"/>
          </w:tcPr>
          <w:p w:rsidR="006A4006" w:rsidRDefault="006A4006" w:rsidP="00B72643">
            <w:proofErr w:type="spellStart"/>
            <w:r>
              <w:t>Lp</w:t>
            </w:r>
            <w:proofErr w:type="spellEnd"/>
          </w:p>
        </w:tc>
        <w:tc>
          <w:tcPr>
            <w:tcW w:w="3150" w:type="dxa"/>
          </w:tcPr>
          <w:p w:rsidR="006A4006" w:rsidRDefault="006A4006" w:rsidP="00B72643">
            <w:r>
              <w:t>Przedmiot zamówienia</w:t>
            </w:r>
          </w:p>
        </w:tc>
        <w:tc>
          <w:tcPr>
            <w:tcW w:w="1842" w:type="dxa"/>
          </w:tcPr>
          <w:p w:rsidR="006A4006" w:rsidRDefault="006A4006" w:rsidP="00B72643">
            <w:r>
              <w:t>Opis przedmiotu zamówienia</w:t>
            </w:r>
          </w:p>
        </w:tc>
        <w:tc>
          <w:tcPr>
            <w:tcW w:w="1843" w:type="dxa"/>
          </w:tcPr>
          <w:p w:rsidR="006A4006" w:rsidRDefault="006A4006" w:rsidP="00B72643">
            <w:r>
              <w:t>Ilość</w:t>
            </w:r>
          </w:p>
        </w:tc>
        <w:tc>
          <w:tcPr>
            <w:tcW w:w="1843" w:type="dxa"/>
          </w:tcPr>
          <w:p w:rsidR="006A4006" w:rsidRDefault="006A4006" w:rsidP="00B72643">
            <w:r>
              <w:t>Kod CPV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1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lateksowy do identyfikacji S. </w:t>
            </w:r>
            <w:proofErr w:type="spellStart"/>
            <w:r>
              <w:t>aureus</w:t>
            </w:r>
            <w:proofErr w:type="spellEnd"/>
          </w:p>
        </w:tc>
        <w:tc>
          <w:tcPr>
            <w:tcW w:w="1842" w:type="dxa"/>
          </w:tcPr>
          <w:p w:rsidR="00140D37" w:rsidRDefault="00140D37" w:rsidP="00B72643">
            <w:r>
              <w:t>50 oznaczeń w opakowaniu</w:t>
            </w:r>
          </w:p>
        </w:tc>
        <w:tc>
          <w:tcPr>
            <w:tcW w:w="1843" w:type="dxa"/>
          </w:tcPr>
          <w:p w:rsidR="00140D37" w:rsidRDefault="00140D37" w:rsidP="00B72643">
            <w:r>
              <w:t>2 pakowania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2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lateksowy do identyfikacji </w:t>
            </w:r>
            <w:proofErr w:type="spellStart"/>
            <w:r w:rsidRPr="00024A5C">
              <w:rPr>
                <w:i/>
              </w:rPr>
              <w:t>Sreptococcus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pneumoniae</w:t>
            </w:r>
            <w:proofErr w:type="spellEnd"/>
          </w:p>
        </w:tc>
        <w:tc>
          <w:tcPr>
            <w:tcW w:w="1842" w:type="dxa"/>
          </w:tcPr>
          <w:p w:rsidR="00140D37" w:rsidRDefault="00140D37" w:rsidP="00B72643">
            <w:r>
              <w:t>50 oznaczeń w opakowaniu</w:t>
            </w:r>
          </w:p>
        </w:tc>
        <w:tc>
          <w:tcPr>
            <w:tcW w:w="1843" w:type="dxa"/>
          </w:tcPr>
          <w:p w:rsidR="00140D37" w:rsidRDefault="00140D37" w:rsidP="00B72643">
            <w:r>
              <w:t>2 opakowania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3</w:t>
            </w:r>
          </w:p>
        </w:tc>
        <w:tc>
          <w:tcPr>
            <w:tcW w:w="3150" w:type="dxa"/>
          </w:tcPr>
          <w:p w:rsidR="00140D37" w:rsidRDefault="00140D37" w:rsidP="00B72643">
            <w:r>
              <w:t>Test lateksowy do identyfikacji paciorkowców B-hemolizujących</w:t>
            </w:r>
          </w:p>
        </w:tc>
        <w:tc>
          <w:tcPr>
            <w:tcW w:w="1842" w:type="dxa"/>
          </w:tcPr>
          <w:p w:rsidR="00140D37" w:rsidRDefault="00140D37" w:rsidP="00B72643">
            <w:r>
              <w:t>50 oznaczeń w opakowaniu</w:t>
            </w:r>
          </w:p>
        </w:tc>
        <w:tc>
          <w:tcPr>
            <w:tcW w:w="1843" w:type="dxa"/>
          </w:tcPr>
          <w:p w:rsidR="00140D37" w:rsidRDefault="00140D37" w:rsidP="00B72643">
            <w:r>
              <w:t>2 opakowania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4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 antygenu </w:t>
            </w:r>
            <w:proofErr w:type="spellStart"/>
            <w:r w:rsidRPr="00024A5C">
              <w:rPr>
                <w:i/>
              </w:rPr>
              <w:t>Legionella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pneumphila</w:t>
            </w:r>
            <w:proofErr w:type="spellEnd"/>
            <w:r>
              <w:t xml:space="preserve"> w moczu</w:t>
            </w:r>
          </w:p>
        </w:tc>
        <w:tc>
          <w:tcPr>
            <w:tcW w:w="1842" w:type="dxa"/>
          </w:tcPr>
          <w:p w:rsidR="00140D37" w:rsidRDefault="00140D37" w:rsidP="00B72643">
            <w:r>
              <w:t>22 oznaczenia w opakowaniu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10 opakowań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5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antygenu </w:t>
            </w:r>
            <w:proofErr w:type="spellStart"/>
            <w:r w:rsidRPr="00024A5C">
              <w:rPr>
                <w:i/>
              </w:rPr>
              <w:t>Streptococcus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pneumoniae</w:t>
            </w:r>
            <w:proofErr w:type="spellEnd"/>
            <w:r>
              <w:t xml:space="preserve"> w moczu</w:t>
            </w:r>
          </w:p>
        </w:tc>
        <w:tc>
          <w:tcPr>
            <w:tcW w:w="1842" w:type="dxa"/>
          </w:tcPr>
          <w:p w:rsidR="00140D37" w:rsidRDefault="00140D37" w:rsidP="00B72643">
            <w:r>
              <w:t>22 oznaczenia w opakowaniu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4 opakowania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6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antygenu grypy typu A, typu B,</w:t>
            </w:r>
          </w:p>
        </w:tc>
        <w:tc>
          <w:tcPr>
            <w:tcW w:w="1842" w:type="dxa"/>
          </w:tcPr>
          <w:p w:rsidR="00140D37" w:rsidRDefault="00140D37" w:rsidP="00B72643">
            <w:r>
              <w:t>10 oznaczeń w opakowaniu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50 opakowań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7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</w:t>
            </w:r>
            <w:proofErr w:type="spellStart"/>
            <w:r>
              <w:t>mannoproteiny</w:t>
            </w:r>
            <w:proofErr w:type="spellEnd"/>
            <w:r>
              <w:t xml:space="preserve"> Aspergillus </w:t>
            </w:r>
            <w:proofErr w:type="spellStart"/>
            <w:r>
              <w:t>spp</w:t>
            </w:r>
            <w:proofErr w:type="spellEnd"/>
          </w:p>
        </w:tc>
        <w:tc>
          <w:tcPr>
            <w:tcW w:w="1842" w:type="dxa"/>
          </w:tcPr>
          <w:p w:rsidR="00140D37" w:rsidRDefault="00140D37" w:rsidP="00B72643">
            <w:r>
              <w:t>20 oznaczeń w opakowaniu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20 opakowań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E76EA9" w:rsidP="00B72643">
            <w:r>
              <w:t>8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jednoczesnego wykrywania antygenów wirusów Noro/</w:t>
            </w:r>
            <w:proofErr w:type="spellStart"/>
            <w:r>
              <w:t>Adeno</w:t>
            </w:r>
            <w:proofErr w:type="spellEnd"/>
            <w:r>
              <w:t>/Rota z próbek kału</w:t>
            </w:r>
          </w:p>
        </w:tc>
        <w:tc>
          <w:tcPr>
            <w:tcW w:w="1842" w:type="dxa"/>
          </w:tcPr>
          <w:p w:rsidR="00140D37" w:rsidRPr="00C956CF" w:rsidRDefault="00140D37" w:rsidP="00B72643">
            <w:r>
              <w:t>20 oznaczeń w opakowaniu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10 opakowań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33124130-5</w:t>
            </w:r>
          </w:p>
        </w:tc>
      </w:tr>
    </w:tbl>
    <w:p w:rsidR="006A4006" w:rsidRDefault="006A4006" w:rsidP="004F2139">
      <w:pPr>
        <w:spacing w:after="0"/>
      </w:pPr>
    </w:p>
    <w:p w:rsidR="009C4A37" w:rsidRPr="009C4A37" w:rsidRDefault="009C4A37" w:rsidP="004F2139">
      <w:pPr>
        <w:spacing w:after="0" w:line="240" w:lineRule="auto"/>
        <w:rPr>
          <w:u w:val="single"/>
        </w:rPr>
      </w:pPr>
      <w:r w:rsidRPr="009C4A37">
        <w:rPr>
          <w:u w:val="single"/>
        </w:rPr>
        <w:t>Pozycja 1</w:t>
      </w:r>
    </w:p>
    <w:p w:rsidR="009C4A37" w:rsidRDefault="009C4A37" w:rsidP="004F2139">
      <w:pPr>
        <w:spacing w:after="0" w:line="240" w:lineRule="auto"/>
      </w:pPr>
      <w:r>
        <w:t>Test powinien wykrywać:</w:t>
      </w:r>
    </w:p>
    <w:p w:rsidR="009C4A37" w:rsidRDefault="009C4A37" w:rsidP="004F2139">
      <w:pPr>
        <w:spacing w:after="0" w:line="240" w:lineRule="auto"/>
      </w:pPr>
      <w:r>
        <w:t xml:space="preserve">- </w:t>
      </w:r>
      <w:proofErr w:type="spellStart"/>
      <w:r>
        <w:t>clumping</w:t>
      </w:r>
      <w:proofErr w:type="spellEnd"/>
      <w:r>
        <w:t xml:space="preserve"> </w:t>
      </w:r>
      <w:proofErr w:type="spellStart"/>
      <w:r>
        <w:t>factor</w:t>
      </w:r>
      <w:proofErr w:type="spellEnd"/>
    </w:p>
    <w:p w:rsidR="009C4A37" w:rsidRDefault="009C4A37" w:rsidP="004F2139">
      <w:pPr>
        <w:spacing w:after="0" w:line="240" w:lineRule="auto"/>
      </w:pPr>
      <w:r>
        <w:lastRenderedPageBreak/>
        <w:t>- białko A</w:t>
      </w:r>
    </w:p>
    <w:p w:rsidR="009C4A37" w:rsidRDefault="009C4A37" w:rsidP="004F2139">
      <w:pPr>
        <w:spacing w:after="0" w:line="240" w:lineRule="auto"/>
      </w:pPr>
      <w:r>
        <w:t xml:space="preserve">- grupowo swoisty antygen powierzchniowy </w:t>
      </w:r>
      <w:proofErr w:type="spellStart"/>
      <w:r w:rsidRPr="009C4A37">
        <w:rPr>
          <w:i/>
        </w:rPr>
        <w:t>S.aureus</w:t>
      </w:r>
      <w:proofErr w:type="spellEnd"/>
      <w:r>
        <w:t xml:space="preserve"> (przeciwciałami monoklonalnymi)</w:t>
      </w:r>
    </w:p>
    <w:p w:rsidR="009C4A37" w:rsidRPr="009C4A37" w:rsidRDefault="009C4A37" w:rsidP="004F2139">
      <w:pPr>
        <w:spacing w:after="0" w:line="240" w:lineRule="auto"/>
        <w:rPr>
          <w:u w:val="single"/>
        </w:rPr>
      </w:pPr>
      <w:r w:rsidRPr="009C4A37">
        <w:rPr>
          <w:u w:val="single"/>
        </w:rPr>
        <w:t>Pozycja 2</w:t>
      </w:r>
    </w:p>
    <w:p w:rsidR="009C4A37" w:rsidRDefault="009C4A37" w:rsidP="004F2139">
      <w:pPr>
        <w:spacing w:after="0" w:line="240" w:lineRule="auto"/>
      </w:pPr>
      <w:r>
        <w:t>Test wykonany w technologii suchego lateksu</w:t>
      </w:r>
    </w:p>
    <w:p w:rsidR="009C4A37" w:rsidRPr="009C4A37" w:rsidRDefault="009C4A37" w:rsidP="004F2139">
      <w:pPr>
        <w:spacing w:after="0" w:line="240" w:lineRule="auto"/>
        <w:rPr>
          <w:u w:val="single"/>
        </w:rPr>
      </w:pPr>
      <w:r w:rsidRPr="009C4A37">
        <w:rPr>
          <w:u w:val="single"/>
        </w:rPr>
        <w:t>Pozycja 3</w:t>
      </w:r>
    </w:p>
    <w:p w:rsidR="009C4A37" w:rsidRDefault="009C4A37" w:rsidP="004F2139">
      <w:pPr>
        <w:spacing w:after="0" w:line="240" w:lineRule="auto"/>
      </w:pPr>
      <w:r>
        <w:t xml:space="preserve">Test powinien umożliwiać określenie przynależności paciorkowców beta-hemolizujących do grup serologicznych A,B,C,D,F i G wg </w:t>
      </w:r>
      <w:proofErr w:type="spellStart"/>
      <w:r>
        <w:t>Lancefield</w:t>
      </w:r>
      <w:proofErr w:type="spellEnd"/>
    </w:p>
    <w:p w:rsidR="009C4A37" w:rsidRPr="009C4A37" w:rsidRDefault="009C4A37" w:rsidP="004F2139">
      <w:pPr>
        <w:spacing w:after="0" w:line="240" w:lineRule="auto"/>
        <w:rPr>
          <w:u w:val="single"/>
        </w:rPr>
      </w:pPr>
      <w:r w:rsidRPr="009C4A37">
        <w:rPr>
          <w:u w:val="single"/>
        </w:rPr>
        <w:t>Pozycja 4</w:t>
      </w:r>
    </w:p>
    <w:p w:rsidR="009C4A37" w:rsidRDefault="009C4A37" w:rsidP="004F2139">
      <w:pPr>
        <w:spacing w:after="0" w:line="240" w:lineRule="auto"/>
      </w:pPr>
      <w:r>
        <w:t xml:space="preserve">Test powinien zawierać w zestawie kontrolę dodatnią i ujemną w postaci </w:t>
      </w:r>
      <w:proofErr w:type="spellStart"/>
      <w:r>
        <w:t>wymazówek</w:t>
      </w:r>
      <w:proofErr w:type="spellEnd"/>
    </w:p>
    <w:p w:rsidR="00AC132D" w:rsidRDefault="00AC132D" w:rsidP="004F2139">
      <w:pPr>
        <w:spacing w:after="0" w:line="240" w:lineRule="auto"/>
      </w:pPr>
    </w:p>
    <w:p w:rsidR="009C4A37" w:rsidRDefault="009C4A37" w:rsidP="004F2139">
      <w:pPr>
        <w:spacing w:after="0" w:line="240" w:lineRule="auto"/>
      </w:pPr>
      <w:r>
        <w:t>Termin ważności dla całego asortymentu wymienionego w pakiecie – 12 miesięcy.</w:t>
      </w:r>
    </w:p>
    <w:p w:rsidR="004F2139" w:rsidRDefault="004F2139" w:rsidP="004F2139">
      <w:pPr>
        <w:spacing w:after="0" w:line="240" w:lineRule="auto"/>
      </w:pPr>
    </w:p>
    <w:p w:rsidR="00B72643" w:rsidRPr="00B72643" w:rsidRDefault="00B72643" w:rsidP="00CB0E1B">
      <w:pPr>
        <w:rPr>
          <w:b/>
        </w:rPr>
      </w:pPr>
      <w:r w:rsidRPr="00B72643">
        <w:rPr>
          <w:b/>
        </w:rPr>
        <w:t>Pakiet 18</w:t>
      </w:r>
    </w:p>
    <w:p w:rsidR="00B72643" w:rsidRPr="00B72643" w:rsidRDefault="00B72643" w:rsidP="00CB0E1B">
      <w:pPr>
        <w:rPr>
          <w:b/>
        </w:rPr>
      </w:pPr>
      <w:r w:rsidRPr="00B72643">
        <w:rPr>
          <w:b/>
        </w:rPr>
        <w:t xml:space="preserve">Dostawa testów do wykrywania przeciwciał przeciwko </w:t>
      </w:r>
      <w:proofErr w:type="spellStart"/>
      <w:r w:rsidRPr="00B72643">
        <w:rPr>
          <w:b/>
          <w:i/>
        </w:rPr>
        <w:t>Helicobacter</w:t>
      </w:r>
      <w:proofErr w:type="spellEnd"/>
      <w:r w:rsidRPr="00B72643">
        <w:rPr>
          <w:b/>
          <w:i/>
        </w:rPr>
        <w:t xml:space="preserve"> </w:t>
      </w:r>
      <w:proofErr w:type="spellStart"/>
      <w:r w:rsidRPr="00B72643">
        <w:rPr>
          <w:b/>
          <w:i/>
        </w:rPr>
        <w:t>pylori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2"/>
        <w:gridCol w:w="1843"/>
      </w:tblGrid>
      <w:tr w:rsidR="008C1F66" w:rsidTr="004F2139">
        <w:tc>
          <w:tcPr>
            <w:tcW w:w="675" w:type="dxa"/>
          </w:tcPr>
          <w:p w:rsidR="008C1F66" w:rsidRDefault="008C1F66" w:rsidP="00CB0E1B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8C1F66" w:rsidRDefault="008C1F66" w:rsidP="00CB0E1B">
            <w:r>
              <w:t>Przedmiot zamówienia</w:t>
            </w:r>
          </w:p>
        </w:tc>
        <w:tc>
          <w:tcPr>
            <w:tcW w:w="1842" w:type="dxa"/>
          </w:tcPr>
          <w:p w:rsidR="008C1F66" w:rsidRDefault="008C1F66" w:rsidP="00CB0E1B">
            <w:r>
              <w:t>Opis przedmiotu zamówienia</w:t>
            </w:r>
          </w:p>
        </w:tc>
        <w:tc>
          <w:tcPr>
            <w:tcW w:w="1842" w:type="dxa"/>
          </w:tcPr>
          <w:p w:rsidR="008C1F66" w:rsidRDefault="008C1F66" w:rsidP="00CB0E1B">
            <w:r>
              <w:t>Ilość</w:t>
            </w:r>
          </w:p>
        </w:tc>
        <w:tc>
          <w:tcPr>
            <w:tcW w:w="1843" w:type="dxa"/>
          </w:tcPr>
          <w:p w:rsidR="008C1F66" w:rsidRDefault="008C1F66" w:rsidP="00CB0E1B">
            <w:r>
              <w:t>Kod CPV</w:t>
            </w:r>
          </w:p>
        </w:tc>
      </w:tr>
      <w:tr w:rsidR="008C1F66" w:rsidTr="004F2139">
        <w:tc>
          <w:tcPr>
            <w:tcW w:w="675" w:type="dxa"/>
          </w:tcPr>
          <w:p w:rsidR="008C1F66" w:rsidRDefault="008C1F66" w:rsidP="00CB0E1B">
            <w:r>
              <w:t>1</w:t>
            </w:r>
          </w:p>
        </w:tc>
        <w:tc>
          <w:tcPr>
            <w:tcW w:w="3009" w:type="dxa"/>
          </w:tcPr>
          <w:p w:rsidR="008C1F66" w:rsidRDefault="008C1F66" w:rsidP="00CB0E1B">
            <w:r>
              <w:t xml:space="preserve">Testy </w:t>
            </w:r>
            <w:proofErr w:type="spellStart"/>
            <w:r>
              <w:t>immunochromatograficzne</w:t>
            </w:r>
            <w:proofErr w:type="spellEnd"/>
            <w:r>
              <w:t xml:space="preserve"> do wykrywania przeciwciał przeciwko </w:t>
            </w:r>
            <w:proofErr w:type="spellStart"/>
            <w:r w:rsidRPr="002D339B">
              <w:rPr>
                <w:i/>
              </w:rPr>
              <w:t>Helicobacter</w:t>
            </w:r>
            <w:proofErr w:type="spellEnd"/>
            <w:r w:rsidRPr="002D339B">
              <w:rPr>
                <w:i/>
              </w:rPr>
              <w:t xml:space="preserve"> </w:t>
            </w:r>
            <w:proofErr w:type="spellStart"/>
            <w:r w:rsidRPr="002D339B">
              <w:rPr>
                <w:i/>
              </w:rPr>
              <w:t>pylori</w:t>
            </w:r>
            <w:proofErr w:type="spellEnd"/>
            <w:r w:rsidRPr="002D339B">
              <w:rPr>
                <w:i/>
              </w:rPr>
              <w:t xml:space="preserve"> </w:t>
            </w:r>
            <w:r>
              <w:t>w surowicy (25 oznaczeń w opak)</w:t>
            </w:r>
          </w:p>
        </w:tc>
        <w:tc>
          <w:tcPr>
            <w:tcW w:w="1842" w:type="dxa"/>
          </w:tcPr>
          <w:p w:rsidR="008C1F66" w:rsidRDefault="008C1F66" w:rsidP="004F2139">
            <w:r>
              <w:t>100 oznaczeń</w:t>
            </w:r>
          </w:p>
        </w:tc>
        <w:tc>
          <w:tcPr>
            <w:tcW w:w="1842" w:type="dxa"/>
          </w:tcPr>
          <w:p w:rsidR="008C1F66" w:rsidRDefault="008C1F66" w:rsidP="00CB0E1B">
            <w:r>
              <w:t>4 opakowania</w:t>
            </w:r>
          </w:p>
        </w:tc>
        <w:tc>
          <w:tcPr>
            <w:tcW w:w="1843" w:type="dxa"/>
          </w:tcPr>
          <w:p w:rsidR="008C1F66" w:rsidRDefault="008C1F66" w:rsidP="00CB0E1B">
            <w:r>
              <w:t>33124130-5</w:t>
            </w:r>
          </w:p>
        </w:tc>
      </w:tr>
    </w:tbl>
    <w:p w:rsidR="00B72643" w:rsidRDefault="00B72643" w:rsidP="004F2139">
      <w:pPr>
        <w:spacing w:after="0"/>
      </w:pPr>
    </w:p>
    <w:p w:rsidR="00CE268B" w:rsidRDefault="00B72643" w:rsidP="004F2139">
      <w:pPr>
        <w:spacing w:after="0"/>
      </w:pPr>
      <w:r>
        <w:t>Termin ważności - 12 miesięcy</w:t>
      </w:r>
    </w:p>
    <w:p w:rsidR="004F2139" w:rsidRDefault="004F2139" w:rsidP="00CB0E1B"/>
    <w:p w:rsidR="00C22120" w:rsidRPr="00B72643" w:rsidRDefault="00C22120" w:rsidP="00C22120">
      <w:pPr>
        <w:rPr>
          <w:b/>
        </w:rPr>
      </w:pPr>
      <w:r>
        <w:rPr>
          <w:b/>
        </w:rPr>
        <w:t>Pakiet 19</w:t>
      </w:r>
    </w:p>
    <w:p w:rsidR="00C22120" w:rsidRPr="00B72643" w:rsidRDefault="00C22120" w:rsidP="00C22120">
      <w:pPr>
        <w:rPr>
          <w:b/>
        </w:rPr>
      </w:pPr>
      <w:r w:rsidRPr="00B72643">
        <w:rPr>
          <w:b/>
        </w:rPr>
        <w:t xml:space="preserve">Dostawa testów do wykrywania przeciwciał przeciwko </w:t>
      </w:r>
      <w:proofErr w:type="spellStart"/>
      <w:r>
        <w:rPr>
          <w:b/>
          <w:i/>
        </w:rPr>
        <w:t>Treponema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palidum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2"/>
        <w:gridCol w:w="1843"/>
      </w:tblGrid>
      <w:tr w:rsidR="008C1F66" w:rsidTr="004F2139">
        <w:tc>
          <w:tcPr>
            <w:tcW w:w="675" w:type="dxa"/>
          </w:tcPr>
          <w:p w:rsidR="008C1F66" w:rsidRDefault="008C1F66" w:rsidP="005433E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8C1F66" w:rsidRDefault="008C1F66" w:rsidP="005433E7">
            <w:r>
              <w:t>Przedmiot zamówienia</w:t>
            </w:r>
          </w:p>
        </w:tc>
        <w:tc>
          <w:tcPr>
            <w:tcW w:w="1842" w:type="dxa"/>
          </w:tcPr>
          <w:p w:rsidR="008C1F66" w:rsidRDefault="008C1F66" w:rsidP="005433E7">
            <w:r>
              <w:t>Opis przedmiotu zamówienia</w:t>
            </w:r>
          </w:p>
        </w:tc>
        <w:tc>
          <w:tcPr>
            <w:tcW w:w="1842" w:type="dxa"/>
          </w:tcPr>
          <w:p w:rsidR="008C1F66" w:rsidRDefault="008C1F66" w:rsidP="005433E7">
            <w:r>
              <w:t>Ilość</w:t>
            </w:r>
          </w:p>
        </w:tc>
        <w:tc>
          <w:tcPr>
            <w:tcW w:w="1843" w:type="dxa"/>
          </w:tcPr>
          <w:p w:rsidR="008C1F66" w:rsidRDefault="008C1F66" w:rsidP="005433E7">
            <w:r>
              <w:t>Kod CPV</w:t>
            </w:r>
          </w:p>
        </w:tc>
      </w:tr>
      <w:tr w:rsidR="008C1F66" w:rsidTr="004F2139">
        <w:tc>
          <w:tcPr>
            <w:tcW w:w="675" w:type="dxa"/>
          </w:tcPr>
          <w:p w:rsidR="008C1F66" w:rsidRDefault="008C1F66" w:rsidP="005433E7">
            <w:r>
              <w:t>1</w:t>
            </w:r>
          </w:p>
        </w:tc>
        <w:tc>
          <w:tcPr>
            <w:tcW w:w="3009" w:type="dxa"/>
          </w:tcPr>
          <w:p w:rsidR="008C1F66" w:rsidRDefault="008C1F66" w:rsidP="005433E7">
            <w:r>
              <w:t xml:space="preserve">Testy </w:t>
            </w:r>
            <w:proofErr w:type="spellStart"/>
            <w:r>
              <w:t>immunochromatograficzne</w:t>
            </w:r>
            <w:proofErr w:type="spellEnd"/>
            <w:r>
              <w:t xml:space="preserve"> do wykrywania przeciwciał przeciwko </w:t>
            </w:r>
            <w:proofErr w:type="spellStart"/>
            <w:r w:rsidRPr="00C22120">
              <w:rPr>
                <w:i/>
              </w:rPr>
              <w:t>Treponema</w:t>
            </w:r>
            <w:proofErr w:type="spellEnd"/>
            <w:r w:rsidRPr="00C22120">
              <w:rPr>
                <w:i/>
              </w:rPr>
              <w:t xml:space="preserve"> </w:t>
            </w:r>
            <w:proofErr w:type="spellStart"/>
            <w:r w:rsidRPr="00C22120">
              <w:rPr>
                <w:i/>
              </w:rPr>
              <w:t>palidum</w:t>
            </w:r>
            <w:proofErr w:type="spellEnd"/>
            <w:r>
              <w:rPr>
                <w:i/>
              </w:rPr>
              <w:t xml:space="preserve">, </w:t>
            </w:r>
            <w:r>
              <w:t>(25 oznaczeń w opak) w surowicy</w:t>
            </w:r>
          </w:p>
        </w:tc>
        <w:tc>
          <w:tcPr>
            <w:tcW w:w="1842" w:type="dxa"/>
          </w:tcPr>
          <w:p w:rsidR="008C1F66" w:rsidRDefault="008C1F66" w:rsidP="005433E7">
            <w:r>
              <w:t>100 oznaczeń</w:t>
            </w:r>
          </w:p>
        </w:tc>
        <w:tc>
          <w:tcPr>
            <w:tcW w:w="1842" w:type="dxa"/>
          </w:tcPr>
          <w:p w:rsidR="008C1F66" w:rsidRDefault="008C1F66" w:rsidP="005433E7">
            <w:r>
              <w:t>4 opakowania</w:t>
            </w:r>
          </w:p>
        </w:tc>
        <w:tc>
          <w:tcPr>
            <w:tcW w:w="1843" w:type="dxa"/>
          </w:tcPr>
          <w:p w:rsidR="008C1F66" w:rsidRDefault="008C1F66" w:rsidP="005433E7">
            <w:r>
              <w:t>33124130-5</w:t>
            </w:r>
          </w:p>
        </w:tc>
      </w:tr>
    </w:tbl>
    <w:p w:rsidR="00C22120" w:rsidRDefault="00C22120" w:rsidP="004F2139">
      <w:pPr>
        <w:spacing w:after="0" w:line="240" w:lineRule="auto"/>
      </w:pPr>
      <w:r>
        <w:t xml:space="preserve"> </w:t>
      </w:r>
    </w:p>
    <w:p w:rsidR="00075992" w:rsidRDefault="00075992" w:rsidP="004F2139">
      <w:pPr>
        <w:spacing w:after="0" w:line="240" w:lineRule="auto"/>
      </w:pPr>
    </w:p>
    <w:p w:rsidR="00C22120" w:rsidRDefault="008C1F66" w:rsidP="004F2139">
      <w:pPr>
        <w:spacing w:after="0" w:line="240" w:lineRule="auto"/>
      </w:pPr>
      <w:r>
        <w:t>Termin ważności - 12 miesię</w:t>
      </w:r>
      <w:r w:rsidR="00026D40">
        <w:t>c</w:t>
      </w:r>
      <w:r>
        <w:t>y</w:t>
      </w:r>
    </w:p>
    <w:p w:rsidR="00A21AE2" w:rsidRDefault="00A21AE2" w:rsidP="00CB0E1B"/>
    <w:p w:rsidR="00A21AE2" w:rsidRPr="004A1193" w:rsidRDefault="00026D40" w:rsidP="00CB0E1B">
      <w:pPr>
        <w:rPr>
          <w:b/>
        </w:rPr>
      </w:pPr>
      <w:r>
        <w:rPr>
          <w:b/>
        </w:rPr>
        <w:t>Pakiet 20</w:t>
      </w:r>
      <w:r w:rsidR="00A21AE2" w:rsidRPr="004A1193">
        <w:rPr>
          <w:b/>
        </w:rPr>
        <w:t>.</w:t>
      </w:r>
    </w:p>
    <w:p w:rsidR="00A21AE2" w:rsidRPr="004A1193" w:rsidRDefault="004A1193" w:rsidP="00CB0E1B">
      <w:pPr>
        <w:rPr>
          <w:b/>
        </w:rPr>
      </w:pPr>
      <w:r w:rsidRPr="004A1193">
        <w:rPr>
          <w:b/>
        </w:rPr>
        <w:t xml:space="preserve">Dostawa testów do diagnostyki zakażeń </w:t>
      </w:r>
      <w:proofErr w:type="spellStart"/>
      <w:r w:rsidRPr="004A1193">
        <w:rPr>
          <w:b/>
          <w:i/>
        </w:rPr>
        <w:t>Clostridioides</w:t>
      </w:r>
      <w:proofErr w:type="spellEnd"/>
      <w:r w:rsidRPr="004A1193">
        <w:rPr>
          <w:b/>
          <w:i/>
        </w:rPr>
        <w:t xml:space="preserve"> </w:t>
      </w:r>
      <w:proofErr w:type="spellStart"/>
      <w:r w:rsidRPr="004A1193">
        <w:rPr>
          <w:b/>
          <w:i/>
        </w:rPr>
        <w:t>difficile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</w:tblGrid>
      <w:tr w:rsidR="004A1193" w:rsidTr="005433E7">
        <w:tc>
          <w:tcPr>
            <w:tcW w:w="675" w:type="dxa"/>
          </w:tcPr>
          <w:p w:rsidR="004A1193" w:rsidRDefault="004A1193" w:rsidP="005433E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4A1193" w:rsidRDefault="004A1193" w:rsidP="005433E7">
            <w:r>
              <w:t>Przedmiot zamówienia</w:t>
            </w:r>
          </w:p>
        </w:tc>
        <w:tc>
          <w:tcPr>
            <w:tcW w:w="1842" w:type="dxa"/>
          </w:tcPr>
          <w:p w:rsidR="004A1193" w:rsidRDefault="004A1193" w:rsidP="005433E7">
            <w:r>
              <w:t>Ilość</w:t>
            </w:r>
          </w:p>
        </w:tc>
        <w:tc>
          <w:tcPr>
            <w:tcW w:w="1843" w:type="dxa"/>
          </w:tcPr>
          <w:p w:rsidR="004A1193" w:rsidRDefault="004A1193" w:rsidP="005433E7">
            <w:r>
              <w:t>Kod CPV</w:t>
            </w:r>
          </w:p>
        </w:tc>
      </w:tr>
      <w:tr w:rsidR="004A1193" w:rsidTr="005433E7">
        <w:tc>
          <w:tcPr>
            <w:tcW w:w="675" w:type="dxa"/>
          </w:tcPr>
          <w:p w:rsidR="004A1193" w:rsidRDefault="004A1193" w:rsidP="005433E7">
            <w:r>
              <w:t>1</w:t>
            </w:r>
          </w:p>
        </w:tc>
        <w:tc>
          <w:tcPr>
            <w:tcW w:w="3009" w:type="dxa"/>
          </w:tcPr>
          <w:p w:rsidR="004A1193" w:rsidRDefault="004A1193" w:rsidP="004A1193">
            <w:r>
              <w:t xml:space="preserve">Testy immunoenzymatyczne do równoczesnego </w:t>
            </w:r>
            <w:r>
              <w:lastRenderedPageBreak/>
              <w:t xml:space="preserve">wykrywania toksyn A i B oraz dehydrogenazy glutaminianowej w kale </w:t>
            </w:r>
          </w:p>
        </w:tc>
        <w:tc>
          <w:tcPr>
            <w:tcW w:w="1842" w:type="dxa"/>
          </w:tcPr>
          <w:p w:rsidR="004A1193" w:rsidRDefault="004A1193" w:rsidP="005433E7">
            <w:r>
              <w:lastRenderedPageBreak/>
              <w:t>300 oznaczeń</w:t>
            </w:r>
          </w:p>
        </w:tc>
        <w:tc>
          <w:tcPr>
            <w:tcW w:w="1843" w:type="dxa"/>
          </w:tcPr>
          <w:p w:rsidR="004A1193" w:rsidRDefault="004A1193" w:rsidP="005433E7">
            <w:r>
              <w:t>33124130-5</w:t>
            </w:r>
          </w:p>
        </w:tc>
      </w:tr>
    </w:tbl>
    <w:p w:rsidR="004A1193" w:rsidRDefault="004A1193" w:rsidP="000C620A">
      <w:pPr>
        <w:spacing w:after="0" w:line="240" w:lineRule="auto"/>
      </w:pPr>
    </w:p>
    <w:p w:rsidR="00CB0E1B" w:rsidRDefault="004A1193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>Zamawiający wymaga, aby oznaczenie wszystkich badanych parame</w:t>
      </w:r>
      <w:r w:rsidR="00280849">
        <w:t>t</w:t>
      </w:r>
      <w:r>
        <w:t>rów odbywało się poprzez jednorazowe dodanie badanej próby do jednej studzienki</w:t>
      </w:r>
    </w:p>
    <w:p w:rsidR="004A1193" w:rsidRDefault="004A1193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>Wymagane parame</w:t>
      </w:r>
      <w:r w:rsidR="007623EE">
        <w:t>t</w:t>
      </w:r>
      <w:r>
        <w:t xml:space="preserve">ry analityczne </w:t>
      </w:r>
      <w:r w:rsidR="00280849">
        <w:t>t</w:t>
      </w:r>
      <w:r>
        <w:t>estu:</w:t>
      </w:r>
    </w:p>
    <w:p w:rsidR="004A1193" w:rsidRDefault="004A1193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 xml:space="preserve">Próg wykrywalności toksyny A &lt; 0,65 </w:t>
      </w:r>
      <w:proofErr w:type="spellStart"/>
      <w:r>
        <w:t>ng</w:t>
      </w:r>
      <w:proofErr w:type="spellEnd"/>
      <w:r>
        <w:t>/ml</w:t>
      </w:r>
    </w:p>
    <w:p w:rsidR="004A1193" w:rsidRDefault="004A1193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 xml:space="preserve">Próg wykrywalności toksyny B &lt; 0,20 </w:t>
      </w:r>
      <w:proofErr w:type="spellStart"/>
      <w:r>
        <w:t>ng</w:t>
      </w:r>
      <w:proofErr w:type="spellEnd"/>
      <w:r>
        <w:t>/ml</w:t>
      </w:r>
    </w:p>
    <w:p w:rsidR="004A1193" w:rsidRDefault="004A1193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 xml:space="preserve">Próg wykrywalności dehydrogenazy glutaminianowej ≤ 0,8 </w:t>
      </w:r>
      <w:proofErr w:type="spellStart"/>
      <w:r>
        <w:t>ng</w:t>
      </w:r>
      <w:proofErr w:type="spellEnd"/>
      <w:r>
        <w:t>/ml</w:t>
      </w:r>
    </w:p>
    <w:p w:rsidR="00E970DC" w:rsidRDefault="00E970DC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>Zamawiający wymaga, aby w materiałach producenta dołączanych do testu zawarte były wyniki badania czułości i swoistości testu w odniesieniu do metod referencyjnych</w:t>
      </w:r>
    </w:p>
    <w:p w:rsidR="00D93B58" w:rsidRPr="00D93B58" w:rsidRDefault="00D93B58" w:rsidP="00D93B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color w:val="FF0000"/>
        </w:rPr>
      </w:pPr>
      <w:r>
        <w:rPr>
          <w:color w:val="FF0000"/>
        </w:rPr>
        <w:t>Zamawiający dopuszcza test immunoenzymatyczny</w:t>
      </w:r>
      <w:r w:rsidRPr="00D93B58">
        <w:rPr>
          <w:color w:val="FF0000"/>
        </w:rPr>
        <w:t xml:space="preserve"> z trzema miejscami dozowania próbki, pod warunkiem zachowania parametrów dotyczących progów detekcj</w:t>
      </w:r>
      <w:r>
        <w:rPr>
          <w:color w:val="FF0000"/>
        </w:rPr>
        <w:t>i wyszczególnionych powyżej</w:t>
      </w:r>
      <w:r w:rsidRPr="00D93B58">
        <w:rPr>
          <w:color w:val="FF0000"/>
        </w:rPr>
        <w:t>.</w:t>
      </w:r>
    </w:p>
    <w:p w:rsidR="00D93B58" w:rsidRDefault="00D93B58" w:rsidP="00D93B58">
      <w:pPr>
        <w:pStyle w:val="Akapitzlist"/>
        <w:spacing w:after="0" w:line="240" w:lineRule="auto"/>
        <w:ind w:left="714"/>
      </w:pPr>
    </w:p>
    <w:p w:rsidR="00E970DC" w:rsidRDefault="00E970DC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>Termin ważności – 6 miesięcy</w:t>
      </w:r>
    </w:p>
    <w:p w:rsidR="004F2139" w:rsidRDefault="004F2139" w:rsidP="004F2139">
      <w:pPr>
        <w:pStyle w:val="Akapitzlist"/>
        <w:spacing w:after="0" w:line="240" w:lineRule="auto"/>
        <w:ind w:left="714"/>
      </w:pPr>
    </w:p>
    <w:p w:rsidR="00814115" w:rsidRPr="003537CA" w:rsidRDefault="00026D40" w:rsidP="00814115">
      <w:pPr>
        <w:rPr>
          <w:b/>
        </w:rPr>
      </w:pPr>
      <w:r>
        <w:rPr>
          <w:b/>
        </w:rPr>
        <w:t>Pakiet nr 21</w:t>
      </w:r>
    </w:p>
    <w:p w:rsidR="00814115" w:rsidRPr="003537CA" w:rsidRDefault="003537CA" w:rsidP="00814115">
      <w:pPr>
        <w:rPr>
          <w:b/>
        </w:rPr>
      </w:pPr>
      <w:r w:rsidRPr="003537CA">
        <w:rPr>
          <w:b/>
        </w:rPr>
        <w:t>Dostawa zestawów do hodowli drobnoustrojów beztlenowych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2"/>
        <w:gridCol w:w="1843"/>
      </w:tblGrid>
      <w:tr w:rsidR="00E22A60" w:rsidTr="004F2139">
        <w:tc>
          <w:tcPr>
            <w:tcW w:w="675" w:type="dxa"/>
          </w:tcPr>
          <w:p w:rsidR="00E22A60" w:rsidRDefault="00E22A60" w:rsidP="005433E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E22A60" w:rsidRDefault="00E22A60" w:rsidP="005433E7">
            <w:r>
              <w:t>Przedmiot zamówienia</w:t>
            </w:r>
          </w:p>
        </w:tc>
        <w:tc>
          <w:tcPr>
            <w:tcW w:w="1842" w:type="dxa"/>
          </w:tcPr>
          <w:p w:rsidR="00E22A60" w:rsidRDefault="00E22A60" w:rsidP="005433E7">
            <w:r>
              <w:t>Opis przedmiotu zamówienia</w:t>
            </w:r>
          </w:p>
        </w:tc>
        <w:tc>
          <w:tcPr>
            <w:tcW w:w="1842" w:type="dxa"/>
          </w:tcPr>
          <w:p w:rsidR="00E22A60" w:rsidRDefault="00E22A60" w:rsidP="005433E7">
            <w:r>
              <w:t>Ilość</w:t>
            </w:r>
          </w:p>
        </w:tc>
        <w:tc>
          <w:tcPr>
            <w:tcW w:w="1843" w:type="dxa"/>
          </w:tcPr>
          <w:p w:rsidR="00E22A60" w:rsidRDefault="00E22A60" w:rsidP="005433E7">
            <w:r>
              <w:t>Kod CPV</w:t>
            </w:r>
          </w:p>
        </w:tc>
      </w:tr>
      <w:tr w:rsidR="00E22A60" w:rsidTr="004F2139">
        <w:tc>
          <w:tcPr>
            <w:tcW w:w="675" w:type="dxa"/>
          </w:tcPr>
          <w:p w:rsidR="00E22A60" w:rsidRDefault="00E22A60" w:rsidP="005433E7">
            <w:r>
              <w:t>1</w:t>
            </w:r>
          </w:p>
        </w:tc>
        <w:tc>
          <w:tcPr>
            <w:tcW w:w="3009" w:type="dxa"/>
          </w:tcPr>
          <w:p w:rsidR="00E22A60" w:rsidRDefault="00E22A60" w:rsidP="005433E7">
            <w:r>
              <w:t>Generator do uzyskiwania warunków beztlenowych wraz z pojemnikami jednorazowymi</w:t>
            </w:r>
          </w:p>
          <w:p w:rsidR="00E22A60" w:rsidRDefault="00E22A60" w:rsidP="005433E7">
            <w:r>
              <w:t>do hodowli, (10 szt. w opak)</w:t>
            </w:r>
          </w:p>
        </w:tc>
        <w:tc>
          <w:tcPr>
            <w:tcW w:w="1842" w:type="dxa"/>
          </w:tcPr>
          <w:p w:rsidR="00E22A60" w:rsidRDefault="00E22A60" w:rsidP="005433E7">
            <w:r>
              <w:t>do użycia bez katalizatora</w:t>
            </w:r>
          </w:p>
        </w:tc>
        <w:tc>
          <w:tcPr>
            <w:tcW w:w="1842" w:type="dxa"/>
          </w:tcPr>
          <w:p w:rsidR="00E22A60" w:rsidRDefault="00E22A60" w:rsidP="005433E7">
            <w:r>
              <w:t>16 opakowań</w:t>
            </w:r>
          </w:p>
        </w:tc>
        <w:tc>
          <w:tcPr>
            <w:tcW w:w="1843" w:type="dxa"/>
          </w:tcPr>
          <w:p w:rsidR="00E22A60" w:rsidRDefault="00E22A60" w:rsidP="005433E7">
            <w:r>
              <w:t>33124130-5</w:t>
            </w:r>
          </w:p>
        </w:tc>
      </w:tr>
      <w:tr w:rsidR="00E22A60" w:rsidTr="004F2139">
        <w:tc>
          <w:tcPr>
            <w:tcW w:w="675" w:type="dxa"/>
          </w:tcPr>
          <w:p w:rsidR="00E22A60" w:rsidRDefault="00E22A60" w:rsidP="005433E7">
            <w:r>
              <w:t>2</w:t>
            </w:r>
          </w:p>
          <w:p w:rsidR="00E22A60" w:rsidRDefault="00E22A60" w:rsidP="005433E7"/>
          <w:p w:rsidR="00E22A60" w:rsidRDefault="00E22A60" w:rsidP="005433E7"/>
          <w:p w:rsidR="00E22A60" w:rsidRDefault="00E22A60" w:rsidP="005433E7"/>
        </w:tc>
        <w:tc>
          <w:tcPr>
            <w:tcW w:w="3009" w:type="dxa"/>
          </w:tcPr>
          <w:p w:rsidR="00E22A60" w:rsidRDefault="00E22A60" w:rsidP="005433E7">
            <w:r>
              <w:t>Generator do uzyskiwania warunków beztlenowych do użycia w pojemniku o pojemności do 3 litrów, (10 szt. w opak)</w:t>
            </w:r>
          </w:p>
        </w:tc>
        <w:tc>
          <w:tcPr>
            <w:tcW w:w="1842" w:type="dxa"/>
          </w:tcPr>
          <w:p w:rsidR="00E22A60" w:rsidRDefault="00E22A60" w:rsidP="005433E7">
            <w:r>
              <w:t>do użycia bez katalizatora</w:t>
            </w:r>
          </w:p>
        </w:tc>
        <w:tc>
          <w:tcPr>
            <w:tcW w:w="1842" w:type="dxa"/>
          </w:tcPr>
          <w:p w:rsidR="00E22A60" w:rsidRDefault="00E22A60" w:rsidP="005433E7">
            <w:r>
              <w:t>80 opakowań</w:t>
            </w:r>
          </w:p>
        </w:tc>
        <w:tc>
          <w:tcPr>
            <w:tcW w:w="1843" w:type="dxa"/>
          </w:tcPr>
          <w:p w:rsidR="00E22A60" w:rsidRDefault="00E22A60" w:rsidP="005433E7">
            <w:r>
              <w:t>33124130-5</w:t>
            </w:r>
          </w:p>
        </w:tc>
      </w:tr>
      <w:tr w:rsidR="00E22A60" w:rsidTr="004F2139">
        <w:tc>
          <w:tcPr>
            <w:tcW w:w="675" w:type="dxa"/>
          </w:tcPr>
          <w:p w:rsidR="00E22A60" w:rsidRDefault="00E22A60" w:rsidP="005433E7">
            <w:r>
              <w:t xml:space="preserve">3 </w:t>
            </w:r>
          </w:p>
        </w:tc>
        <w:tc>
          <w:tcPr>
            <w:tcW w:w="3009" w:type="dxa"/>
          </w:tcPr>
          <w:p w:rsidR="00E22A60" w:rsidRDefault="00E22A60" w:rsidP="005433E7">
            <w:r>
              <w:t>Wskaźnik warunków beztlenowych (50 szt. w opak)</w:t>
            </w:r>
          </w:p>
        </w:tc>
        <w:tc>
          <w:tcPr>
            <w:tcW w:w="1842" w:type="dxa"/>
          </w:tcPr>
          <w:p w:rsidR="00E22A60" w:rsidRDefault="00E22A60" w:rsidP="005433E7"/>
        </w:tc>
        <w:tc>
          <w:tcPr>
            <w:tcW w:w="1842" w:type="dxa"/>
          </w:tcPr>
          <w:p w:rsidR="00E22A60" w:rsidRDefault="00E22A60" w:rsidP="005433E7">
            <w:r>
              <w:t xml:space="preserve"> 6 opakowań</w:t>
            </w:r>
          </w:p>
        </w:tc>
        <w:tc>
          <w:tcPr>
            <w:tcW w:w="1843" w:type="dxa"/>
          </w:tcPr>
          <w:p w:rsidR="00E22A60" w:rsidRDefault="00E22A60" w:rsidP="005433E7">
            <w:r>
              <w:t>33124130-5</w:t>
            </w:r>
          </w:p>
        </w:tc>
      </w:tr>
    </w:tbl>
    <w:p w:rsidR="00A26094" w:rsidRDefault="00A26094" w:rsidP="00A26094">
      <w:pPr>
        <w:spacing w:after="0" w:line="240" w:lineRule="auto"/>
        <w:jc w:val="both"/>
        <w:rPr>
          <w:rFonts w:cstheme="minorHAnsi"/>
        </w:rPr>
      </w:pPr>
    </w:p>
    <w:p w:rsidR="003537CA" w:rsidRDefault="003537CA" w:rsidP="004F2139">
      <w:pPr>
        <w:spacing w:after="0" w:line="240" w:lineRule="auto"/>
      </w:pPr>
      <w:bookmarkStart w:id="0" w:name="_GoBack"/>
      <w:bookmarkEnd w:id="0"/>
    </w:p>
    <w:p w:rsidR="001D5CF9" w:rsidRDefault="001D5CF9" w:rsidP="004F2139">
      <w:pPr>
        <w:spacing w:after="0" w:line="240" w:lineRule="auto"/>
      </w:pPr>
      <w:r>
        <w:t>Termin ważności – 6 miesięcy.</w:t>
      </w:r>
    </w:p>
    <w:p w:rsidR="00951CE4" w:rsidRDefault="00951CE4" w:rsidP="00814115"/>
    <w:p w:rsidR="00951CE4" w:rsidRPr="0020503D" w:rsidRDefault="00026D40" w:rsidP="00814115">
      <w:pPr>
        <w:rPr>
          <w:b/>
        </w:rPr>
      </w:pPr>
      <w:r>
        <w:rPr>
          <w:b/>
        </w:rPr>
        <w:t>Pakiet nr 22</w:t>
      </w:r>
    </w:p>
    <w:p w:rsidR="00951CE4" w:rsidRPr="0020503D" w:rsidRDefault="00951CE4" w:rsidP="00814115">
      <w:pPr>
        <w:rPr>
          <w:b/>
        </w:rPr>
      </w:pPr>
      <w:r w:rsidRPr="0020503D">
        <w:rPr>
          <w:b/>
        </w:rPr>
        <w:t>Dostawa odczynników w postaci roztworów roboczych do barwienia preparatów mikroskopowych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951CE4" w:rsidTr="00951CE4">
        <w:tc>
          <w:tcPr>
            <w:tcW w:w="675" w:type="dxa"/>
          </w:tcPr>
          <w:p w:rsidR="00951CE4" w:rsidRDefault="00951CE4" w:rsidP="00814115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951CE4" w:rsidRDefault="00951CE4" w:rsidP="00814115">
            <w:r>
              <w:t>Przedmiot zamówienia</w:t>
            </w:r>
          </w:p>
        </w:tc>
        <w:tc>
          <w:tcPr>
            <w:tcW w:w="1842" w:type="dxa"/>
          </w:tcPr>
          <w:p w:rsidR="00951CE4" w:rsidRDefault="00951CE4" w:rsidP="00814115">
            <w:r>
              <w:t>Opis przedmiotu</w:t>
            </w:r>
          </w:p>
        </w:tc>
        <w:tc>
          <w:tcPr>
            <w:tcW w:w="1843" w:type="dxa"/>
          </w:tcPr>
          <w:p w:rsidR="00951CE4" w:rsidRDefault="00951CE4" w:rsidP="00814115">
            <w:r>
              <w:t>Ilość</w:t>
            </w:r>
          </w:p>
        </w:tc>
        <w:tc>
          <w:tcPr>
            <w:tcW w:w="1843" w:type="dxa"/>
          </w:tcPr>
          <w:p w:rsidR="00951CE4" w:rsidRDefault="00951CE4" w:rsidP="00814115">
            <w:r>
              <w:t>Kod CPV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1</w:t>
            </w:r>
          </w:p>
        </w:tc>
        <w:tc>
          <w:tcPr>
            <w:tcW w:w="3009" w:type="dxa"/>
          </w:tcPr>
          <w:p w:rsidR="00951CE4" w:rsidRDefault="00951CE4" w:rsidP="00814115">
            <w:r>
              <w:t xml:space="preserve">Fuksyna karbolowa roztwór do barwienia prątków metodą </w:t>
            </w:r>
          </w:p>
          <w:p w:rsidR="00951CE4" w:rsidRDefault="00951CE4" w:rsidP="00814115">
            <w:r>
              <w:t>Z-N, opakowanie a 1L</w:t>
            </w:r>
          </w:p>
        </w:tc>
        <w:tc>
          <w:tcPr>
            <w:tcW w:w="1842" w:type="dxa"/>
          </w:tcPr>
          <w:p w:rsidR="00951CE4" w:rsidRDefault="00951CE4" w:rsidP="00814115">
            <w:r>
              <w:t>Roztwór do barwienia na zimno</w:t>
            </w:r>
          </w:p>
        </w:tc>
        <w:tc>
          <w:tcPr>
            <w:tcW w:w="1843" w:type="dxa"/>
          </w:tcPr>
          <w:p w:rsidR="00951CE4" w:rsidRDefault="00951CE4" w:rsidP="00814115">
            <w:r>
              <w:t>6</w:t>
            </w:r>
          </w:p>
        </w:tc>
        <w:tc>
          <w:tcPr>
            <w:tcW w:w="1843" w:type="dxa"/>
          </w:tcPr>
          <w:p w:rsidR="00951CE4" w:rsidRDefault="00951CE4" w:rsidP="00814115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2</w:t>
            </w:r>
          </w:p>
        </w:tc>
        <w:tc>
          <w:tcPr>
            <w:tcW w:w="3009" w:type="dxa"/>
          </w:tcPr>
          <w:p w:rsidR="00951CE4" w:rsidRDefault="00951CE4" w:rsidP="00951CE4">
            <w:proofErr w:type="spellStart"/>
            <w:r>
              <w:t>Odbarwiacz</w:t>
            </w:r>
            <w:proofErr w:type="spellEnd"/>
            <w:r>
              <w:t xml:space="preserve"> </w:t>
            </w:r>
            <w:proofErr w:type="spellStart"/>
            <w:r>
              <w:t>Ebnera</w:t>
            </w:r>
            <w:proofErr w:type="spellEnd"/>
            <w:r>
              <w:t xml:space="preserve"> do barwienia prątków metodą </w:t>
            </w:r>
          </w:p>
          <w:p w:rsidR="00951CE4" w:rsidRDefault="00951CE4" w:rsidP="00951CE4">
            <w:r>
              <w:t>Z-N, opakowanie a 1L</w:t>
            </w:r>
          </w:p>
        </w:tc>
        <w:tc>
          <w:tcPr>
            <w:tcW w:w="1842" w:type="dxa"/>
          </w:tcPr>
          <w:p w:rsidR="00951CE4" w:rsidRDefault="00951CE4" w:rsidP="00814115"/>
        </w:tc>
        <w:tc>
          <w:tcPr>
            <w:tcW w:w="1843" w:type="dxa"/>
          </w:tcPr>
          <w:p w:rsidR="00951CE4" w:rsidRDefault="00951CE4" w:rsidP="00814115">
            <w:r>
              <w:t>10</w:t>
            </w:r>
          </w:p>
        </w:tc>
        <w:tc>
          <w:tcPr>
            <w:tcW w:w="1843" w:type="dxa"/>
          </w:tcPr>
          <w:p w:rsidR="00951CE4" w:rsidRDefault="00951CE4" w:rsidP="00814115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3</w:t>
            </w:r>
          </w:p>
        </w:tc>
        <w:tc>
          <w:tcPr>
            <w:tcW w:w="3009" w:type="dxa"/>
          </w:tcPr>
          <w:p w:rsidR="00951CE4" w:rsidRDefault="00951CE4" w:rsidP="00814115">
            <w:r>
              <w:t xml:space="preserve">Błękit metylenowy roztwór do </w:t>
            </w:r>
            <w:r>
              <w:lastRenderedPageBreak/>
              <w:t xml:space="preserve">barwienia prątków </w:t>
            </w:r>
            <w:proofErr w:type="spellStart"/>
            <w:r>
              <w:t>meodą</w:t>
            </w:r>
            <w:proofErr w:type="spellEnd"/>
            <w:r>
              <w:t xml:space="preserve"> Z-N, opak. a 1L</w:t>
            </w:r>
          </w:p>
        </w:tc>
        <w:tc>
          <w:tcPr>
            <w:tcW w:w="1842" w:type="dxa"/>
          </w:tcPr>
          <w:p w:rsidR="00951CE4" w:rsidRDefault="00951CE4" w:rsidP="005433E7">
            <w:r>
              <w:lastRenderedPageBreak/>
              <w:t xml:space="preserve">Roztwór do </w:t>
            </w:r>
            <w:r>
              <w:lastRenderedPageBreak/>
              <w:t>barwienia na zimno</w:t>
            </w:r>
          </w:p>
        </w:tc>
        <w:tc>
          <w:tcPr>
            <w:tcW w:w="1843" w:type="dxa"/>
          </w:tcPr>
          <w:p w:rsidR="00951CE4" w:rsidRDefault="00951CE4" w:rsidP="00814115">
            <w:r>
              <w:lastRenderedPageBreak/>
              <w:t>6</w:t>
            </w:r>
          </w:p>
        </w:tc>
        <w:tc>
          <w:tcPr>
            <w:tcW w:w="1843" w:type="dxa"/>
          </w:tcPr>
          <w:p w:rsidR="00951CE4" w:rsidRDefault="00951CE4" w:rsidP="00814115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lastRenderedPageBreak/>
              <w:t>4</w:t>
            </w:r>
          </w:p>
        </w:tc>
        <w:tc>
          <w:tcPr>
            <w:tcW w:w="3009" w:type="dxa"/>
          </w:tcPr>
          <w:p w:rsidR="00951CE4" w:rsidRDefault="00951CE4" w:rsidP="00814115">
            <w:r>
              <w:t>Auramina do barwienia prątków, opak 0,25 L</w:t>
            </w:r>
          </w:p>
        </w:tc>
        <w:tc>
          <w:tcPr>
            <w:tcW w:w="1842" w:type="dxa"/>
          </w:tcPr>
          <w:p w:rsidR="00951CE4" w:rsidRDefault="00951CE4" w:rsidP="00814115"/>
        </w:tc>
        <w:tc>
          <w:tcPr>
            <w:tcW w:w="1843" w:type="dxa"/>
          </w:tcPr>
          <w:p w:rsidR="00951CE4" w:rsidRDefault="00951CE4" w:rsidP="00814115">
            <w:r>
              <w:t>32</w:t>
            </w:r>
          </w:p>
        </w:tc>
        <w:tc>
          <w:tcPr>
            <w:tcW w:w="1843" w:type="dxa"/>
          </w:tcPr>
          <w:p w:rsidR="00951CE4" w:rsidRDefault="00951CE4" w:rsidP="005433E7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5</w:t>
            </w:r>
          </w:p>
        </w:tc>
        <w:tc>
          <w:tcPr>
            <w:tcW w:w="3009" w:type="dxa"/>
          </w:tcPr>
          <w:p w:rsidR="00951CE4" w:rsidRDefault="00951CE4" w:rsidP="00814115">
            <w:r>
              <w:t>Fiolet krystaliczny do barwienia metodą Grama, opak a 1L</w:t>
            </w:r>
          </w:p>
        </w:tc>
        <w:tc>
          <w:tcPr>
            <w:tcW w:w="1842" w:type="dxa"/>
          </w:tcPr>
          <w:p w:rsidR="00951CE4" w:rsidRDefault="00951CE4" w:rsidP="00814115">
            <w:r>
              <w:t>Roztwór gotowy do użycia</w:t>
            </w:r>
          </w:p>
        </w:tc>
        <w:tc>
          <w:tcPr>
            <w:tcW w:w="1843" w:type="dxa"/>
          </w:tcPr>
          <w:p w:rsidR="00951CE4" w:rsidRDefault="00951CE4" w:rsidP="00814115">
            <w:r>
              <w:t>8L</w:t>
            </w:r>
          </w:p>
        </w:tc>
        <w:tc>
          <w:tcPr>
            <w:tcW w:w="1843" w:type="dxa"/>
          </w:tcPr>
          <w:p w:rsidR="00951CE4" w:rsidRDefault="00951CE4" w:rsidP="005433E7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6</w:t>
            </w:r>
          </w:p>
        </w:tc>
        <w:tc>
          <w:tcPr>
            <w:tcW w:w="3009" w:type="dxa"/>
          </w:tcPr>
          <w:p w:rsidR="00951CE4" w:rsidRDefault="0020503D" w:rsidP="00814115">
            <w:r>
              <w:t xml:space="preserve">Płyn </w:t>
            </w:r>
            <w:proofErr w:type="spellStart"/>
            <w:r>
              <w:t>Lugola</w:t>
            </w:r>
            <w:proofErr w:type="spellEnd"/>
            <w:r>
              <w:t xml:space="preserve"> do barwienia metodą Grama, opak a 1L</w:t>
            </w:r>
          </w:p>
        </w:tc>
        <w:tc>
          <w:tcPr>
            <w:tcW w:w="1842" w:type="dxa"/>
          </w:tcPr>
          <w:p w:rsidR="00951CE4" w:rsidRDefault="0020503D" w:rsidP="00814115">
            <w:r>
              <w:t>Roztwór gotowy do użycia</w:t>
            </w:r>
          </w:p>
        </w:tc>
        <w:tc>
          <w:tcPr>
            <w:tcW w:w="1843" w:type="dxa"/>
          </w:tcPr>
          <w:p w:rsidR="00951CE4" w:rsidRDefault="0020503D" w:rsidP="00814115">
            <w:r>
              <w:t>8L</w:t>
            </w:r>
          </w:p>
        </w:tc>
        <w:tc>
          <w:tcPr>
            <w:tcW w:w="1843" w:type="dxa"/>
          </w:tcPr>
          <w:p w:rsidR="00951CE4" w:rsidRDefault="00951CE4" w:rsidP="005433E7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7</w:t>
            </w:r>
          </w:p>
        </w:tc>
        <w:tc>
          <w:tcPr>
            <w:tcW w:w="3009" w:type="dxa"/>
          </w:tcPr>
          <w:p w:rsidR="00951CE4" w:rsidRDefault="0020503D" w:rsidP="00814115">
            <w:r>
              <w:t>Safranina do barwienia metodą Grama, opak a 1L</w:t>
            </w:r>
          </w:p>
        </w:tc>
        <w:tc>
          <w:tcPr>
            <w:tcW w:w="1842" w:type="dxa"/>
          </w:tcPr>
          <w:p w:rsidR="00951CE4" w:rsidRDefault="0020503D" w:rsidP="00814115">
            <w:r>
              <w:t>Roztwór gotowy do użycia</w:t>
            </w:r>
          </w:p>
        </w:tc>
        <w:tc>
          <w:tcPr>
            <w:tcW w:w="1843" w:type="dxa"/>
          </w:tcPr>
          <w:p w:rsidR="00951CE4" w:rsidRDefault="0020503D" w:rsidP="00814115">
            <w:r>
              <w:t>8L</w:t>
            </w:r>
          </w:p>
        </w:tc>
        <w:tc>
          <w:tcPr>
            <w:tcW w:w="1843" w:type="dxa"/>
          </w:tcPr>
          <w:p w:rsidR="00951CE4" w:rsidRDefault="00951CE4" w:rsidP="005433E7">
            <w:r>
              <w:t>33124130-5</w:t>
            </w:r>
          </w:p>
        </w:tc>
      </w:tr>
    </w:tbl>
    <w:p w:rsidR="00951CE4" w:rsidRDefault="00951CE4" w:rsidP="000C620A">
      <w:pPr>
        <w:spacing w:after="0" w:line="240" w:lineRule="auto"/>
      </w:pPr>
    </w:p>
    <w:p w:rsidR="0020503D" w:rsidRDefault="0020503D" w:rsidP="00814115">
      <w:r>
        <w:t>Termin ważności – 6 miesięcy.</w:t>
      </w:r>
    </w:p>
    <w:p w:rsidR="00072A06" w:rsidRPr="00026D40" w:rsidRDefault="00026D40" w:rsidP="00814115">
      <w:pPr>
        <w:rPr>
          <w:b/>
        </w:rPr>
      </w:pPr>
      <w:r>
        <w:rPr>
          <w:b/>
        </w:rPr>
        <w:t>Pakiet 23</w:t>
      </w:r>
    </w:p>
    <w:p w:rsidR="00B24897" w:rsidRPr="00026D40" w:rsidRDefault="00072A06" w:rsidP="00814115">
      <w:pPr>
        <w:rPr>
          <w:b/>
        </w:rPr>
      </w:pPr>
      <w:r w:rsidRPr="00026D40">
        <w:rPr>
          <w:b/>
        </w:rPr>
        <w:t>Dostawa odczynników do multipleksowej</w:t>
      </w:r>
      <w:r w:rsidR="00B24897" w:rsidRPr="00026D40">
        <w:rPr>
          <w:b/>
        </w:rPr>
        <w:t xml:space="preserve"> diagnostyki patogenów dróg oddechowych w systemie Real-Time PCR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4226"/>
        <w:gridCol w:w="1313"/>
        <w:gridCol w:w="1512"/>
        <w:gridCol w:w="1720"/>
      </w:tblGrid>
      <w:tr w:rsidR="00631AFE" w:rsidTr="00631AFE">
        <w:tc>
          <w:tcPr>
            <w:tcW w:w="517" w:type="dxa"/>
          </w:tcPr>
          <w:p w:rsidR="00631AFE" w:rsidRDefault="00631AFE" w:rsidP="00814115">
            <w:proofErr w:type="spellStart"/>
            <w:r>
              <w:t>Lp</w:t>
            </w:r>
            <w:proofErr w:type="spellEnd"/>
          </w:p>
        </w:tc>
        <w:tc>
          <w:tcPr>
            <w:tcW w:w="4226" w:type="dxa"/>
          </w:tcPr>
          <w:p w:rsidR="00631AFE" w:rsidRDefault="00631AFE" w:rsidP="00814115">
            <w:r>
              <w:t>Przedmiot zamówienia</w:t>
            </w:r>
          </w:p>
        </w:tc>
        <w:tc>
          <w:tcPr>
            <w:tcW w:w="1313" w:type="dxa"/>
          </w:tcPr>
          <w:p w:rsidR="00631AFE" w:rsidRDefault="00631AFE" w:rsidP="00814115">
            <w:r>
              <w:t>Opis przedmiotu zamówienia</w:t>
            </w:r>
          </w:p>
        </w:tc>
        <w:tc>
          <w:tcPr>
            <w:tcW w:w="1512" w:type="dxa"/>
          </w:tcPr>
          <w:p w:rsidR="00631AFE" w:rsidRDefault="00631AFE" w:rsidP="00814115">
            <w:r>
              <w:t>Ilość</w:t>
            </w:r>
          </w:p>
        </w:tc>
        <w:tc>
          <w:tcPr>
            <w:tcW w:w="1720" w:type="dxa"/>
          </w:tcPr>
          <w:p w:rsidR="00631AFE" w:rsidRDefault="00631AFE" w:rsidP="00814115">
            <w:r>
              <w:t>Kod CPV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1</w:t>
            </w:r>
          </w:p>
        </w:tc>
        <w:tc>
          <w:tcPr>
            <w:tcW w:w="4226" w:type="dxa"/>
          </w:tcPr>
          <w:p w:rsidR="00631AFE" w:rsidRDefault="00631AFE" w:rsidP="007B6D52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wirusowych patogenów układu oddechowego  (zestaw I) - 100 oznaczeń w opakowaniu</w:t>
            </w:r>
          </w:p>
        </w:tc>
        <w:tc>
          <w:tcPr>
            <w:tcW w:w="1313" w:type="dxa"/>
          </w:tcPr>
          <w:p w:rsidR="00631AFE" w:rsidRDefault="00631AFE" w:rsidP="004F2139">
            <w:r>
              <w:t>400 oznaczeń</w:t>
            </w:r>
          </w:p>
        </w:tc>
        <w:tc>
          <w:tcPr>
            <w:tcW w:w="1512" w:type="dxa"/>
          </w:tcPr>
          <w:p w:rsidR="00631AFE" w:rsidRDefault="00631AFE" w:rsidP="009A07A6">
            <w:r>
              <w:t>5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2</w:t>
            </w:r>
          </w:p>
        </w:tc>
        <w:tc>
          <w:tcPr>
            <w:tcW w:w="4226" w:type="dxa"/>
          </w:tcPr>
          <w:p w:rsidR="00631AFE" w:rsidRDefault="00631AFE" w:rsidP="007B6D52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wirusowych patogenów układu oddechowego  (zestaw Il) - 50 oznaczeń w opakowaniu</w:t>
            </w:r>
          </w:p>
        </w:tc>
        <w:tc>
          <w:tcPr>
            <w:tcW w:w="1313" w:type="dxa"/>
          </w:tcPr>
          <w:p w:rsidR="00631AFE" w:rsidRDefault="00631AFE" w:rsidP="004F2139">
            <w:r>
              <w:t>300 oznaczeń</w:t>
            </w:r>
          </w:p>
        </w:tc>
        <w:tc>
          <w:tcPr>
            <w:tcW w:w="1512" w:type="dxa"/>
          </w:tcPr>
          <w:p w:rsidR="00631AFE" w:rsidRDefault="00631AFE" w:rsidP="009A07A6">
            <w:r>
              <w:t>6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3</w:t>
            </w:r>
          </w:p>
        </w:tc>
        <w:tc>
          <w:tcPr>
            <w:tcW w:w="4226" w:type="dxa"/>
          </w:tcPr>
          <w:p w:rsidR="00631AFE" w:rsidRDefault="00631AFE" w:rsidP="007B6D52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bakteryjnych patogenów układu oddechowego - 50 oznaczeń w opakowaniu</w:t>
            </w:r>
          </w:p>
        </w:tc>
        <w:tc>
          <w:tcPr>
            <w:tcW w:w="1313" w:type="dxa"/>
          </w:tcPr>
          <w:p w:rsidR="00631AFE" w:rsidRDefault="00631AFE" w:rsidP="004F2139">
            <w:r>
              <w:t>300 oznaczeń</w:t>
            </w:r>
          </w:p>
        </w:tc>
        <w:tc>
          <w:tcPr>
            <w:tcW w:w="1512" w:type="dxa"/>
          </w:tcPr>
          <w:p w:rsidR="00631AFE" w:rsidRDefault="00631AFE" w:rsidP="009A07A6">
            <w:r>
              <w:t>6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4</w:t>
            </w:r>
          </w:p>
        </w:tc>
        <w:tc>
          <w:tcPr>
            <w:tcW w:w="4226" w:type="dxa"/>
          </w:tcPr>
          <w:p w:rsidR="00631AFE" w:rsidRDefault="00631AFE" w:rsidP="007B6D52">
            <w:r>
              <w:t>Zestaw do izolacji kwasów nukleinowych (pojedyncze probówki — opak. po 96 probówek)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/>
          <w:p w:rsidR="00631AFE" w:rsidRDefault="00631AFE" w:rsidP="009A07A6">
            <w:r>
              <w:t>12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5</w:t>
            </w:r>
          </w:p>
        </w:tc>
        <w:tc>
          <w:tcPr>
            <w:tcW w:w="4226" w:type="dxa"/>
          </w:tcPr>
          <w:p w:rsidR="00631AFE" w:rsidRDefault="00631AFE" w:rsidP="007B6D52">
            <w:r>
              <w:t>Zestaw do izolacji kwasów nukleinowych (panel 16 izolacji — opak. po 6 paneli)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/>
          <w:p w:rsidR="00631AFE" w:rsidRDefault="00631AFE" w:rsidP="009A07A6">
            <w:r>
              <w:t>2 opakowania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6</w:t>
            </w:r>
          </w:p>
        </w:tc>
        <w:tc>
          <w:tcPr>
            <w:tcW w:w="4226" w:type="dxa"/>
          </w:tcPr>
          <w:p w:rsidR="00631AFE" w:rsidRDefault="00631AFE" w:rsidP="007B6D52">
            <w:proofErr w:type="spellStart"/>
            <w:r>
              <w:t>Stripy</w:t>
            </w:r>
            <w:proofErr w:type="spellEnd"/>
            <w:r>
              <w:t xml:space="preserve"> 8-probówkowe do PCR </w:t>
            </w:r>
            <w:proofErr w:type="spellStart"/>
            <w:r>
              <w:t>niskoprofilowe</w:t>
            </w:r>
            <w:proofErr w:type="spellEnd"/>
            <w:r>
              <w:t xml:space="preserve">, cienkościenne, białe (opak. po 120 </w:t>
            </w:r>
            <w:proofErr w:type="spellStart"/>
            <w:r>
              <w:t>stripów</w:t>
            </w:r>
            <w:proofErr w:type="spellEnd"/>
            <w:r>
              <w:t>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10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7</w:t>
            </w:r>
          </w:p>
        </w:tc>
        <w:tc>
          <w:tcPr>
            <w:tcW w:w="4226" w:type="dxa"/>
          </w:tcPr>
          <w:p w:rsidR="00631AFE" w:rsidRDefault="00631AFE" w:rsidP="007B6D52">
            <w:r>
              <w:t xml:space="preserve">Wieczka do </w:t>
            </w:r>
            <w:proofErr w:type="spellStart"/>
            <w:r>
              <w:t>w.w</w:t>
            </w:r>
            <w:proofErr w:type="spellEnd"/>
            <w:r>
              <w:t xml:space="preserve">. probówek w </w:t>
            </w:r>
            <w:proofErr w:type="spellStart"/>
            <w:r>
              <w:t>stripach</w:t>
            </w:r>
            <w:proofErr w:type="spellEnd"/>
            <w:r>
              <w:t xml:space="preserve"> (opak. po 120 </w:t>
            </w:r>
            <w:proofErr w:type="spellStart"/>
            <w:r>
              <w:t>stripów</w:t>
            </w:r>
            <w:proofErr w:type="spellEnd"/>
            <w:r>
              <w:t>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10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8</w:t>
            </w:r>
          </w:p>
        </w:tc>
        <w:tc>
          <w:tcPr>
            <w:tcW w:w="4226" w:type="dxa"/>
          </w:tcPr>
          <w:p w:rsidR="00631AFE" w:rsidRDefault="00631AFE" w:rsidP="007B6D52">
            <w:proofErr w:type="spellStart"/>
            <w:r>
              <w:t>Mixing</w:t>
            </w:r>
            <w:proofErr w:type="spellEnd"/>
            <w:r>
              <w:t xml:space="preserve"> </w:t>
            </w:r>
            <w:proofErr w:type="spellStart"/>
            <w:r>
              <w:t>sleeves</w:t>
            </w:r>
            <w:proofErr w:type="spellEnd"/>
            <w:r>
              <w:t xml:space="preserve"> do ekstraktora SEEPREP32 (opak. po 20 szt.)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6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9</w:t>
            </w:r>
          </w:p>
        </w:tc>
        <w:tc>
          <w:tcPr>
            <w:tcW w:w="4226" w:type="dxa"/>
          </w:tcPr>
          <w:p w:rsidR="00631AFE" w:rsidRDefault="00631AFE" w:rsidP="009A07A6">
            <w:r>
              <w:t>Kontrola dodatnia dodatkowa do poz. nr 1 (50 oznaczeń w opak)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5 opakowań</w:t>
            </w:r>
          </w:p>
        </w:tc>
        <w:tc>
          <w:tcPr>
            <w:tcW w:w="1720" w:type="dxa"/>
          </w:tcPr>
          <w:p w:rsidR="00631AFE" w:rsidRDefault="00631AFE" w:rsidP="009A07A6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10</w:t>
            </w:r>
          </w:p>
        </w:tc>
        <w:tc>
          <w:tcPr>
            <w:tcW w:w="4226" w:type="dxa"/>
          </w:tcPr>
          <w:p w:rsidR="00631AFE" w:rsidRDefault="00631AFE" w:rsidP="009A07A6">
            <w:r>
              <w:t>Kontrola dodatnia dodatkowa do poz. nr 2 (50 oznaczeń w opak)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5 opakowań</w:t>
            </w:r>
          </w:p>
        </w:tc>
        <w:tc>
          <w:tcPr>
            <w:tcW w:w="1720" w:type="dxa"/>
          </w:tcPr>
          <w:p w:rsidR="00631AFE" w:rsidRDefault="00631AFE" w:rsidP="009A07A6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11</w:t>
            </w:r>
          </w:p>
        </w:tc>
        <w:tc>
          <w:tcPr>
            <w:tcW w:w="4226" w:type="dxa"/>
          </w:tcPr>
          <w:p w:rsidR="00631AFE" w:rsidRDefault="00631AFE" w:rsidP="009A07A6">
            <w:r>
              <w:t>Kontrola dodatnia dodatkowa do poz. nr 3 (50 oznaczeń w opak)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5 opakowań</w:t>
            </w:r>
          </w:p>
        </w:tc>
        <w:tc>
          <w:tcPr>
            <w:tcW w:w="1720" w:type="dxa"/>
          </w:tcPr>
          <w:p w:rsidR="00631AFE" w:rsidRDefault="00631AFE" w:rsidP="009A07A6">
            <w:r>
              <w:t>33124130-5</w:t>
            </w:r>
          </w:p>
        </w:tc>
      </w:tr>
    </w:tbl>
    <w:p w:rsidR="00072A06" w:rsidRDefault="00072A06" w:rsidP="000C620A">
      <w:pPr>
        <w:spacing w:after="0" w:line="240" w:lineRule="auto"/>
      </w:pPr>
    </w:p>
    <w:p w:rsidR="00B24897" w:rsidRDefault="00B24897" w:rsidP="004F2139">
      <w:pPr>
        <w:spacing w:after="0" w:line="240" w:lineRule="auto"/>
      </w:pPr>
      <w:r>
        <w:t>- Testy przeznaczone do diagnostyki in vitro (CE IVD)</w:t>
      </w:r>
    </w:p>
    <w:p w:rsidR="00B24897" w:rsidRDefault="00B24897" w:rsidP="004F2139">
      <w:pPr>
        <w:spacing w:after="0" w:line="240" w:lineRule="auto"/>
      </w:pPr>
      <w:r>
        <w:lastRenderedPageBreak/>
        <w:t xml:space="preserve">- Testy walidowane na </w:t>
      </w:r>
      <w:proofErr w:type="spellStart"/>
      <w:r>
        <w:t>temrocykler</w:t>
      </w:r>
      <w:proofErr w:type="spellEnd"/>
      <w:r>
        <w:t xml:space="preserve"> </w:t>
      </w:r>
      <w:proofErr w:type="spellStart"/>
      <w:r>
        <w:t>Bio</w:t>
      </w:r>
      <w:proofErr w:type="spellEnd"/>
      <w:r>
        <w:t>-Rad CFX 96.</w:t>
      </w:r>
    </w:p>
    <w:p w:rsidR="002F607C" w:rsidRDefault="00B24897" w:rsidP="004F2139">
      <w:pPr>
        <w:spacing w:after="0" w:line="240" w:lineRule="auto"/>
      </w:pPr>
      <w:r>
        <w:t>- Testy wymienione w pozycjach 1-3 walidowane do użycia ekstraktów z ekstraktora SEEPREP32 dla następujących materiałów klinicznych</w:t>
      </w:r>
      <w:r w:rsidR="00F66A74">
        <w:t xml:space="preserve">: wymazu z </w:t>
      </w:r>
      <w:proofErr w:type="spellStart"/>
      <w:r w:rsidR="00F66A74">
        <w:t>nosogardzieli</w:t>
      </w:r>
      <w:proofErr w:type="spellEnd"/>
      <w:r w:rsidR="00F66A74">
        <w:t xml:space="preserve">, </w:t>
      </w:r>
      <w:proofErr w:type="spellStart"/>
      <w:r w:rsidR="00F66A74">
        <w:t>aspiratu</w:t>
      </w:r>
      <w:proofErr w:type="spellEnd"/>
      <w:r w:rsidR="00F66A74">
        <w:t xml:space="preserve"> z </w:t>
      </w:r>
      <w:proofErr w:type="spellStart"/>
      <w:r w:rsidR="00F66A74">
        <w:t>nosogardzieli</w:t>
      </w:r>
      <w:proofErr w:type="spellEnd"/>
      <w:r w:rsidR="00F66A74">
        <w:t>, popłuczyn oskrzelowych</w:t>
      </w:r>
      <w:r>
        <w:br/>
      </w:r>
      <w:r w:rsidR="009908A5">
        <w:t xml:space="preserve">- </w:t>
      </w:r>
      <w:r>
        <w:t>Testy umożliwiające identyfikację niżej wymienionych patogenów/mutacji oraz jednoczesną analizę ilościową dla każdego z osobna w pojedynczej re</w:t>
      </w:r>
      <w:r w:rsidR="009908A5">
        <w:t>akcji Real-</w:t>
      </w:r>
      <w:proofErr w:type="spellStart"/>
      <w:r w:rsidR="009908A5">
        <w:t>time</w:t>
      </w:r>
      <w:proofErr w:type="spellEnd"/>
      <w:r w:rsidR="009908A5">
        <w:t xml:space="preserve"> PCR (w jednej </w:t>
      </w:r>
      <w:r>
        <w:t xml:space="preserve">probówce reakcyjnej) wraz z kontrolą wewnętrzną reakcji, </w:t>
      </w:r>
      <w:r w:rsidR="002F607C">
        <w:t xml:space="preserve">w postaci wartości </w:t>
      </w:r>
      <w:proofErr w:type="spellStart"/>
      <w:r w:rsidR="002F607C">
        <w:t>Ct</w:t>
      </w:r>
      <w:proofErr w:type="spellEnd"/>
      <w:r w:rsidR="002F607C">
        <w:t xml:space="preserve">.: </w:t>
      </w:r>
    </w:p>
    <w:p w:rsidR="009908A5" w:rsidRDefault="002F607C" w:rsidP="004F2139">
      <w:pPr>
        <w:spacing w:after="0" w:line="240" w:lineRule="auto"/>
      </w:pPr>
      <w:r>
        <w:br/>
        <w:t xml:space="preserve">Poz. 1. — co najmniej Influenza A </w:t>
      </w:r>
      <w:proofErr w:type="spellStart"/>
      <w:r>
        <w:t>virus</w:t>
      </w:r>
      <w:proofErr w:type="spellEnd"/>
      <w:r>
        <w:t xml:space="preserve">, Influenza B </w:t>
      </w:r>
      <w:proofErr w:type="spellStart"/>
      <w:r>
        <w:t>virus</w:t>
      </w:r>
      <w:proofErr w:type="spellEnd"/>
      <w:r>
        <w:t xml:space="preserve"> , RSV, co najmniej 3 geny SARS CovV-2. </w:t>
      </w:r>
      <w:r>
        <w:br/>
        <w:t>Poz. 2</w:t>
      </w:r>
      <w:r w:rsidR="00B24897">
        <w:t xml:space="preserve">. — co najmniej Influenza A </w:t>
      </w:r>
      <w:proofErr w:type="spellStart"/>
      <w:r w:rsidR="00B24897">
        <w:t>virus</w:t>
      </w:r>
      <w:proofErr w:type="spellEnd"/>
      <w:r w:rsidR="00B24897">
        <w:t xml:space="preserve">, Influenza B </w:t>
      </w:r>
      <w:proofErr w:type="spellStart"/>
      <w:r w:rsidR="00B24897">
        <w:t>virus</w:t>
      </w:r>
      <w:proofErr w:type="spellEnd"/>
      <w:r w:rsidR="00B24897">
        <w:t xml:space="preserve"> , </w:t>
      </w:r>
      <w:proofErr w:type="spellStart"/>
      <w:r w:rsidR="00B24897">
        <w:t>HPIVs</w:t>
      </w:r>
      <w:proofErr w:type="spellEnd"/>
      <w:r w:rsidR="00B24897">
        <w:t xml:space="preserve">, RSV, ADV, MPV, HRV. </w:t>
      </w:r>
      <w:r w:rsidR="00B24897">
        <w:br/>
        <w:t xml:space="preserve">Poz. 3. — co najmniej </w:t>
      </w:r>
      <w:proofErr w:type="spellStart"/>
      <w:r w:rsidR="00B24897" w:rsidRPr="009908A5">
        <w:rPr>
          <w:i/>
        </w:rPr>
        <w:t>Mycoplasma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pneumoniae</w:t>
      </w:r>
      <w:proofErr w:type="spellEnd"/>
      <w:r w:rsidR="00B24897" w:rsidRPr="009908A5">
        <w:rPr>
          <w:i/>
        </w:rPr>
        <w:t xml:space="preserve">, </w:t>
      </w:r>
      <w:proofErr w:type="spellStart"/>
      <w:r w:rsidR="00B24897" w:rsidRPr="009908A5">
        <w:rPr>
          <w:i/>
        </w:rPr>
        <w:t>Chlamydophila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pneumoniae</w:t>
      </w:r>
      <w:proofErr w:type="spellEnd"/>
      <w:r w:rsidR="00B24897" w:rsidRPr="009908A5">
        <w:rPr>
          <w:i/>
        </w:rPr>
        <w:t xml:space="preserve">, </w:t>
      </w:r>
      <w:proofErr w:type="spellStart"/>
      <w:r w:rsidR="00B24897" w:rsidRPr="009908A5">
        <w:rPr>
          <w:i/>
        </w:rPr>
        <w:t>Legionella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pneumophila</w:t>
      </w:r>
      <w:proofErr w:type="spellEnd"/>
      <w:r w:rsidR="00B24897" w:rsidRPr="009908A5">
        <w:rPr>
          <w:i/>
        </w:rPr>
        <w:t xml:space="preserve">, </w:t>
      </w:r>
      <w:proofErr w:type="spellStart"/>
      <w:r w:rsidR="00B24897" w:rsidRPr="009908A5">
        <w:rPr>
          <w:i/>
        </w:rPr>
        <w:t>Haemophilus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influenzae</w:t>
      </w:r>
      <w:proofErr w:type="spellEnd"/>
      <w:r w:rsidR="00B24897" w:rsidRPr="009908A5">
        <w:rPr>
          <w:i/>
        </w:rPr>
        <w:t xml:space="preserve">, </w:t>
      </w:r>
      <w:proofErr w:type="spellStart"/>
      <w:r w:rsidR="00B24897" w:rsidRPr="009908A5">
        <w:rPr>
          <w:i/>
        </w:rPr>
        <w:t>Streptococcus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pneumoni</w:t>
      </w:r>
      <w:r w:rsidR="009908A5" w:rsidRPr="009908A5">
        <w:rPr>
          <w:i/>
        </w:rPr>
        <w:t>ae</w:t>
      </w:r>
      <w:proofErr w:type="spellEnd"/>
      <w:r w:rsidR="009908A5" w:rsidRPr="009908A5">
        <w:rPr>
          <w:i/>
        </w:rPr>
        <w:t xml:space="preserve">, </w:t>
      </w:r>
      <w:proofErr w:type="spellStart"/>
      <w:r w:rsidR="009908A5" w:rsidRPr="009908A5">
        <w:rPr>
          <w:i/>
        </w:rPr>
        <w:t>Bordetella</w:t>
      </w:r>
      <w:proofErr w:type="spellEnd"/>
      <w:r w:rsidR="009908A5" w:rsidRPr="009908A5">
        <w:rPr>
          <w:i/>
        </w:rPr>
        <w:t xml:space="preserve"> </w:t>
      </w:r>
      <w:proofErr w:type="spellStart"/>
      <w:r w:rsidR="009908A5" w:rsidRPr="009908A5">
        <w:rPr>
          <w:i/>
        </w:rPr>
        <w:t>pertussis</w:t>
      </w:r>
      <w:proofErr w:type="spellEnd"/>
      <w:r w:rsidR="009908A5" w:rsidRPr="009908A5">
        <w:rPr>
          <w:i/>
        </w:rPr>
        <w:t xml:space="preserve">, </w:t>
      </w:r>
      <w:r w:rsidR="009908A5" w:rsidRPr="009908A5">
        <w:rPr>
          <w:i/>
        </w:rPr>
        <w:br/>
      </w:r>
      <w:proofErr w:type="spellStart"/>
      <w:r w:rsidR="00B24897" w:rsidRPr="009908A5">
        <w:rPr>
          <w:i/>
        </w:rPr>
        <w:t>Bordetella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parapertussis</w:t>
      </w:r>
      <w:proofErr w:type="spellEnd"/>
      <w:r w:rsidR="004F2139">
        <w:t xml:space="preserve">. </w:t>
      </w:r>
      <w:r w:rsidR="004F2139">
        <w:br/>
      </w:r>
      <w:r w:rsidR="004F2139">
        <w:br/>
      </w:r>
      <w:r w:rsidR="009908A5">
        <w:t xml:space="preserve">- </w:t>
      </w:r>
      <w:r w:rsidR="00B24897">
        <w:t xml:space="preserve">Możliwość interpretacji wyników przy użyciu programu </w:t>
      </w:r>
      <w:proofErr w:type="spellStart"/>
      <w:r w:rsidR="00B24897">
        <w:t>Seegene</w:t>
      </w:r>
      <w:proofErr w:type="spellEnd"/>
      <w:r w:rsidR="00B24897">
        <w:t xml:space="preserve"> Viewer. </w:t>
      </w:r>
    </w:p>
    <w:p w:rsidR="009908A5" w:rsidRDefault="009908A5" w:rsidP="004F2139">
      <w:pPr>
        <w:spacing w:after="0" w:line="240" w:lineRule="auto"/>
      </w:pPr>
      <w:r>
        <w:t xml:space="preserve">- </w:t>
      </w:r>
      <w:r w:rsidR="00B24897">
        <w:t>Zestawy powinny zawierać komplet odczynników niezbędny</w:t>
      </w:r>
      <w:r>
        <w:t xml:space="preserve">ch do przeprowadzenia reakcji </w:t>
      </w:r>
      <w:r w:rsidR="00B24897">
        <w:t>Real-</w:t>
      </w:r>
      <w:proofErr w:type="spellStart"/>
      <w:r w:rsidR="00B24897">
        <w:t>time</w:t>
      </w:r>
      <w:proofErr w:type="spellEnd"/>
      <w:r w:rsidR="00B24897">
        <w:t xml:space="preserve"> PCR oraz kontrole wewnętrzną, dodatnią oraz ujemną reakcji. </w:t>
      </w:r>
    </w:p>
    <w:p w:rsidR="009908A5" w:rsidRDefault="009908A5" w:rsidP="004F2139">
      <w:pPr>
        <w:spacing w:after="0" w:line="240" w:lineRule="auto"/>
      </w:pPr>
      <w:r>
        <w:t xml:space="preserve">- </w:t>
      </w:r>
      <w:r w:rsidR="00B24897">
        <w:t>Zestawy do izolacji kwasów nukleinowych do stosowania w e</w:t>
      </w:r>
      <w:r>
        <w:t xml:space="preserve">kstraktorze SEEPREP32. </w:t>
      </w:r>
      <w:r>
        <w:br/>
        <w:t>- I</w:t>
      </w:r>
      <w:r w:rsidR="00B24897">
        <w:t xml:space="preserve">nstrukcja obsługi z protokołem reakcji PCR dołączona do oferty. </w:t>
      </w:r>
    </w:p>
    <w:p w:rsidR="005433E7" w:rsidRDefault="00B24897" w:rsidP="004F2139">
      <w:pPr>
        <w:spacing w:after="0" w:line="240" w:lineRule="auto"/>
      </w:pPr>
      <w:r>
        <w:t xml:space="preserve">Termin ważności: 12 miesięcy. </w:t>
      </w:r>
    </w:p>
    <w:p w:rsidR="005433E7" w:rsidRDefault="005433E7" w:rsidP="00814115"/>
    <w:p w:rsidR="00B40E9A" w:rsidRDefault="00026D40" w:rsidP="005433E7">
      <w:pPr>
        <w:rPr>
          <w:b/>
        </w:rPr>
      </w:pPr>
      <w:r>
        <w:rPr>
          <w:b/>
        </w:rPr>
        <w:t>Pakiet 24</w:t>
      </w:r>
    </w:p>
    <w:p w:rsidR="00B40E9A" w:rsidRPr="00C61819" w:rsidRDefault="00B40E9A" w:rsidP="005433E7">
      <w:pPr>
        <w:rPr>
          <w:b/>
        </w:rPr>
      </w:pPr>
      <w:r>
        <w:rPr>
          <w:b/>
        </w:rPr>
        <w:t xml:space="preserve">Dostawa testów </w:t>
      </w:r>
      <w:r w:rsidRPr="008A7186">
        <w:rPr>
          <w:b/>
        </w:rPr>
        <w:t>genetycznych do diagnostyki prątków kwasoopornych metodą hybrydyzacji</w:t>
      </w:r>
      <w:r>
        <w:rPr>
          <w:b/>
        </w:rPr>
        <w:t xml:space="preserve"> do dzierżawionego aparatu wraz z dzierżawą.</w:t>
      </w:r>
    </w:p>
    <w:p w:rsidR="005433E7" w:rsidRPr="00AE57FA" w:rsidRDefault="00B40E9A" w:rsidP="005433E7">
      <w:r w:rsidRPr="00AE57FA">
        <w:t xml:space="preserve">Zadanie 1. </w:t>
      </w:r>
      <w:r w:rsidR="005433E7" w:rsidRPr="00AE57FA">
        <w:t>Dzierżawa aparatu do manualnej hybrydyzacji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1843"/>
      </w:tblGrid>
      <w:tr w:rsidR="005433E7" w:rsidTr="005433E7">
        <w:tc>
          <w:tcPr>
            <w:tcW w:w="534" w:type="dxa"/>
          </w:tcPr>
          <w:p w:rsidR="005433E7" w:rsidRDefault="005433E7" w:rsidP="005433E7">
            <w:proofErr w:type="spellStart"/>
            <w:r>
              <w:t>Lp</w:t>
            </w:r>
            <w:proofErr w:type="spellEnd"/>
          </w:p>
        </w:tc>
        <w:tc>
          <w:tcPr>
            <w:tcW w:w="4819" w:type="dxa"/>
          </w:tcPr>
          <w:p w:rsidR="005433E7" w:rsidRDefault="005433E7" w:rsidP="005433E7">
            <w:r>
              <w:t>Przedmiot zamówienia</w:t>
            </w:r>
          </w:p>
        </w:tc>
        <w:tc>
          <w:tcPr>
            <w:tcW w:w="1559" w:type="dxa"/>
          </w:tcPr>
          <w:p w:rsidR="005433E7" w:rsidRDefault="005433E7" w:rsidP="005433E7">
            <w:r>
              <w:t>Ilość</w:t>
            </w:r>
          </w:p>
        </w:tc>
        <w:tc>
          <w:tcPr>
            <w:tcW w:w="1843" w:type="dxa"/>
          </w:tcPr>
          <w:p w:rsidR="005433E7" w:rsidRDefault="005433E7" w:rsidP="005433E7">
            <w:r>
              <w:t>Kod CPV</w:t>
            </w:r>
          </w:p>
        </w:tc>
      </w:tr>
      <w:tr w:rsidR="005433E7" w:rsidTr="005433E7">
        <w:tc>
          <w:tcPr>
            <w:tcW w:w="534" w:type="dxa"/>
          </w:tcPr>
          <w:p w:rsidR="005433E7" w:rsidRDefault="005433E7" w:rsidP="005433E7">
            <w:r>
              <w:t>1</w:t>
            </w:r>
          </w:p>
        </w:tc>
        <w:tc>
          <w:tcPr>
            <w:tcW w:w="4819" w:type="dxa"/>
          </w:tcPr>
          <w:p w:rsidR="005433E7" w:rsidRDefault="005433E7" w:rsidP="005433E7">
            <w:r>
              <w:t>Aparat do manualnej hybrydyzacji testów typu Line-</w:t>
            </w:r>
            <w:proofErr w:type="spellStart"/>
            <w:r>
              <w:t>probe</w:t>
            </w:r>
            <w:proofErr w:type="spellEnd"/>
          </w:p>
        </w:tc>
        <w:tc>
          <w:tcPr>
            <w:tcW w:w="1559" w:type="dxa"/>
          </w:tcPr>
          <w:p w:rsidR="005433E7" w:rsidRDefault="005433E7" w:rsidP="005433E7">
            <w:r>
              <w:t xml:space="preserve">24 </w:t>
            </w:r>
            <w:proofErr w:type="spellStart"/>
            <w:r w:rsidR="00FC6111">
              <w:t>msc</w:t>
            </w:r>
            <w:proofErr w:type="spellEnd"/>
          </w:p>
        </w:tc>
        <w:tc>
          <w:tcPr>
            <w:tcW w:w="1843" w:type="dxa"/>
          </w:tcPr>
          <w:p w:rsidR="005433E7" w:rsidRDefault="005433E7" w:rsidP="005433E7">
            <w:r>
              <w:t>33124100-6</w:t>
            </w:r>
          </w:p>
        </w:tc>
      </w:tr>
    </w:tbl>
    <w:p w:rsidR="005433E7" w:rsidRDefault="005433E7" w:rsidP="000C620A">
      <w:pPr>
        <w:spacing w:after="0" w:line="240" w:lineRule="auto"/>
      </w:pPr>
    </w:p>
    <w:p w:rsidR="005433E7" w:rsidRDefault="005433E7" w:rsidP="004F2139">
      <w:pPr>
        <w:spacing w:after="0" w:line="240" w:lineRule="auto"/>
      </w:pPr>
      <w:r>
        <w:t xml:space="preserve">Wymagania dotyczące aparatu: </w:t>
      </w:r>
    </w:p>
    <w:p w:rsidR="005433E7" w:rsidRDefault="005433E7" w:rsidP="004F2139">
      <w:pPr>
        <w:spacing w:after="0" w:line="240" w:lineRule="auto"/>
      </w:pPr>
      <w:r>
        <w:t>- posiada walidacje do użytku z testami paskowymi bazującymi na technologii DNA-STRIP łączącej etap amplifikacji DNA i odwrotnej hybrydyzacji produktu PCR; .</w:t>
      </w:r>
    </w:p>
    <w:p w:rsidR="005433E7" w:rsidRDefault="005433E7" w:rsidP="004F2139">
      <w:pPr>
        <w:spacing w:after="0" w:line="240" w:lineRule="auto"/>
      </w:pPr>
      <w:r>
        <w:t xml:space="preserve"> - pozwala na jednoczesną hybrydyzację do 12 pasków testowych; </w:t>
      </w:r>
    </w:p>
    <w:p w:rsidR="005433E7" w:rsidRDefault="005433E7" w:rsidP="004F2139">
      <w:pPr>
        <w:spacing w:after="0" w:line="240" w:lineRule="auto"/>
      </w:pPr>
      <w:r>
        <w:t xml:space="preserve">- łączy w sobie funkcję </w:t>
      </w:r>
      <w:proofErr w:type="spellStart"/>
      <w:r>
        <w:t>termobloku</w:t>
      </w:r>
      <w:proofErr w:type="spellEnd"/>
      <w:r>
        <w:t xml:space="preserve"> oraz wytrząsarki horyzontalnej; </w:t>
      </w:r>
    </w:p>
    <w:p w:rsidR="005433E7" w:rsidRDefault="005433E7" w:rsidP="004F2139">
      <w:pPr>
        <w:spacing w:after="0" w:line="240" w:lineRule="auto"/>
      </w:pPr>
      <w:r>
        <w:t xml:space="preserve">- umożliwia suchą inkubację w procesie hybrydyzacji;  </w:t>
      </w:r>
    </w:p>
    <w:p w:rsidR="005433E7" w:rsidRDefault="005433E7" w:rsidP="004F2139">
      <w:pPr>
        <w:spacing w:after="0" w:line="240" w:lineRule="auto"/>
      </w:pPr>
      <w:r>
        <w:t xml:space="preserve">- sterowanie poprzez panel sterujący z wyświetlaczem LCD, na którym wyświetlane są informacje o </w:t>
      </w:r>
    </w:p>
    <w:p w:rsidR="005433E7" w:rsidRDefault="005433E7" w:rsidP="004F2139">
      <w:pPr>
        <w:spacing w:after="0" w:line="240" w:lineRule="auto"/>
      </w:pPr>
      <w:r>
        <w:t xml:space="preserve">                              - numerze programu, </w:t>
      </w:r>
    </w:p>
    <w:p w:rsidR="005433E7" w:rsidRDefault="005433E7" w:rsidP="004F2139">
      <w:pPr>
        <w:spacing w:after="0" w:line="240" w:lineRule="auto"/>
      </w:pPr>
      <w:r>
        <w:t xml:space="preserve">                              - numerze kroku procedury, </w:t>
      </w:r>
    </w:p>
    <w:p w:rsidR="005433E7" w:rsidRDefault="005433E7" w:rsidP="004F2139">
      <w:pPr>
        <w:spacing w:after="0" w:line="240" w:lineRule="auto"/>
      </w:pPr>
      <w:r>
        <w:t xml:space="preserve">                              - nazwie aktualnego kroku procedury, </w:t>
      </w:r>
    </w:p>
    <w:p w:rsidR="005433E7" w:rsidRDefault="005433E7" w:rsidP="004F2139">
      <w:pPr>
        <w:spacing w:after="0" w:line="240" w:lineRule="auto"/>
      </w:pPr>
      <w:r>
        <w:t xml:space="preserve">                              - zaprogramowanej temperaturze, </w:t>
      </w:r>
    </w:p>
    <w:p w:rsidR="005433E7" w:rsidRDefault="005433E7" w:rsidP="004F2139">
      <w:pPr>
        <w:spacing w:after="0" w:line="240" w:lineRule="auto"/>
      </w:pPr>
      <w:r>
        <w:t xml:space="preserve">                             - aktualnej temperaturze bloku, </w:t>
      </w:r>
    </w:p>
    <w:p w:rsidR="005433E7" w:rsidRDefault="005433E7" w:rsidP="004F2139">
      <w:pPr>
        <w:spacing w:after="0" w:line="240" w:lineRule="auto"/>
      </w:pPr>
      <w:r>
        <w:t xml:space="preserve">                             - częstotliwości wytrząsania, </w:t>
      </w:r>
    </w:p>
    <w:p w:rsidR="005433E7" w:rsidRDefault="005433E7" w:rsidP="004F2139">
      <w:pPr>
        <w:spacing w:after="0" w:line="240" w:lineRule="auto"/>
      </w:pPr>
      <w:r>
        <w:t xml:space="preserve">                             - aktualnym statusie urządzenia, </w:t>
      </w:r>
    </w:p>
    <w:p w:rsidR="005433E7" w:rsidRDefault="005433E7" w:rsidP="004F2139">
      <w:pPr>
        <w:spacing w:after="0" w:line="240" w:lineRule="auto"/>
      </w:pPr>
      <w:r>
        <w:t xml:space="preserve">                             - pozostałym czasie aktualnego kroku procedury; </w:t>
      </w:r>
    </w:p>
    <w:p w:rsidR="005433E7" w:rsidRDefault="005433E7" w:rsidP="004F2139">
      <w:pPr>
        <w:spacing w:after="0" w:line="240" w:lineRule="auto"/>
      </w:pPr>
      <w:r>
        <w:t xml:space="preserve">- możliwość zaprogramowania do 9 różnych programów po 20 kroków każdy; </w:t>
      </w:r>
    </w:p>
    <w:p w:rsidR="005433E7" w:rsidRDefault="005433E7" w:rsidP="004F2139">
      <w:pPr>
        <w:spacing w:after="0" w:line="240" w:lineRule="auto"/>
      </w:pPr>
      <w:r>
        <w:t xml:space="preserve">- pojemność od 1-12 pasków testowych, </w:t>
      </w:r>
    </w:p>
    <w:p w:rsidR="005433E7" w:rsidRDefault="005433E7" w:rsidP="004F2139">
      <w:pPr>
        <w:spacing w:after="0" w:line="240" w:lineRule="auto"/>
      </w:pPr>
      <w:r>
        <w:t xml:space="preserve">- wyposażony w aluminiowy blok grzewczy na elementach </w:t>
      </w:r>
      <w:proofErr w:type="spellStart"/>
      <w:r>
        <w:t>Peltier</w:t>
      </w:r>
      <w:proofErr w:type="spellEnd"/>
      <w:r>
        <w:t xml:space="preserve"> </w:t>
      </w:r>
    </w:p>
    <w:p w:rsidR="005433E7" w:rsidRDefault="005433E7" w:rsidP="004F2139">
      <w:pPr>
        <w:spacing w:after="0" w:line="240" w:lineRule="auto"/>
      </w:pPr>
      <w:r>
        <w:t xml:space="preserve">- zakres temperatury na bloku: 4 – 105 </w:t>
      </w:r>
      <w:r w:rsidRPr="005433E7">
        <w:rPr>
          <w:vertAlign w:val="superscript"/>
        </w:rPr>
        <w:t>0</w:t>
      </w:r>
      <w:r>
        <w:t xml:space="preserve"> C regulowana co 1 </w:t>
      </w:r>
      <w:r>
        <w:rPr>
          <w:vertAlign w:val="superscript"/>
        </w:rPr>
        <w:t xml:space="preserve">0 </w:t>
      </w:r>
      <w:r>
        <w:t xml:space="preserve">C </w:t>
      </w:r>
    </w:p>
    <w:p w:rsidR="00722CD5" w:rsidRDefault="005433E7" w:rsidP="004F2139">
      <w:pPr>
        <w:spacing w:after="0" w:line="240" w:lineRule="auto"/>
      </w:pPr>
      <w:r>
        <w:lastRenderedPageBreak/>
        <w:t xml:space="preserve">- dokładność temperaturowa: +/0,5 </w:t>
      </w:r>
      <w:r w:rsidR="00722CD5">
        <w:rPr>
          <w:vertAlign w:val="superscript"/>
        </w:rPr>
        <w:t>0</w:t>
      </w:r>
      <w:r w:rsidR="00722CD5">
        <w:t xml:space="preserve"> C</w:t>
      </w:r>
      <w:r>
        <w:t xml:space="preserve"> </w:t>
      </w:r>
    </w:p>
    <w:p w:rsidR="00722CD5" w:rsidRDefault="00722CD5" w:rsidP="004F2139">
      <w:pPr>
        <w:spacing w:after="0" w:line="240" w:lineRule="auto"/>
      </w:pPr>
      <w:r>
        <w:t xml:space="preserve">- szybkość grzania: 0,3 </w:t>
      </w:r>
      <w:r>
        <w:rPr>
          <w:vertAlign w:val="superscript"/>
        </w:rPr>
        <w:t xml:space="preserve">o </w:t>
      </w:r>
      <w:r w:rsidR="005433E7">
        <w:t>C/</w:t>
      </w:r>
      <w:r>
        <w:t>s</w:t>
      </w:r>
    </w:p>
    <w:p w:rsidR="00722CD5" w:rsidRDefault="00722CD5" w:rsidP="004F2139">
      <w:pPr>
        <w:spacing w:after="0" w:line="240" w:lineRule="auto"/>
      </w:pPr>
      <w:r>
        <w:t>- szybkość chłodzenia: 0,2</w:t>
      </w:r>
      <w:r>
        <w:rPr>
          <w:vertAlign w:val="superscript"/>
        </w:rPr>
        <w:t xml:space="preserve">  0 </w:t>
      </w:r>
      <w:r>
        <w:t>C/s</w:t>
      </w:r>
      <w:r w:rsidR="005433E7">
        <w:t xml:space="preserve"> </w:t>
      </w:r>
    </w:p>
    <w:p w:rsidR="00722CD5" w:rsidRDefault="005433E7" w:rsidP="004F2139">
      <w:pPr>
        <w:spacing w:after="0" w:line="240" w:lineRule="auto"/>
      </w:pPr>
      <w:r>
        <w:t xml:space="preserve">- zakres programowania czasu mieszania: 1s — 99min:59s lub permanentnie włączony/wyłączony, dla każdego kroku procedury, </w:t>
      </w:r>
    </w:p>
    <w:p w:rsidR="00722CD5" w:rsidRDefault="005433E7" w:rsidP="004F2139">
      <w:pPr>
        <w:spacing w:after="0" w:line="240" w:lineRule="auto"/>
      </w:pPr>
      <w:r>
        <w:t xml:space="preserve">- częstotliwość wytrząsania: 0 (całkowicie wyłączona) lub 150 — 400 </w:t>
      </w:r>
      <w:proofErr w:type="spellStart"/>
      <w:r>
        <w:t>rpm</w:t>
      </w:r>
      <w:proofErr w:type="spellEnd"/>
      <w:r>
        <w:t xml:space="preserve"> w krokach po 50 </w:t>
      </w:r>
      <w:proofErr w:type="spellStart"/>
      <w:r>
        <w:t>rpm</w:t>
      </w:r>
      <w:proofErr w:type="spellEnd"/>
      <w:r>
        <w:t xml:space="preserve"> </w:t>
      </w:r>
    </w:p>
    <w:p w:rsidR="00722CD5" w:rsidRDefault="005433E7" w:rsidP="004F2139">
      <w:pPr>
        <w:spacing w:after="0" w:line="240" w:lineRule="auto"/>
      </w:pPr>
      <w:r>
        <w:t xml:space="preserve">- amplituda mieszania: 3 mm </w:t>
      </w:r>
    </w:p>
    <w:p w:rsidR="005433E7" w:rsidRDefault="005433E7" w:rsidP="004F2139">
      <w:pPr>
        <w:spacing w:after="0" w:line="240" w:lineRule="auto"/>
      </w:pPr>
      <w:r>
        <w:t>- aparat wyprodukowa</w:t>
      </w:r>
      <w:r w:rsidR="00C61819">
        <w:t xml:space="preserve">ny nie wcześniej niż w 2017 r. </w:t>
      </w:r>
    </w:p>
    <w:p w:rsidR="004F2139" w:rsidRDefault="004F2139" w:rsidP="004F2139">
      <w:pPr>
        <w:spacing w:after="0" w:line="240" w:lineRule="auto"/>
      </w:pPr>
    </w:p>
    <w:p w:rsidR="00C61819" w:rsidRPr="00AE57FA" w:rsidRDefault="00B40E9A" w:rsidP="005433E7">
      <w:pPr>
        <w:rPr>
          <w:vertAlign w:val="superscript"/>
        </w:rPr>
      </w:pPr>
      <w:r w:rsidRPr="00AE57FA">
        <w:t xml:space="preserve">Zadanie 2. </w:t>
      </w:r>
      <w:r w:rsidR="00C61819" w:rsidRPr="00AE57FA">
        <w:t>Dostawa testów genetycznych do diagnostyki prątków kwasoopornych metodą hybrydyzacji na paskach</w:t>
      </w:r>
      <w:r w:rsidR="00AE57FA" w:rsidRPr="00AE57FA">
        <w:t xml:space="preserve"> do aparatu wymienionego w zadaniu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C61819" w:rsidTr="00C61819">
        <w:tc>
          <w:tcPr>
            <w:tcW w:w="534" w:type="dxa"/>
          </w:tcPr>
          <w:p w:rsidR="00C61819" w:rsidRPr="00C61819" w:rsidRDefault="00C61819" w:rsidP="005433E7">
            <w:proofErr w:type="spellStart"/>
            <w:r w:rsidRPr="00C61819">
              <w:t>Lp</w:t>
            </w:r>
            <w:proofErr w:type="spellEnd"/>
          </w:p>
        </w:tc>
        <w:tc>
          <w:tcPr>
            <w:tcW w:w="3150" w:type="dxa"/>
          </w:tcPr>
          <w:p w:rsidR="00C61819" w:rsidRPr="00C61819" w:rsidRDefault="00C61819" w:rsidP="005433E7">
            <w:r w:rsidRPr="00C61819">
              <w:t>Przedmiot zamówienia</w:t>
            </w:r>
          </w:p>
        </w:tc>
        <w:tc>
          <w:tcPr>
            <w:tcW w:w="1842" w:type="dxa"/>
          </w:tcPr>
          <w:p w:rsidR="00C61819" w:rsidRPr="00C61819" w:rsidRDefault="00614447" w:rsidP="00C61819">
            <w:r>
              <w:t>Opis przedmiotu zamówienia</w:t>
            </w:r>
          </w:p>
        </w:tc>
        <w:tc>
          <w:tcPr>
            <w:tcW w:w="1843" w:type="dxa"/>
          </w:tcPr>
          <w:p w:rsidR="00C61819" w:rsidRPr="00C61819" w:rsidRDefault="00C61819" w:rsidP="005433E7">
            <w:r>
              <w:t>Ilość</w:t>
            </w:r>
          </w:p>
        </w:tc>
        <w:tc>
          <w:tcPr>
            <w:tcW w:w="1843" w:type="dxa"/>
          </w:tcPr>
          <w:p w:rsidR="00C61819" w:rsidRPr="00C61819" w:rsidRDefault="00614447" w:rsidP="005433E7">
            <w:r>
              <w:t>Kod CPV</w:t>
            </w:r>
          </w:p>
        </w:tc>
      </w:tr>
      <w:tr w:rsidR="007C06E5" w:rsidRPr="00C61819" w:rsidTr="00C61819">
        <w:tc>
          <w:tcPr>
            <w:tcW w:w="534" w:type="dxa"/>
          </w:tcPr>
          <w:p w:rsidR="007C06E5" w:rsidRPr="00C61819" w:rsidRDefault="007C06E5" w:rsidP="005433E7">
            <w:r w:rsidRPr="00C61819">
              <w:t>1</w:t>
            </w:r>
          </w:p>
        </w:tc>
        <w:tc>
          <w:tcPr>
            <w:tcW w:w="3150" w:type="dxa"/>
          </w:tcPr>
          <w:p w:rsidR="007C06E5" w:rsidRPr="00C61819" w:rsidRDefault="007C06E5" w:rsidP="005433E7">
            <w:r>
              <w:t xml:space="preserve">Test do wykrywania mutacji w genach odpowiedzialnych za oporność prątków kompleksy MAC na </w:t>
            </w:r>
            <w:proofErr w:type="spellStart"/>
            <w:r>
              <w:t>makrolidy</w:t>
            </w:r>
            <w:proofErr w:type="spellEnd"/>
            <w:r>
              <w:t xml:space="preserve"> i </w:t>
            </w:r>
            <w:proofErr w:type="spellStart"/>
            <w:r>
              <w:t>aminoglikozydy</w:t>
            </w:r>
            <w:proofErr w:type="spellEnd"/>
          </w:p>
        </w:tc>
        <w:tc>
          <w:tcPr>
            <w:tcW w:w="1842" w:type="dxa"/>
          </w:tcPr>
          <w:p w:rsidR="007C06E5" w:rsidRPr="00C61819" w:rsidRDefault="007C06E5" w:rsidP="004F2139">
            <w:r>
              <w:t xml:space="preserve"> 12 szt. opakowaniu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12 opakowań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33124130-5</w:t>
            </w:r>
          </w:p>
        </w:tc>
      </w:tr>
      <w:tr w:rsidR="007C06E5" w:rsidRPr="00C61819" w:rsidTr="00C61819">
        <w:tc>
          <w:tcPr>
            <w:tcW w:w="534" w:type="dxa"/>
          </w:tcPr>
          <w:p w:rsidR="007C06E5" w:rsidRPr="00C61819" w:rsidRDefault="007C06E5" w:rsidP="005433E7">
            <w:r w:rsidRPr="00C61819">
              <w:t>2</w:t>
            </w:r>
          </w:p>
        </w:tc>
        <w:tc>
          <w:tcPr>
            <w:tcW w:w="3150" w:type="dxa"/>
          </w:tcPr>
          <w:p w:rsidR="007C06E5" w:rsidRPr="00C61819" w:rsidRDefault="007C06E5" w:rsidP="005433E7">
            <w:r>
              <w:t>Test do identyfikacji najczęściej występujących prątków atypowych</w:t>
            </w:r>
          </w:p>
        </w:tc>
        <w:tc>
          <w:tcPr>
            <w:tcW w:w="1842" w:type="dxa"/>
          </w:tcPr>
          <w:p w:rsidR="007C06E5" w:rsidRPr="00C61819" w:rsidRDefault="007C06E5" w:rsidP="004F2139">
            <w:r>
              <w:t>12 szt. w opakowaniu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4 opakowań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33124130-5</w:t>
            </w:r>
          </w:p>
        </w:tc>
      </w:tr>
      <w:tr w:rsidR="007C06E5" w:rsidRPr="00C61819" w:rsidTr="00C61819">
        <w:tc>
          <w:tcPr>
            <w:tcW w:w="534" w:type="dxa"/>
          </w:tcPr>
          <w:p w:rsidR="007C06E5" w:rsidRPr="00C61819" w:rsidRDefault="007C06E5" w:rsidP="005433E7">
            <w:r w:rsidRPr="00C61819">
              <w:t>3</w:t>
            </w:r>
          </w:p>
        </w:tc>
        <w:tc>
          <w:tcPr>
            <w:tcW w:w="3150" w:type="dxa"/>
          </w:tcPr>
          <w:p w:rsidR="007C06E5" w:rsidRPr="00C61819" w:rsidRDefault="007C06E5" w:rsidP="005433E7">
            <w:r>
              <w:t>Odczynnik do lizy komórek prątków</w:t>
            </w:r>
          </w:p>
        </w:tc>
        <w:tc>
          <w:tcPr>
            <w:tcW w:w="1842" w:type="dxa"/>
          </w:tcPr>
          <w:p w:rsidR="007C06E5" w:rsidRPr="00C61819" w:rsidRDefault="007C06E5" w:rsidP="004F2139">
            <w:r>
              <w:t>Opakowanie na 96 oznaczeń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4 opakowań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33124130-5</w:t>
            </w:r>
          </w:p>
        </w:tc>
      </w:tr>
      <w:tr w:rsidR="007C06E5" w:rsidRPr="00C61819" w:rsidTr="00C61819">
        <w:tc>
          <w:tcPr>
            <w:tcW w:w="534" w:type="dxa"/>
          </w:tcPr>
          <w:p w:rsidR="007C06E5" w:rsidRPr="00C61819" w:rsidRDefault="007C06E5" w:rsidP="005433E7">
            <w:r w:rsidRPr="00C61819">
              <w:t>4</w:t>
            </w:r>
          </w:p>
        </w:tc>
        <w:tc>
          <w:tcPr>
            <w:tcW w:w="3150" w:type="dxa"/>
          </w:tcPr>
          <w:p w:rsidR="007C06E5" w:rsidRPr="00C61819" w:rsidRDefault="007C06E5" w:rsidP="005433E7">
            <w:r>
              <w:t>Rynienki do inkubacji pasków po 12 rowków</w:t>
            </w:r>
          </w:p>
        </w:tc>
        <w:tc>
          <w:tcPr>
            <w:tcW w:w="1842" w:type="dxa"/>
          </w:tcPr>
          <w:p w:rsidR="007C06E5" w:rsidRPr="00C61819" w:rsidRDefault="007C06E5" w:rsidP="005433E7">
            <w:r>
              <w:t>Szt.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20 szt.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33141000-0</w:t>
            </w:r>
          </w:p>
        </w:tc>
      </w:tr>
    </w:tbl>
    <w:p w:rsidR="00B24897" w:rsidRDefault="00B24897" w:rsidP="000C620A">
      <w:pPr>
        <w:spacing w:after="0" w:line="240" w:lineRule="auto"/>
      </w:pPr>
    </w:p>
    <w:p w:rsidR="0095600B" w:rsidRDefault="0095600B" w:rsidP="004F2139">
      <w:pPr>
        <w:spacing w:after="0" w:line="240" w:lineRule="auto"/>
      </w:pPr>
      <w:r>
        <w:t>Ad. 2 Test powinien umożliwiać identyfikację co najmniej następujących gatunków:</w:t>
      </w:r>
    </w:p>
    <w:p w:rsidR="0095600B" w:rsidRDefault="0095600B" w:rsidP="004F2139">
      <w:pPr>
        <w:spacing w:after="0" w:line="240" w:lineRule="auto"/>
        <w:rPr>
          <w:i/>
        </w:rPr>
      </w:pPr>
      <w:r w:rsidRPr="0095600B">
        <w:rPr>
          <w:i/>
        </w:rPr>
        <w:t>M.</w:t>
      </w:r>
      <w:r>
        <w:rPr>
          <w:i/>
        </w:rPr>
        <w:t xml:space="preserve"> </w:t>
      </w:r>
      <w:proofErr w:type="spellStart"/>
      <w:r w:rsidRPr="0095600B">
        <w:rPr>
          <w:i/>
        </w:rPr>
        <w:t>avium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chelonae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abscessus</w:t>
      </w:r>
      <w:proofErr w:type="spellEnd"/>
      <w:r w:rsidR="006301D4">
        <w:rPr>
          <w:i/>
        </w:rPr>
        <w:t xml:space="preserve"> ( z podziałem na podgatunki)</w:t>
      </w:r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fortuitum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gordonae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intracellulare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scrofulaceum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interjectum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kansasii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malmoenzae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marinum</w:t>
      </w:r>
      <w:proofErr w:type="spellEnd"/>
      <w:r w:rsidRPr="0095600B">
        <w:rPr>
          <w:i/>
        </w:rPr>
        <w:t>/M.</w:t>
      </w:r>
      <w:r>
        <w:rPr>
          <w:i/>
        </w:rPr>
        <w:t xml:space="preserve"> </w:t>
      </w:r>
      <w:proofErr w:type="spellStart"/>
      <w:r w:rsidRPr="0095600B">
        <w:rPr>
          <w:i/>
        </w:rPr>
        <w:t>ulcerans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peregrinum</w:t>
      </w:r>
      <w:proofErr w:type="spellEnd"/>
    </w:p>
    <w:p w:rsidR="0095600B" w:rsidRDefault="0095600B" w:rsidP="004F2139">
      <w:pPr>
        <w:spacing w:after="0" w:line="240" w:lineRule="auto"/>
      </w:pPr>
      <w:r w:rsidRPr="0095600B">
        <w:t xml:space="preserve">Termin ważności </w:t>
      </w:r>
      <w:r>
        <w:t xml:space="preserve">- </w:t>
      </w:r>
      <w:r w:rsidRPr="0095600B">
        <w:t>6 miesięcy</w:t>
      </w:r>
    </w:p>
    <w:p w:rsidR="008A7186" w:rsidRDefault="008A7186" w:rsidP="00814115"/>
    <w:p w:rsidR="008A7186" w:rsidRPr="0034200A" w:rsidRDefault="004A6F76" w:rsidP="00814115">
      <w:pPr>
        <w:rPr>
          <w:b/>
        </w:rPr>
      </w:pPr>
      <w:r>
        <w:rPr>
          <w:b/>
        </w:rPr>
        <w:t>Pakiet 25</w:t>
      </w:r>
    </w:p>
    <w:p w:rsidR="008A7186" w:rsidRPr="0034200A" w:rsidRDefault="008A7186" w:rsidP="00814115">
      <w:pPr>
        <w:rPr>
          <w:b/>
        </w:rPr>
      </w:pPr>
      <w:r w:rsidRPr="0034200A">
        <w:rPr>
          <w:b/>
        </w:rPr>
        <w:t>Dostawa odczynników chemicznych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8A7186" w:rsidTr="008A7186">
        <w:tc>
          <w:tcPr>
            <w:tcW w:w="675" w:type="dxa"/>
          </w:tcPr>
          <w:p w:rsidR="008A7186" w:rsidRDefault="008A7186" w:rsidP="00814115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8A7186" w:rsidRDefault="008A7186" w:rsidP="00814115">
            <w:r>
              <w:t>Przedmiot zamówienia</w:t>
            </w:r>
          </w:p>
        </w:tc>
        <w:tc>
          <w:tcPr>
            <w:tcW w:w="1842" w:type="dxa"/>
          </w:tcPr>
          <w:p w:rsidR="008A7186" w:rsidRDefault="008A7186" w:rsidP="00814115">
            <w:r>
              <w:t>Opis przedmiotu zamówienia</w:t>
            </w:r>
          </w:p>
        </w:tc>
        <w:tc>
          <w:tcPr>
            <w:tcW w:w="1843" w:type="dxa"/>
          </w:tcPr>
          <w:p w:rsidR="008A7186" w:rsidRDefault="008A7186" w:rsidP="00814115">
            <w:r>
              <w:t>Ilość</w:t>
            </w:r>
          </w:p>
        </w:tc>
        <w:tc>
          <w:tcPr>
            <w:tcW w:w="1843" w:type="dxa"/>
          </w:tcPr>
          <w:p w:rsidR="008A7186" w:rsidRDefault="008A7186" w:rsidP="00814115">
            <w:r>
              <w:t>Kod CPV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1</w:t>
            </w:r>
          </w:p>
        </w:tc>
        <w:tc>
          <w:tcPr>
            <w:tcW w:w="3009" w:type="dxa"/>
          </w:tcPr>
          <w:p w:rsidR="00381277" w:rsidRDefault="00381277" w:rsidP="00381277">
            <w:r>
              <w:t>Sodowy wodorotlenek, opak a 1kg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4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2</w:t>
            </w:r>
          </w:p>
        </w:tc>
        <w:tc>
          <w:tcPr>
            <w:tcW w:w="3009" w:type="dxa"/>
          </w:tcPr>
          <w:p w:rsidR="00381277" w:rsidRDefault="00381277" w:rsidP="00381277">
            <w:r>
              <w:t>Sodu chlorek, opak a 1kg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4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3</w:t>
            </w:r>
          </w:p>
        </w:tc>
        <w:tc>
          <w:tcPr>
            <w:tcW w:w="3009" w:type="dxa"/>
          </w:tcPr>
          <w:p w:rsidR="00381277" w:rsidRDefault="00381277" w:rsidP="00381277">
            <w:r>
              <w:t>Kwas solny 0,2 N odważka analityczna</w:t>
            </w:r>
          </w:p>
        </w:tc>
        <w:tc>
          <w:tcPr>
            <w:tcW w:w="1842" w:type="dxa"/>
          </w:tcPr>
          <w:p w:rsidR="00381277" w:rsidRDefault="00381277" w:rsidP="00381277">
            <w:r>
              <w:t>ampułka PE</w:t>
            </w:r>
          </w:p>
        </w:tc>
        <w:tc>
          <w:tcPr>
            <w:tcW w:w="1843" w:type="dxa"/>
          </w:tcPr>
          <w:p w:rsidR="00381277" w:rsidRDefault="00381277" w:rsidP="00381277">
            <w:r>
              <w:t>20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4</w:t>
            </w:r>
          </w:p>
        </w:tc>
        <w:tc>
          <w:tcPr>
            <w:tcW w:w="3009" w:type="dxa"/>
          </w:tcPr>
          <w:p w:rsidR="00381277" w:rsidRDefault="00381277" w:rsidP="00381277">
            <w:r>
              <w:t xml:space="preserve">Tri-sodu-cytrynian 2 hydrat, opakowanie a 250 g 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6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5</w:t>
            </w:r>
          </w:p>
        </w:tc>
        <w:tc>
          <w:tcPr>
            <w:tcW w:w="3009" w:type="dxa"/>
          </w:tcPr>
          <w:p w:rsidR="00381277" w:rsidRDefault="00381277" w:rsidP="00381277">
            <w:r>
              <w:t>Nadmanganian potasu, opak a 100g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2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6</w:t>
            </w:r>
          </w:p>
        </w:tc>
        <w:tc>
          <w:tcPr>
            <w:tcW w:w="3009" w:type="dxa"/>
          </w:tcPr>
          <w:p w:rsidR="00381277" w:rsidRDefault="00381277" w:rsidP="00381277">
            <w:r>
              <w:t>N-</w:t>
            </w:r>
            <w:proofErr w:type="spellStart"/>
            <w:r>
              <w:t>acetylo</w:t>
            </w:r>
            <w:proofErr w:type="spellEnd"/>
            <w:r>
              <w:t>-L-cysteina, opak a 250 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24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lastRenderedPageBreak/>
              <w:t>7</w:t>
            </w:r>
          </w:p>
        </w:tc>
        <w:tc>
          <w:tcPr>
            <w:tcW w:w="3009" w:type="dxa"/>
          </w:tcPr>
          <w:p w:rsidR="00381277" w:rsidRDefault="00381277" w:rsidP="00381277">
            <w:r>
              <w:t>Kwas szczawiowy, opak a 250 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1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8</w:t>
            </w:r>
          </w:p>
        </w:tc>
        <w:tc>
          <w:tcPr>
            <w:tcW w:w="3009" w:type="dxa"/>
          </w:tcPr>
          <w:p w:rsidR="00381277" w:rsidRDefault="00381277" w:rsidP="00381277">
            <w:r>
              <w:t>Metanol, opak 1L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40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9</w:t>
            </w:r>
          </w:p>
        </w:tc>
        <w:tc>
          <w:tcPr>
            <w:tcW w:w="3009" w:type="dxa"/>
          </w:tcPr>
          <w:p w:rsidR="00381277" w:rsidRDefault="00381277" w:rsidP="00381277">
            <w:r>
              <w:t>Etylowy alkohol bezwodny 99,8% opak a 500 ml</w:t>
            </w:r>
          </w:p>
        </w:tc>
        <w:tc>
          <w:tcPr>
            <w:tcW w:w="1842" w:type="dxa"/>
          </w:tcPr>
          <w:p w:rsidR="00381277" w:rsidRDefault="00381277" w:rsidP="00381277"/>
        </w:tc>
        <w:tc>
          <w:tcPr>
            <w:tcW w:w="1843" w:type="dxa"/>
          </w:tcPr>
          <w:p w:rsidR="00381277" w:rsidRDefault="00381277" w:rsidP="00381277">
            <w:r>
              <w:t>12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10</w:t>
            </w:r>
          </w:p>
        </w:tc>
        <w:tc>
          <w:tcPr>
            <w:tcW w:w="3009" w:type="dxa"/>
          </w:tcPr>
          <w:p w:rsidR="00381277" w:rsidRDefault="00381277" w:rsidP="00381277">
            <w:r>
              <w:t>Woda d</w:t>
            </w:r>
            <w:r w:rsidR="00132D0B">
              <w:t>o chromatografii opak, 1L</w:t>
            </w:r>
          </w:p>
        </w:tc>
        <w:tc>
          <w:tcPr>
            <w:tcW w:w="1842" w:type="dxa"/>
          </w:tcPr>
          <w:p w:rsidR="00381277" w:rsidRDefault="00381277" w:rsidP="00381277">
            <w:r>
              <w:t>LC-MS Grade</w:t>
            </w:r>
          </w:p>
        </w:tc>
        <w:tc>
          <w:tcPr>
            <w:tcW w:w="1843" w:type="dxa"/>
          </w:tcPr>
          <w:p w:rsidR="00381277" w:rsidRDefault="00381277" w:rsidP="00381277">
            <w:r>
              <w:t>8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11</w:t>
            </w:r>
          </w:p>
        </w:tc>
        <w:tc>
          <w:tcPr>
            <w:tcW w:w="3009" w:type="dxa"/>
          </w:tcPr>
          <w:p w:rsidR="00381277" w:rsidRDefault="00381277" w:rsidP="00381277">
            <w:r>
              <w:t xml:space="preserve">di-sodu </w:t>
            </w:r>
            <w:proofErr w:type="spellStart"/>
            <w:r>
              <w:t>wodorofosforan</w:t>
            </w:r>
            <w:proofErr w:type="spellEnd"/>
            <w:r>
              <w:t xml:space="preserve"> bezwodny, opak a 250 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8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12</w:t>
            </w:r>
          </w:p>
        </w:tc>
        <w:tc>
          <w:tcPr>
            <w:tcW w:w="3009" w:type="dxa"/>
          </w:tcPr>
          <w:p w:rsidR="00381277" w:rsidRDefault="00381277" w:rsidP="00381277">
            <w:r>
              <w:t xml:space="preserve">Potasu </w:t>
            </w:r>
            <w:proofErr w:type="spellStart"/>
            <w:r>
              <w:t>diwodorofosforan</w:t>
            </w:r>
            <w:proofErr w:type="spellEnd"/>
            <w:r>
              <w:t>, opak a 250 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8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</w:tbl>
    <w:p w:rsidR="008A7186" w:rsidRDefault="008A7186" w:rsidP="00814115"/>
    <w:p w:rsidR="002625A5" w:rsidRPr="0095600B" w:rsidRDefault="002625A5" w:rsidP="00814115">
      <w:r>
        <w:t xml:space="preserve">Termin ważności – 12 </w:t>
      </w:r>
      <w:r w:rsidR="008F335B">
        <w:t>miesięcy</w:t>
      </w:r>
    </w:p>
    <w:p w:rsidR="0095600B" w:rsidRPr="006328D4" w:rsidRDefault="004A6F76" w:rsidP="00814115">
      <w:pPr>
        <w:rPr>
          <w:b/>
        </w:rPr>
      </w:pPr>
      <w:r>
        <w:rPr>
          <w:b/>
        </w:rPr>
        <w:t>Pakiet 26</w:t>
      </w:r>
      <w:r w:rsidR="006328D4" w:rsidRPr="006328D4">
        <w:rPr>
          <w:b/>
        </w:rPr>
        <w:t xml:space="preserve"> </w:t>
      </w:r>
    </w:p>
    <w:p w:rsidR="006328D4" w:rsidRDefault="006328D4" w:rsidP="00814115">
      <w:pPr>
        <w:rPr>
          <w:b/>
        </w:rPr>
      </w:pPr>
      <w:r w:rsidRPr="006328D4">
        <w:rPr>
          <w:b/>
        </w:rPr>
        <w:t>Dostawa testów IGRA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6328D4" w:rsidRPr="006328D4" w:rsidTr="006328D4">
        <w:tc>
          <w:tcPr>
            <w:tcW w:w="534" w:type="dxa"/>
          </w:tcPr>
          <w:p w:rsidR="006328D4" w:rsidRPr="006328D4" w:rsidRDefault="006328D4" w:rsidP="00814115">
            <w:proofErr w:type="spellStart"/>
            <w:r w:rsidRPr="006328D4">
              <w:t>Lp</w:t>
            </w:r>
            <w:proofErr w:type="spellEnd"/>
          </w:p>
        </w:tc>
        <w:tc>
          <w:tcPr>
            <w:tcW w:w="3150" w:type="dxa"/>
          </w:tcPr>
          <w:p w:rsidR="006328D4" w:rsidRPr="006328D4" w:rsidRDefault="006328D4" w:rsidP="00814115">
            <w:r>
              <w:t>Przedmiot zamówienia</w:t>
            </w:r>
          </w:p>
        </w:tc>
        <w:tc>
          <w:tcPr>
            <w:tcW w:w="1842" w:type="dxa"/>
          </w:tcPr>
          <w:p w:rsidR="006328D4" w:rsidRPr="006328D4" w:rsidRDefault="006328D4" w:rsidP="00814115">
            <w:r>
              <w:t>Opis przedmiotu zamówienia</w:t>
            </w:r>
          </w:p>
        </w:tc>
        <w:tc>
          <w:tcPr>
            <w:tcW w:w="1843" w:type="dxa"/>
          </w:tcPr>
          <w:p w:rsidR="006328D4" w:rsidRPr="006328D4" w:rsidRDefault="006328D4" w:rsidP="00814115">
            <w:r>
              <w:t>Ilość</w:t>
            </w:r>
          </w:p>
        </w:tc>
        <w:tc>
          <w:tcPr>
            <w:tcW w:w="1843" w:type="dxa"/>
          </w:tcPr>
          <w:p w:rsidR="006328D4" w:rsidRPr="006328D4" w:rsidRDefault="006328D4" w:rsidP="00814115">
            <w:r>
              <w:t>Kod CPV</w:t>
            </w:r>
          </w:p>
        </w:tc>
      </w:tr>
      <w:tr w:rsidR="00132D0B" w:rsidRPr="006328D4" w:rsidTr="006328D4">
        <w:tc>
          <w:tcPr>
            <w:tcW w:w="534" w:type="dxa"/>
          </w:tcPr>
          <w:p w:rsidR="00132D0B" w:rsidRPr="006328D4" w:rsidRDefault="00132D0B" w:rsidP="00790E27">
            <w:r w:rsidRPr="006328D4">
              <w:t>1</w:t>
            </w:r>
          </w:p>
        </w:tc>
        <w:tc>
          <w:tcPr>
            <w:tcW w:w="3150" w:type="dxa"/>
          </w:tcPr>
          <w:p w:rsidR="00132D0B" w:rsidRDefault="00132D0B" w:rsidP="004F2139">
            <w:r>
              <w:t xml:space="preserve">Zestaw probówek ( 4 sztuki) do pobierania krwi składający się z probówki kontrolnej, dwóch probówek </w:t>
            </w:r>
            <w:proofErr w:type="spellStart"/>
            <w:r>
              <w:t>opłaszczonych</w:t>
            </w:r>
            <w:proofErr w:type="spellEnd"/>
            <w:r>
              <w:t xml:space="preserve"> swoistymi antygenami </w:t>
            </w:r>
            <w:r w:rsidRPr="00441D5F">
              <w:rPr>
                <w:i/>
              </w:rPr>
              <w:t xml:space="preserve">M. </w:t>
            </w:r>
            <w:proofErr w:type="spellStart"/>
            <w:r w:rsidRPr="00441D5F">
              <w:rPr>
                <w:i/>
              </w:rPr>
              <w:t>tubeculosis</w:t>
            </w:r>
            <w:proofErr w:type="spellEnd"/>
            <w:r>
              <w:t xml:space="preserve">  oraz probówki zawierającej </w:t>
            </w:r>
            <w:proofErr w:type="spellStart"/>
            <w:r>
              <w:t>mitogen</w:t>
            </w:r>
            <w:proofErr w:type="spellEnd"/>
            <w:r>
              <w:t>; (50 zestawów w opakowaniu)</w:t>
            </w:r>
          </w:p>
        </w:tc>
        <w:tc>
          <w:tcPr>
            <w:tcW w:w="1842" w:type="dxa"/>
          </w:tcPr>
          <w:p w:rsidR="00132D0B" w:rsidRPr="006328D4" w:rsidRDefault="00132D0B" w:rsidP="00790E27">
            <w:r>
              <w:t>7000 zestawów</w:t>
            </w:r>
          </w:p>
        </w:tc>
        <w:tc>
          <w:tcPr>
            <w:tcW w:w="1843" w:type="dxa"/>
          </w:tcPr>
          <w:p w:rsidR="00132D0B" w:rsidRPr="006328D4" w:rsidRDefault="00132D0B" w:rsidP="00790E27">
            <w:r>
              <w:t>140 opakowań</w:t>
            </w:r>
          </w:p>
        </w:tc>
        <w:tc>
          <w:tcPr>
            <w:tcW w:w="1843" w:type="dxa"/>
          </w:tcPr>
          <w:p w:rsidR="00132D0B" w:rsidRPr="006328D4" w:rsidRDefault="00132D0B" w:rsidP="00790E27">
            <w:r>
              <w:t>33141625-7</w:t>
            </w:r>
          </w:p>
        </w:tc>
      </w:tr>
      <w:tr w:rsidR="00132D0B" w:rsidRPr="006328D4" w:rsidTr="006328D4">
        <w:tc>
          <w:tcPr>
            <w:tcW w:w="534" w:type="dxa"/>
          </w:tcPr>
          <w:p w:rsidR="00132D0B" w:rsidRPr="006328D4" w:rsidRDefault="00132D0B" w:rsidP="00790E27">
            <w:r w:rsidRPr="006328D4">
              <w:t>2</w:t>
            </w:r>
          </w:p>
        </w:tc>
        <w:tc>
          <w:tcPr>
            <w:tcW w:w="3150" w:type="dxa"/>
          </w:tcPr>
          <w:p w:rsidR="00132D0B" w:rsidRDefault="00132D0B" w:rsidP="004F2139">
            <w:r>
              <w:t>Zestaw do oznaczania poziomu interferonu gamma metodą ELISA (opakowanie  – zestaw 2 płytek po 96 oznaczeń każda + niezbędne  odczynniki)</w:t>
            </w:r>
          </w:p>
        </w:tc>
        <w:tc>
          <w:tcPr>
            <w:tcW w:w="1842" w:type="dxa"/>
          </w:tcPr>
          <w:p w:rsidR="00132D0B" w:rsidRPr="006328D4" w:rsidRDefault="00132D0B" w:rsidP="00790E27"/>
        </w:tc>
        <w:tc>
          <w:tcPr>
            <w:tcW w:w="1843" w:type="dxa"/>
          </w:tcPr>
          <w:p w:rsidR="00132D0B" w:rsidRPr="006328D4" w:rsidRDefault="00132D0B" w:rsidP="00790E27">
            <w:r>
              <w:t>140 opakowań</w:t>
            </w:r>
          </w:p>
        </w:tc>
        <w:tc>
          <w:tcPr>
            <w:tcW w:w="1843" w:type="dxa"/>
          </w:tcPr>
          <w:p w:rsidR="00132D0B" w:rsidRPr="006328D4" w:rsidRDefault="00132D0B" w:rsidP="00790E27">
            <w:r>
              <w:t>33141625-7</w:t>
            </w:r>
          </w:p>
        </w:tc>
      </w:tr>
    </w:tbl>
    <w:p w:rsidR="006328D4" w:rsidRDefault="006328D4" w:rsidP="004F2139">
      <w:pPr>
        <w:spacing w:after="0" w:line="240" w:lineRule="auto"/>
      </w:pPr>
    </w:p>
    <w:p w:rsidR="00532ED8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 xml:space="preserve">Test przeznaczony do wykrywania stanu zakażenia organizmu prątkami gruźlicy metodą pomiaru poziomu interferonu gamma w krwi pełnej wydzielanego w odpowiedzi na stymulację swoistymi antygenami </w:t>
      </w:r>
      <w:proofErr w:type="spellStart"/>
      <w:r w:rsidRPr="00532ED8">
        <w:rPr>
          <w:i/>
        </w:rPr>
        <w:t>Mycobacterium</w:t>
      </w:r>
      <w:proofErr w:type="spellEnd"/>
      <w:r w:rsidRPr="00532ED8">
        <w:rPr>
          <w:i/>
        </w:rPr>
        <w:t xml:space="preserve"> </w:t>
      </w:r>
      <w:proofErr w:type="spellStart"/>
      <w:r w:rsidRPr="00532ED8">
        <w:rPr>
          <w:i/>
        </w:rPr>
        <w:t>tuberculosis</w:t>
      </w:r>
      <w:proofErr w:type="spellEnd"/>
      <w:r>
        <w:t xml:space="preserve">. </w:t>
      </w:r>
    </w:p>
    <w:p w:rsidR="00532ED8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 xml:space="preserve">Zastosowane do stymulacji antygeny nie mogą dawać reakcji krzyżowej z antygenami szczepu BCG. </w:t>
      </w:r>
    </w:p>
    <w:p w:rsidR="00532ED8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 xml:space="preserve">Test zawiera dwie probówki zawierające antygeny </w:t>
      </w:r>
      <w:proofErr w:type="spellStart"/>
      <w:r w:rsidRPr="00532ED8">
        <w:rPr>
          <w:i/>
        </w:rPr>
        <w:t>Mycobacterium</w:t>
      </w:r>
      <w:proofErr w:type="spellEnd"/>
      <w:r w:rsidRPr="00532ED8">
        <w:rPr>
          <w:i/>
        </w:rPr>
        <w:t xml:space="preserve"> </w:t>
      </w:r>
      <w:proofErr w:type="spellStart"/>
      <w:r w:rsidRPr="00532ED8">
        <w:rPr>
          <w:i/>
        </w:rPr>
        <w:t>tuberculosis</w:t>
      </w:r>
      <w:proofErr w:type="spellEnd"/>
      <w:r>
        <w:t xml:space="preserve">, z których jedna służy do pomiaru odpowiedzi immunologicznej ze strony limfocytów CD4, a druga </w:t>
      </w:r>
      <w:r w:rsidR="00532ED8">
        <w:t>–</w:t>
      </w:r>
      <w:r>
        <w:t xml:space="preserve"> </w:t>
      </w:r>
      <w:r w:rsidR="00532ED8">
        <w:t>CD8</w:t>
      </w:r>
      <w:r>
        <w:t xml:space="preserve">. </w:t>
      </w:r>
    </w:p>
    <w:p w:rsidR="00532ED8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 xml:space="preserve">Test musi posiadać kontrolę ujemną (pomiar stężenia endogennego interferonu gamma) oraz dodatnią (pomiar stężenia interferonu gamma wydzielanego w odpowiedzi na stymulację </w:t>
      </w:r>
      <w:proofErr w:type="spellStart"/>
      <w:r>
        <w:t>mitogenem</w:t>
      </w:r>
      <w:proofErr w:type="spellEnd"/>
      <w:r>
        <w:t xml:space="preserve">). </w:t>
      </w:r>
    </w:p>
    <w:p w:rsidR="00EF02A0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>Pomiar stężenia interferonu gamma jest wykonywany w technice ELISA. Zestaw ELISA oraz probówki stanowią integralne części systemu diagnostycznego</w:t>
      </w:r>
      <w:r w:rsidR="00532ED8">
        <w:t>.</w:t>
      </w:r>
      <w:r>
        <w:t xml:space="preserve"> </w:t>
      </w:r>
    </w:p>
    <w:p w:rsidR="0021483F" w:rsidRPr="0021483F" w:rsidRDefault="0021483F" w:rsidP="0021483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FF0000"/>
        </w:rPr>
      </w:pPr>
      <w:r w:rsidRPr="0021483F">
        <w:rPr>
          <w:rFonts w:cstheme="minorHAnsi"/>
          <w:color w:val="FF0000"/>
        </w:rPr>
        <w:t>Zamawiający dopuszcza, by opisane w przedmiocie zamówienia probówki umożliwiały pobieranie krwi żylnej bezpośrednio do nich.</w:t>
      </w:r>
    </w:p>
    <w:p w:rsidR="00532ED8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 xml:space="preserve">Dostawca zapewnia Zamawiającemu na czas trwania umowy bezpłatny udział w zewnętrznej kontroli </w:t>
      </w:r>
      <w:proofErr w:type="spellStart"/>
      <w:r>
        <w:t>międzylaboratoryjnej</w:t>
      </w:r>
      <w:proofErr w:type="spellEnd"/>
      <w:r>
        <w:t>.</w:t>
      </w:r>
    </w:p>
    <w:p w:rsidR="006328D4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>Termin ważności - 8 miesięcy.</w:t>
      </w:r>
    </w:p>
    <w:p w:rsidR="00B93911" w:rsidRDefault="00B93911" w:rsidP="00B93911"/>
    <w:p w:rsidR="00B93911" w:rsidRPr="006D61CF" w:rsidRDefault="004A6F76" w:rsidP="00B93911">
      <w:pPr>
        <w:rPr>
          <w:b/>
        </w:rPr>
      </w:pPr>
      <w:r>
        <w:rPr>
          <w:b/>
        </w:rPr>
        <w:t>Pakiet 27</w:t>
      </w:r>
    </w:p>
    <w:p w:rsidR="00B93911" w:rsidRPr="006D61CF" w:rsidRDefault="00B93911" w:rsidP="00B93911">
      <w:pPr>
        <w:rPr>
          <w:b/>
        </w:rPr>
      </w:pPr>
      <w:r w:rsidRPr="006D61CF">
        <w:rPr>
          <w:b/>
        </w:rPr>
        <w:t>Dostawa testów antygenowych do wykrywania zakażeń wirusowych układu oddechowego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268"/>
        <w:gridCol w:w="2126"/>
      </w:tblGrid>
      <w:tr w:rsidR="00874563" w:rsidTr="00874563">
        <w:tc>
          <w:tcPr>
            <w:tcW w:w="534" w:type="dxa"/>
          </w:tcPr>
          <w:p w:rsidR="00874563" w:rsidRDefault="00874563" w:rsidP="00B93911">
            <w:proofErr w:type="spellStart"/>
            <w:r>
              <w:t>Lp</w:t>
            </w:r>
            <w:proofErr w:type="spellEnd"/>
          </w:p>
        </w:tc>
        <w:tc>
          <w:tcPr>
            <w:tcW w:w="3969" w:type="dxa"/>
          </w:tcPr>
          <w:p w:rsidR="00874563" w:rsidRDefault="00874563" w:rsidP="00B93911">
            <w:r>
              <w:t>Przedmiot zamówienia</w:t>
            </w:r>
          </w:p>
        </w:tc>
        <w:tc>
          <w:tcPr>
            <w:tcW w:w="2268" w:type="dxa"/>
          </w:tcPr>
          <w:p w:rsidR="00874563" w:rsidRDefault="00874563" w:rsidP="00B93911">
            <w:r>
              <w:t>Ilość</w:t>
            </w:r>
          </w:p>
        </w:tc>
        <w:tc>
          <w:tcPr>
            <w:tcW w:w="2126" w:type="dxa"/>
          </w:tcPr>
          <w:p w:rsidR="00874563" w:rsidRDefault="00874563" w:rsidP="00B93911">
            <w:r>
              <w:t>Kod CPV</w:t>
            </w:r>
          </w:p>
        </w:tc>
      </w:tr>
      <w:tr w:rsidR="00874563" w:rsidTr="00874563">
        <w:tc>
          <w:tcPr>
            <w:tcW w:w="534" w:type="dxa"/>
          </w:tcPr>
          <w:p w:rsidR="00874563" w:rsidRDefault="00874563" w:rsidP="00874563">
            <w:r>
              <w:t>1</w:t>
            </w:r>
          </w:p>
        </w:tc>
        <w:tc>
          <w:tcPr>
            <w:tcW w:w="3969" w:type="dxa"/>
          </w:tcPr>
          <w:p w:rsidR="00874563" w:rsidRDefault="00874563" w:rsidP="0087456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wykrywający jednocześnie antygeny wirusów: SARS-Cov-2, grypę A, grypę B, RSV</w:t>
            </w:r>
          </w:p>
        </w:tc>
        <w:tc>
          <w:tcPr>
            <w:tcW w:w="2268" w:type="dxa"/>
          </w:tcPr>
          <w:p w:rsidR="00874563" w:rsidRDefault="00874563" w:rsidP="00874563">
            <w:r>
              <w:t>1000 oznaczeń</w:t>
            </w:r>
          </w:p>
        </w:tc>
        <w:tc>
          <w:tcPr>
            <w:tcW w:w="2126" w:type="dxa"/>
          </w:tcPr>
          <w:p w:rsidR="00874563" w:rsidRDefault="00E43AF2" w:rsidP="00874563">
            <w:r>
              <w:t>33124130-5</w:t>
            </w:r>
          </w:p>
        </w:tc>
      </w:tr>
    </w:tbl>
    <w:p w:rsidR="00B93911" w:rsidRDefault="00B93911" w:rsidP="00B93911"/>
    <w:p w:rsidR="00B93911" w:rsidRDefault="00B93911" w:rsidP="004F2139">
      <w:pPr>
        <w:pStyle w:val="Akapitzlist"/>
        <w:numPr>
          <w:ilvl w:val="0"/>
          <w:numId w:val="12"/>
        </w:numPr>
        <w:spacing w:after="0" w:line="240" w:lineRule="auto"/>
      </w:pPr>
      <w:r>
        <w:t>Wymagane parametry testu:</w:t>
      </w:r>
    </w:p>
    <w:p w:rsidR="00B93911" w:rsidRDefault="00B93911" w:rsidP="004F2139">
      <w:pPr>
        <w:pStyle w:val="Akapitzlist"/>
        <w:spacing w:after="0" w:line="240" w:lineRule="auto"/>
      </w:pPr>
      <w:r>
        <w:t>- czułość &gt;97%</w:t>
      </w:r>
    </w:p>
    <w:p w:rsidR="00B93911" w:rsidRDefault="00B93911" w:rsidP="004F2139">
      <w:pPr>
        <w:pStyle w:val="Akapitzlist"/>
        <w:spacing w:after="0" w:line="240" w:lineRule="auto"/>
      </w:pPr>
      <w:r>
        <w:t>- specyficzność &gt;97%</w:t>
      </w:r>
    </w:p>
    <w:p w:rsidR="00B93911" w:rsidRPr="006F6DF4" w:rsidRDefault="00B93911" w:rsidP="004F2139">
      <w:pPr>
        <w:pStyle w:val="Akapitzlist"/>
        <w:spacing w:after="0" w:line="240" w:lineRule="auto"/>
        <w:rPr>
          <w:b/>
        </w:rPr>
      </w:pPr>
      <w:r>
        <w:t>Zamawiający wymaga, aby w materiałach producenta dołączanych do testu zawarte były wyniki badania limitu wykrywalności oraz czułości, swoistości testu w odniesieniu do metod referencyjnych (dołączyć do oferty)</w:t>
      </w:r>
    </w:p>
    <w:p w:rsidR="00B93911" w:rsidRDefault="00B93911" w:rsidP="004F2139">
      <w:pPr>
        <w:pStyle w:val="Akapitzlist"/>
        <w:numPr>
          <w:ilvl w:val="0"/>
          <w:numId w:val="12"/>
        </w:numPr>
        <w:spacing w:after="0" w:line="240" w:lineRule="auto"/>
      </w:pPr>
      <w:r>
        <w:t xml:space="preserve">Test musi wykazywać brak reaktywności krzyżowej z </w:t>
      </w:r>
      <w:proofErr w:type="spellStart"/>
      <w:r>
        <w:t>koronawirusem</w:t>
      </w:r>
      <w:proofErr w:type="spellEnd"/>
      <w:r>
        <w:t xml:space="preserve"> HKU1 udokumentowany w metodyce.</w:t>
      </w:r>
    </w:p>
    <w:p w:rsidR="0007010F" w:rsidRPr="0007010F" w:rsidRDefault="0007010F" w:rsidP="004F2139">
      <w:pPr>
        <w:pStyle w:val="Akapitzlist"/>
        <w:numPr>
          <w:ilvl w:val="0"/>
          <w:numId w:val="12"/>
        </w:numPr>
        <w:spacing w:after="0" w:line="240" w:lineRule="auto"/>
        <w:rPr>
          <w:color w:val="FF0000"/>
        </w:rPr>
      </w:pPr>
      <w:r w:rsidRPr="0007010F">
        <w:rPr>
          <w:color w:val="FF0000"/>
        </w:rPr>
        <w:t>Zamawiający dopuszcza test wykrywający jednocześnie antygeny  wirusów: SARS-Cov-2, grypy A, grypy B, RSV oraz adenowirusa.</w:t>
      </w:r>
    </w:p>
    <w:p w:rsidR="00B93911" w:rsidRPr="0079312D" w:rsidRDefault="00B93911" w:rsidP="004F2139">
      <w:pPr>
        <w:pStyle w:val="Akapitzlist"/>
        <w:numPr>
          <w:ilvl w:val="0"/>
          <w:numId w:val="12"/>
        </w:numPr>
        <w:spacing w:after="0" w:line="240" w:lineRule="auto"/>
      </w:pPr>
      <w:r>
        <w:t>Termin ważności – 12 miesięcy</w:t>
      </w:r>
    </w:p>
    <w:p w:rsidR="00B93911" w:rsidRPr="006328D4" w:rsidRDefault="00B93911" w:rsidP="00B93911"/>
    <w:sectPr w:rsidR="00B93911" w:rsidRPr="006328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7D" w:rsidRDefault="0075527D" w:rsidP="00DF3B6C">
      <w:pPr>
        <w:spacing w:after="0" w:line="240" w:lineRule="auto"/>
      </w:pPr>
      <w:r>
        <w:separator/>
      </w:r>
    </w:p>
  </w:endnote>
  <w:endnote w:type="continuationSeparator" w:id="0">
    <w:p w:rsidR="0075527D" w:rsidRDefault="0075527D" w:rsidP="00DF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7D" w:rsidRDefault="0075527D" w:rsidP="00DF3B6C">
      <w:pPr>
        <w:spacing w:after="0" w:line="240" w:lineRule="auto"/>
      </w:pPr>
      <w:r>
        <w:separator/>
      </w:r>
    </w:p>
  </w:footnote>
  <w:footnote w:type="continuationSeparator" w:id="0">
    <w:p w:rsidR="0075527D" w:rsidRDefault="0075527D" w:rsidP="00DF3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39" w:rsidRDefault="004F2139">
    <w:pPr>
      <w:pStyle w:val="Nagwek"/>
    </w:pPr>
    <w:proofErr w:type="spellStart"/>
    <w:r w:rsidRPr="00DF3B6C">
      <w:t>WCPiT</w:t>
    </w:r>
    <w:proofErr w:type="spellEnd"/>
    <w:r w:rsidRPr="00DF3B6C">
      <w:t xml:space="preserve"> /EA/381-09 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4FEF"/>
    <w:multiLevelType w:val="hybridMultilevel"/>
    <w:tmpl w:val="70E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B5E13"/>
    <w:multiLevelType w:val="hybridMultilevel"/>
    <w:tmpl w:val="C60C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97AF9"/>
    <w:multiLevelType w:val="hybridMultilevel"/>
    <w:tmpl w:val="04964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059D1"/>
    <w:multiLevelType w:val="hybridMultilevel"/>
    <w:tmpl w:val="DC5E9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7789A"/>
    <w:multiLevelType w:val="hybridMultilevel"/>
    <w:tmpl w:val="A96AF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B642D"/>
    <w:multiLevelType w:val="hybridMultilevel"/>
    <w:tmpl w:val="E4ECB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C777C"/>
    <w:multiLevelType w:val="hybridMultilevel"/>
    <w:tmpl w:val="2BB4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56B45"/>
    <w:multiLevelType w:val="hybridMultilevel"/>
    <w:tmpl w:val="D2A81C34"/>
    <w:lvl w:ilvl="0" w:tplc="7E0E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9915F7"/>
    <w:multiLevelType w:val="hybridMultilevel"/>
    <w:tmpl w:val="1CC65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27565"/>
    <w:multiLevelType w:val="hybridMultilevel"/>
    <w:tmpl w:val="C8CA9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36DED"/>
    <w:multiLevelType w:val="hybridMultilevel"/>
    <w:tmpl w:val="E998F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30D9D"/>
    <w:multiLevelType w:val="hybridMultilevel"/>
    <w:tmpl w:val="70E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39"/>
    <w:rsid w:val="00010037"/>
    <w:rsid w:val="00024A5C"/>
    <w:rsid w:val="00026D40"/>
    <w:rsid w:val="00033BC3"/>
    <w:rsid w:val="0004199A"/>
    <w:rsid w:val="00057FBF"/>
    <w:rsid w:val="0006551F"/>
    <w:rsid w:val="0007010F"/>
    <w:rsid w:val="00070416"/>
    <w:rsid w:val="00072A06"/>
    <w:rsid w:val="00075992"/>
    <w:rsid w:val="000C174A"/>
    <w:rsid w:val="000C43C8"/>
    <w:rsid w:val="000C620A"/>
    <w:rsid w:val="000F2506"/>
    <w:rsid w:val="000F37F2"/>
    <w:rsid w:val="0010307C"/>
    <w:rsid w:val="0012572F"/>
    <w:rsid w:val="00132D0B"/>
    <w:rsid w:val="001373C0"/>
    <w:rsid w:val="00140D37"/>
    <w:rsid w:val="00141D16"/>
    <w:rsid w:val="00157417"/>
    <w:rsid w:val="0015771E"/>
    <w:rsid w:val="001878FF"/>
    <w:rsid w:val="0018793C"/>
    <w:rsid w:val="001A0581"/>
    <w:rsid w:val="001A612B"/>
    <w:rsid w:val="001A616B"/>
    <w:rsid w:val="001A6E04"/>
    <w:rsid w:val="001D2FE7"/>
    <w:rsid w:val="001D5CF9"/>
    <w:rsid w:val="001E0667"/>
    <w:rsid w:val="001F29DD"/>
    <w:rsid w:val="0020503D"/>
    <w:rsid w:val="0021483F"/>
    <w:rsid w:val="00217BDA"/>
    <w:rsid w:val="002246AF"/>
    <w:rsid w:val="00234553"/>
    <w:rsid w:val="00243780"/>
    <w:rsid w:val="002625A5"/>
    <w:rsid w:val="00276376"/>
    <w:rsid w:val="00280849"/>
    <w:rsid w:val="002838CD"/>
    <w:rsid w:val="00284ADF"/>
    <w:rsid w:val="00290967"/>
    <w:rsid w:val="002B17D5"/>
    <w:rsid w:val="002D339B"/>
    <w:rsid w:val="002D55B0"/>
    <w:rsid w:val="002F0512"/>
    <w:rsid w:val="002F607C"/>
    <w:rsid w:val="003034FA"/>
    <w:rsid w:val="0032131F"/>
    <w:rsid w:val="00337C40"/>
    <w:rsid w:val="0034200A"/>
    <w:rsid w:val="00344355"/>
    <w:rsid w:val="00352B54"/>
    <w:rsid w:val="003537CA"/>
    <w:rsid w:val="00363A8A"/>
    <w:rsid w:val="00381277"/>
    <w:rsid w:val="003A2F77"/>
    <w:rsid w:val="003C39BC"/>
    <w:rsid w:val="003E2E18"/>
    <w:rsid w:val="003E595C"/>
    <w:rsid w:val="00412140"/>
    <w:rsid w:val="004223BF"/>
    <w:rsid w:val="0042411C"/>
    <w:rsid w:val="004370BB"/>
    <w:rsid w:val="00440D95"/>
    <w:rsid w:val="00446E41"/>
    <w:rsid w:val="004953BB"/>
    <w:rsid w:val="004A1193"/>
    <w:rsid w:val="004A6F76"/>
    <w:rsid w:val="004B6767"/>
    <w:rsid w:val="004C1CCD"/>
    <w:rsid w:val="004D6602"/>
    <w:rsid w:val="004F2139"/>
    <w:rsid w:val="004F7F0E"/>
    <w:rsid w:val="005055FA"/>
    <w:rsid w:val="00510DFD"/>
    <w:rsid w:val="0051579A"/>
    <w:rsid w:val="00532ED8"/>
    <w:rsid w:val="00534E92"/>
    <w:rsid w:val="00535E2A"/>
    <w:rsid w:val="005433E7"/>
    <w:rsid w:val="00546E81"/>
    <w:rsid w:val="00563203"/>
    <w:rsid w:val="00570220"/>
    <w:rsid w:val="00580397"/>
    <w:rsid w:val="005A5BD3"/>
    <w:rsid w:val="005E0915"/>
    <w:rsid w:val="005E7651"/>
    <w:rsid w:val="00614447"/>
    <w:rsid w:val="006156FC"/>
    <w:rsid w:val="006162A0"/>
    <w:rsid w:val="006301D4"/>
    <w:rsid w:val="00631AFE"/>
    <w:rsid w:val="006328D4"/>
    <w:rsid w:val="0063456B"/>
    <w:rsid w:val="0065595A"/>
    <w:rsid w:val="00656396"/>
    <w:rsid w:val="0068049D"/>
    <w:rsid w:val="00680E54"/>
    <w:rsid w:val="00680F74"/>
    <w:rsid w:val="006A4006"/>
    <w:rsid w:val="006A63DF"/>
    <w:rsid w:val="006B584A"/>
    <w:rsid w:val="006D18ED"/>
    <w:rsid w:val="006E16ED"/>
    <w:rsid w:val="006E1A20"/>
    <w:rsid w:val="006F6DF4"/>
    <w:rsid w:val="0070084B"/>
    <w:rsid w:val="00722CD5"/>
    <w:rsid w:val="00736117"/>
    <w:rsid w:val="0075527D"/>
    <w:rsid w:val="0075763D"/>
    <w:rsid w:val="007623EE"/>
    <w:rsid w:val="00767665"/>
    <w:rsid w:val="007807B5"/>
    <w:rsid w:val="00784C20"/>
    <w:rsid w:val="00786BA7"/>
    <w:rsid w:val="00790E27"/>
    <w:rsid w:val="00791644"/>
    <w:rsid w:val="00791651"/>
    <w:rsid w:val="0079312D"/>
    <w:rsid w:val="00794097"/>
    <w:rsid w:val="0079468D"/>
    <w:rsid w:val="007A06AC"/>
    <w:rsid w:val="007B4D81"/>
    <w:rsid w:val="007B6D52"/>
    <w:rsid w:val="007C06E5"/>
    <w:rsid w:val="007C1531"/>
    <w:rsid w:val="007F316A"/>
    <w:rsid w:val="00814115"/>
    <w:rsid w:val="00823973"/>
    <w:rsid w:val="00836310"/>
    <w:rsid w:val="008472EC"/>
    <w:rsid w:val="00853797"/>
    <w:rsid w:val="00874563"/>
    <w:rsid w:val="00880599"/>
    <w:rsid w:val="00881175"/>
    <w:rsid w:val="00882439"/>
    <w:rsid w:val="008929EA"/>
    <w:rsid w:val="008A7186"/>
    <w:rsid w:val="008C1F66"/>
    <w:rsid w:val="008F335B"/>
    <w:rsid w:val="00905F2E"/>
    <w:rsid w:val="009129D9"/>
    <w:rsid w:val="009442A3"/>
    <w:rsid w:val="00951CE4"/>
    <w:rsid w:val="0095277D"/>
    <w:rsid w:val="00954ABA"/>
    <w:rsid w:val="0095600B"/>
    <w:rsid w:val="0096456A"/>
    <w:rsid w:val="00975945"/>
    <w:rsid w:val="009908A5"/>
    <w:rsid w:val="009924D4"/>
    <w:rsid w:val="009A07A6"/>
    <w:rsid w:val="009C000E"/>
    <w:rsid w:val="009C10DE"/>
    <w:rsid w:val="009C4A37"/>
    <w:rsid w:val="00A12FA9"/>
    <w:rsid w:val="00A1639C"/>
    <w:rsid w:val="00A207BC"/>
    <w:rsid w:val="00A21AE2"/>
    <w:rsid w:val="00A239C0"/>
    <w:rsid w:val="00A24102"/>
    <w:rsid w:val="00A26094"/>
    <w:rsid w:val="00A3516F"/>
    <w:rsid w:val="00A50BD2"/>
    <w:rsid w:val="00A77FCC"/>
    <w:rsid w:val="00A80AA0"/>
    <w:rsid w:val="00A812E6"/>
    <w:rsid w:val="00A8181C"/>
    <w:rsid w:val="00A821B5"/>
    <w:rsid w:val="00AA39F0"/>
    <w:rsid w:val="00AB1727"/>
    <w:rsid w:val="00AC132D"/>
    <w:rsid w:val="00AD557C"/>
    <w:rsid w:val="00AE57FA"/>
    <w:rsid w:val="00B1107A"/>
    <w:rsid w:val="00B24897"/>
    <w:rsid w:val="00B24CD2"/>
    <w:rsid w:val="00B40282"/>
    <w:rsid w:val="00B40E9A"/>
    <w:rsid w:val="00B43CD9"/>
    <w:rsid w:val="00B452EB"/>
    <w:rsid w:val="00B465C1"/>
    <w:rsid w:val="00B53B3A"/>
    <w:rsid w:val="00B72643"/>
    <w:rsid w:val="00B766DD"/>
    <w:rsid w:val="00B93911"/>
    <w:rsid w:val="00B95815"/>
    <w:rsid w:val="00BA1A8F"/>
    <w:rsid w:val="00BA2573"/>
    <w:rsid w:val="00BC3372"/>
    <w:rsid w:val="00BC5CD2"/>
    <w:rsid w:val="00BC7EA3"/>
    <w:rsid w:val="00C01A97"/>
    <w:rsid w:val="00C0779D"/>
    <w:rsid w:val="00C22120"/>
    <w:rsid w:val="00C43255"/>
    <w:rsid w:val="00C43632"/>
    <w:rsid w:val="00C47F8A"/>
    <w:rsid w:val="00C502BA"/>
    <w:rsid w:val="00C61819"/>
    <w:rsid w:val="00C71451"/>
    <w:rsid w:val="00C71B8B"/>
    <w:rsid w:val="00C72EBF"/>
    <w:rsid w:val="00C80149"/>
    <w:rsid w:val="00C95F1C"/>
    <w:rsid w:val="00CA0DC9"/>
    <w:rsid w:val="00CB0E1B"/>
    <w:rsid w:val="00CE268B"/>
    <w:rsid w:val="00CF3CB4"/>
    <w:rsid w:val="00D15A5B"/>
    <w:rsid w:val="00D26BBE"/>
    <w:rsid w:val="00D27530"/>
    <w:rsid w:val="00D37385"/>
    <w:rsid w:val="00D37579"/>
    <w:rsid w:val="00D5222F"/>
    <w:rsid w:val="00D603A1"/>
    <w:rsid w:val="00D622F9"/>
    <w:rsid w:val="00D6541C"/>
    <w:rsid w:val="00D80BFC"/>
    <w:rsid w:val="00D93B58"/>
    <w:rsid w:val="00DB4651"/>
    <w:rsid w:val="00DE3D35"/>
    <w:rsid w:val="00DE66A4"/>
    <w:rsid w:val="00DF3B6C"/>
    <w:rsid w:val="00E01231"/>
    <w:rsid w:val="00E22A60"/>
    <w:rsid w:val="00E43AF2"/>
    <w:rsid w:val="00E5090D"/>
    <w:rsid w:val="00E71207"/>
    <w:rsid w:val="00E76EA9"/>
    <w:rsid w:val="00E87EFF"/>
    <w:rsid w:val="00E96548"/>
    <w:rsid w:val="00E970DC"/>
    <w:rsid w:val="00EB3FCA"/>
    <w:rsid w:val="00EC50E0"/>
    <w:rsid w:val="00EC649B"/>
    <w:rsid w:val="00ED7839"/>
    <w:rsid w:val="00EF02A0"/>
    <w:rsid w:val="00F05E06"/>
    <w:rsid w:val="00F14512"/>
    <w:rsid w:val="00F23639"/>
    <w:rsid w:val="00F428D3"/>
    <w:rsid w:val="00F54070"/>
    <w:rsid w:val="00F66A74"/>
    <w:rsid w:val="00FA681E"/>
    <w:rsid w:val="00FA7194"/>
    <w:rsid w:val="00FC6111"/>
    <w:rsid w:val="00FD5C2D"/>
    <w:rsid w:val="00FD7211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7839"/>
    <w:pPr>
      <w:ind w:left="720"/>
      <w:contextualSpacing/>
    </w:pPr>
  </w:style>
  <w:style w:type="character" w:styleId="Uwydatnienie">
    <w:name w:val="Emphasis"/>
    <w:qFormat/>
    <w:rsid w:val="00BC5CD2"/>
    <w:rPr>
      <w:i/>
      <w:iCs/>
    </w:rPr>
  </w:style>
  <w:style w:type="character" w:styleId="Pogrubienie">
    <w:name w:val="Strong"/>
    <w:basedOn w:val="Domylnaczcionkaakapitu"/>
    <w:uiPriority w:val="22"/>
    <w:qFormat/>
    <w:rsid w:val="004370B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F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B6C"/>
  </w:style>
  <w:style w:type="paragraph" w:styleId="Stopka">
    <w:name w:val="footer"/>
    <w:basedOn w:val="Normalny"/>
    <w:link w:val="StopkaZnak"/>
    <w:uiPriority w:val="99"/>
    <w:unhideWhenUsed/>
    <w:rsid w:val="00DF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7839"/>
    <w:pPr>
      <w:ind w:left="720"/>
      <w:contextualSpacing/>
    </w:pPr>
  </w:style>
  <w:style w:type="character" w:styleId="Uwydatnienie">
    <w:name w:val="Emphasis"/>
    <w:qFormat/>
    <w:rsid w:val="00BC5CD2"/>
    <w:rPr>
      <w:i/>
      <w:iCs/>
    </w:rPr>
  </w:style>
  <w:style w:type="character" w:styleId="Pogrubienie">
    <w:name w:val="Strong"/>
    <w:basedOn w:val="Domylnaczcionkaakapitu"/>
    <w:uiPriority w:val="22"/>
    <w:qFormat/>
    <w:rsid w:val="004370B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F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B6C"/>
  </w:style>
  <w:style w:type="paragraph" w:styleId="Stopka">
    <w:name w:val="footer"/>
    <w:basedOn w:val="Normalny"/>
    <w:link w:val="StopkaZnak"/>
    <w:uiPriority w:val="99"/>
    <w:unhideWhenUsed/>
    <w:rsid w:val="00DF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0B57-A8CD-4D19-988D-2ECF63FA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5685</Words>
  <Characters>32408</Characters>
  <Application>Microsoft Office Word</Application>
  <DocSecurity>0</DocSecurity>
  <Lines>270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jwieczorek</dc:creator>
  <cp:lastModifiedBy>szielinska</cp:lastModifiedBy>
  <cp:revision>4</cp:revision>
  <dcterms:created xsi:type="dcterms:W3CDTF">2023-03-03T12:37:00Z</dcterms:created>
  <dcterms:modified xsi:type="dcterms:W3CDTF">2023-03-03T12:39:00Z</dcterms:modified>
</cp:coreProperties>
</file>