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bookmarkStart w:id="0" w:name="_GoBack"/>
      <w:bookmarkEnd w:id="0"/>
      <w:r w:rsidRPr="00597CD1">
        <w:rPr>
          <w:rFonts w:asciiTheme="minorHAnsi" w:hAnsiTheme="minorHAnsi" w:cstheme="minorHAnsi"/>
          <w:color w:val="000000" w:themeColor="text1"/>
        </w:rPr>
        <w:t>W</w:t>
      </w:r>
      <w:r w:rsidR="00924EE8" w:rsidRPr="00597CD1">
        <w:rPr>
          <w:rFonts w:asciiTheme="minorHAnsi" w:hAnsiTheme="minorHAnsi" w:cstheme="minorHAnsi"/>
          <w:color w:val="000000" w:themeColor="text1"/>
        </w:rPr>
        <w:t>CPiT /EA/3</w:t>
      </w:r>
      <w:r w:rsidR="00455E9B" w:rsidRPr="00597CD1">
        <w:rPr>
          <w:rFonts w:asciiTheme="minorHAnsi" w:hAnsiTheme="minorHAnsi" w:cstheme="minorHAnsi"/>
          <w:color w:val="000000" w:themeColor="text1"/>
        </w:rPr>
        <w:t>81-</w:t>
      </w:r>
      <w:r w:rsidR="002670D8">
        <w:rPr>
          <w:rFonts w:asciiTheme="minorHAnsi" w:hAnsiTheme="minorHAnsi" w:cstheme="minorHAnsi"/>
          <w:color w:val="000000" w:themeColor="text1"/>
        </w:rPr>
        <w:t>10</w:t>
      </w:r>
      <w:r w:rsidR="0067784E">
        <w:rPr>
          <w:rFonts w:asciiTheme="minorHAnsi" w:hAnsiTheme="minorHAnsi" w:cstheme="minorHAnsi"/>
          <w:color w:val="000000" w:themeColor="text1"/>
        </w:rPr>
        <w:t xml:space="preserve">/2023 </w:t>
      </w:r>
      <w:r w:rsidR="0067784E">
        <w:rPr>
          <w:rFonts w:asciiTheme="minorHAnsi" w:hAnsiTheme="minorHAnsi" w:cstheme="minorHAnsi"/>
          <w:color w:val="000000" w:themeColor="text1"/>
        </w:rPr>
        <w:tab/>
      </w:r>
      <w:r w:rsidR="0067784E">
        <w:rPr>
          <w:rFonts w:asciiTheme="minorHAnsi" w:hAnsiTheme="minorHAnsi" w:cstheme="minorHAnsi"/>
          <w:color w:val="000000" w:themeColor="text1"/>
        </w:rPr>
        <w:tab/>
        <w:t>Poznań, 2023</w:t>
      </w:r>
      <w:r w:rsidR="0052124A">
        <w:rPr>
          <w:rFonts w:asciiTheme="minorHAnsi" w:hAnsiTheme="minorHAnsi" w:cstheme="minorHAnsi"/>
          <w:color w:val="000000" w:themeColor="text1"/>
        </w:rPr>
        <w:t>-03</w:t>
      </w:r>
      <w:r w:rsidR="00E71341" w:rsidRPr="00597CD1">
        <w:rPr>
          <w:rFonts w:asciiTheme="minorHAnsi" w:hAnsiTheme="minorHAnsi" w:cstheme="minorHAnsi"/>
          <w:color w:val="000000" w:themeColor="text1"/>
        </w:rPr>
        <w:t>-</w:t>
      </w:r>
      <w:r w:rsidR="00140247">
        <w:rPr>
          <w:rFonts w:asciiTheme="minorHAnsi" w:hAnsiTheme="minorHAnsi" w:cstheme="minorHAnsi"/>
          <w:color w:val="000000" w:themeColor="text1"/>
        </w:rPr>
        <w:t>07</w:t>
      </w:r>
      <w:r w:rsidR="00E71341" w:rsidRPr="00597CD1">
        <w:rPr>
          <w:rFonts w:asciiTheme="minorHAnsi" w:hAnsiTheme="minorHAnsi" w:cstheme="minorHAnsi"/>
          <w:color w:val="000000" w:themeColor="text1"/>
        </w:rPr>
        <w:t xml:space="preserve"> </w:t>
      </w:r>
    </w:p>
    <w:p w:rsidR="00200F98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ab/>
      </w:r>
      <w:r w:rsidRPr="00597CD1">
        <w:rPr>
          <w:rFonts w:asciiTheme="minorHAnsi" w:hAnsiTheme="minorHAnsi" w:cstheme="minorHAnsi"/>
          <w:color w:val="000000" w:themeColor="text1"/>
        </w:rPr>
        <w:tab/>
      </w:r>
    </w:p>
    <w:p w:rsidR="007673CD" w:rsidRPr="00597CD1" w:rsidRDefault="007673CD" w:rsidP="0086066B">
      <w:pPr>
        <w:spacing w:after="0" w:line="240" w:lineRule="auto"/>
        <w:jc w:val="right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Uczestnicy postępowania</w:t>
      </w:r>
    </w:p>
    <w:p w:rsidR="00200F98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200F98" w:rsidRDefault="00B032EE" w:rsidP="0086066B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B032EE">
        <w:rPr>
          <w:rFonts w:asciiTheme="minorHAnsi" w:hAnsiTheme="minorHAnsi" w:cstheme="minorHAnsi"/>
          <w:b/>
          <w:color w:val="000000" w:themeColor="text1"/>
        </w:rPr>
        <w:t>Dotyczy: Postępowania o udzielenie zamówienia prowadzonego w trybie przetargu nieograniczonego na dostawę testów i odczynników na potrzeby Zakładu Diagnostyki Laboratoryjnej wraz z dzierżawą analizatorów.</w:t>
      </w:r>
    </w:p>
    <w:p w:rsidR="00B032EE" w:rsidRPr="00597CD1" w:rsidRDefault="00B032EE" w:rsidP="0086066B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:rsidR="007673CD" w:rsidRPr="00597CD1" w:rsidRDefault="007372A1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Zgodnie z art. 135 ust. 2 ustawy Prawo Zamówień Publicznych z </w:t>
      </w:r>
      <w:r w:rsidR="004B385B" w:rsidRPr="004B385B">
        <w:rPr>
          <w:rFonts w:asciiTheme="minorHAnsi" w:hAnsiTheme="minorHAnsi" w:cstheme="minorHAnsi"/>
          <w:color w:val="000000" w:themeColor="text1"/>
        </w:rPr>
        <w:t>dnia 11 września 2019r. - Prawo zamówień publicznych (Dz. U. z 2022 r. poz. 1079 )</w:t>
      </w:r>
      <w:r w:rsidRPr="00597CD1">
        <w:rPr>
          <w:rFonts w:asciiTheme="minorHAnsi" w:hAnsiTheme="minorHAnsi" w:cstheme="minorHAnsi"/>
          <w:color w:val="000000" w:themeColor="text1"/>
        </w:rPr>
        <w:t>, Wielkopolskie Centrum Pulmonologii i Torakochirurgii SP ZOZ udziela wyjaśnień dotyczących Specyfikacji Warunków Zamówienia oraz na podstawie art. 137 ust.1-2 ustawy Prawo Zamówień Publicznych zmienia treść SWZ.</w:t>
      </w:r>
    </w:p>
    <w:p w:rsidR="004B5F2B" w:rsidRDefault="004B5F2B" w:rsidP="0086066B">
      <w:pPr>
        <w:spacing w:after="0" w:line="240" w:lineRule="auto"/>
        <w:jc w:val="both"/>
        <w:rPr>
          <w:sz w:val="20"/>
          <w:szCs w:val="20"/>
        </w:rPr>
      </w:pPr>
    </w:p>
    <w:p w:rsidR="00C821E5" w:rsidRDefault="00127CA4" w:rsidP="00DC3FB2">
      <w:pPr>
        <w:spacing w:after="0" w:line="240" w:lineRule="auto"/>
        <w:jc w:val="center"/>
        <w:rPr>
          <w:rFonts w:cs="Calibri"/>
          <w:color w:val="000000"/>
          <w:u w:val="single"/>
        </w:rPr>
      </w:pPr>
      <w:r w:rsidRPr="00127CA4">
        <w:rPr>
          <w:rFonts w:cs="Calibri"/>
          <w:color w:val="000000"/>
          <w:highlight w:val="cyan"/>
        </w:rPr>
        <w:t>PYTANIE ZESTAW nr 1:</w:t>
      </w:r>
      <w:r w:rsidR="00DC3FB2">
        <w:rPr>
          <w:rFonts w:cs="Calibri"/>
          <w:color w:val="000000"/>
          <w:u w:val="single"/>
        </w:rPr>
        <w:t xml:space="preserve">  </w:t>
      </w:r>
    </w:p>
    <w:p w:rsidR="00DC3FB2" w:rsidRPr="00DC3FB2" w:rsidRDefault="00DC3FB2" w:rsidP="00DC3FB2">
      <w:pPr>
        <w:spacing w:after="0" w:line="240" w:lineRule="auto"/>
        <w:jc w:val="center"/>
        <w:rPr>
          <w:rFonts w:cs="Calibri"/>
          <w:color w:val="000000"/>
          <w:u w:val="single"/>
        </w:rPr>
      </w:pPr>
    </w:p>
    <w:p w:rsidR="0032591E" w:rsidRPr="0032591E" w:rsidRDefault="0032591E" w:rsidP="0032591E">
      <w:pPr>
        <w:spacing w:after="0" w:line="240" w:lineRule="auto"/>
        <w:jc w:val="both"/>
        <w:rPr>
          <w:bCs/>
          <w:sz w:val="20"/>
          <w:szCs w:val="20"/>
        </w:rPr>
      </w:pPr>
      <w:r w:rsidRPr="0032591E">
        <w:rPr>
          <w:bCs/>
          <w:sz w:val="20"/>
          <w:szCs w:val="20"/>
        </w:rPr>
        <w:t>pytania do zał. nr 5 wzór umowy</w:t>
      </w:r>
    </w:p>
    <w:p w:rsidR="0032591E" w:rsidRPr="0032591E" w:rsidRDefault="0032591E" w:rsidP="0032591E">
      <w:pPr>
        <w:spacing w:after="0" w:line="240" w:lineRule="auto"/>
        <w:jc w:val="both"/>
        <w:rPr>
          <w:bCs/>
          <w:sz w:val="20"/>
          <w:szCs w:val="20"/>
        </w:rPr>
      </w:pPr>
      <w:r w:rsidRPr="0032591E">
        <w:rPr>
          <w:bCs/>
          <w:sz w:val="20"/>
          <w:szCs w:val="20"/>
        </w:rPr>
        <w:t>9. par. 1 ust .2 i 3 oraz par 2 ust 11 Czy Zamawiający wyrazi zgodę, aby dostarczone</w:t>
      </w:r>
    </w:p>
    <w:p w:rsidR="0032591E" w:rsidRPr="0032591E" w:rsidRDefault="0032591E" w:rsidP="0032591E">
      <w:pPr>
        <w:spacing w:after="0" w:line="240" w:lineRule="auto"/>
        <w:jc w:val="both"/>
        <w:rPr>
          <w:bCs/>
          <w:sz w:val="20"/>
          <w:szCs w:val="20"/>
        </w:rPr>
      </w:pPr>
      <w:r w:rsidRPr="0032591E">
        <w:rPr>
          <w:bCs/>
          <w:sz w:val="20"/>
          <w:szCs w:val="20"/>
        </w:rPr>
        <w:t>zostały dokumenty w formie elektronicznej (CD, email, strona internetowa)?</w:t>
      </w:r>
    </w:p>
    <w:p w:rsidR="0032591E" w:rsidRPr="0032591E" w:rsidRDefault="0032591E" w:rsidP="0032591E">
      <w:pPr>
        <w:spacing w:after="0" w:line="240" w:lineRule="auto"/>
        <w:jc w:val="both"/>
        <w:rPr>
          <w:bCs/>
          <w:sz w:val="20"/>
          <w:szCs w:val="20"/>
        </w:rPr>
      </w:pPr>
      <w:r w:rsidRPr="0032591E">
        <w:rPr>
          <w:bCs/>
          <w:sz w:val="20"/>
          <w:szCs w:val="20"/>
        </w:rPr>
        <w:t>10. par. 3 ust 11 Czy Zamawiający wyrazi zgodę na zmianę niniejszego postanowienia tak,</w:t>
      </w:r>
    </w:p>
    <w:p w:rsidR="0032591E" w:rsidRPr="0032591E" w:rsidRDefault="0032591E" w:rsidP="0032591E">
      <w:pPr>
        <w:spacing w:after="0" w:line="240" w:lineRule="auto"/>
        <w:jc w:val="both"/>
        <w:rPr>
          <w:bCs/>
          <w:sz w:val="20"/>
          <w:szCs w:val="20"/>
        </w:rPr>
      </w:pPr>
      <w:r w:rsidRPr="0032591E">
        <w:rPr>
          <w:bCs/>
          <w:sz w:val="20"/>
          <w:szCs w:val="20"/>
        </w:rPr>
        <w:t>aby skorzystanie z zakupu interwencyjnego wykluczało zastosowanie kar umownych?</w:t>
      </w:r>
    </w:p>
    <w:p w:rsidR="0032591E" w:rsidRPr="0032591E" w:rsidRDefault="0032591E" w:rsidP="0032591E">
      <w:pPr>
        <w:spacing w:after="0" w:line="240" w:lineRule="auto"/>
        <w:jc w:val="both"/>
        <w:rPr>
          <w:bCs/>
          <w:sz w:val="20"/>
          <w:szCs w:val="20"/>
        </w:rPr>
      </w:pPr>
      <w:r w:rsidRPr="0032591E">
        <w:rPr>
          <w:bCs/>
          <w:sz w:val="20"/>
          <w:szCs w:val="20"/>
        </w:rPr>
        <w:t>Ponadto, czy Zamawiający wyraża zgodę na modyfikację tego postanowienia poprzez dodanie</w:t>
      </w:r>
    </w:p>
    <w:p w:rsidR="0032591E" w:rsidRPr="0032591E" w:rsidRDefault="0032591E" w:rsidP="0032591E">
      <w:pPr>
        <w:spacing w:after="0" w:line="240" w:lineRule="auto"/>
        <w:jc w:val="both"/>
        <w:rPr>
          <w:bCs/>
          <w:sz w:val="20"/>
          <w:szCs w:val="20"/>
        </w:rPr>
      </w:pPr>
      <w:r w:rsidRPr="0032591E">
        <w:rPr>
          <w:bCs/>
          <w:sz w:val="20"/>
          <w:szCs w:val="20"/>
        </w:rPr>
        <w:t>w jego treści, że Zamawiający może skorzystać z prawa do zakupu interwencyjnego „po</w:t>
      </w:r>
    </w:p>
    <w:p w:rsidR="0032591E" w:rsidRPr="0032591E" w:rsidRDefault="0032591E" w:rsidP="0032591E">
      <w:pPr>
        <w:spacing w:after="0" w:line="240" w:lineRule="auto"/>
        <w:jc w:val="both"/>
        <w:rPr>
          <w:bCs/>
          <w:sz w:val="20"/>
          <w:szCs w:val="20"/>
        </w:rPr>
      </w:pPr>
      <w:r w:rsidRPr="0032591E">
        <w:rPr>
          <w:bCs/>
          <w:sz w:val="20"/>
          <w:szCs w:val="20"/>
        </w:rPr>
        <w:t>bezskutecznym upływie przynajmniej 5- dniowego dodatkowego terminu wyznaczonego</w:t>
      </w:r>
    </w:p>
    <w:p w:rsidR="0032591E" w:rsidRPr="0032591E" w:rsidRDefault="0032591E" w:rsidP="0032591E">
      <w:pPr>
        <w:spacing w:after="0" w:line="240" w:lineRule="auto"/>
        <w:jc w:val="both"/>
        <w:rPr>
          <w:bCs/>
          <w:sz w:val="20"/>
          <w:szCs w:val="20"/>
        </w:rPr>
      </w:pPr>
      <w:r w:rsidRPr="0032591E">
        <w:rPr>
          <w:bCs/>
          <w:sz w:val="20"/>
          <w:szCs w:val="20"/>
        </w:rPr>
        <w:t>Wykonawcy do realizacji zobowiązania”?</w:t>
      </w:r>
    </w:p>
    <w:p w:rsidR="0032591E" w:rsidRPr="0032591E" w:rsidRDefault="0032591E" w:rsidP="0032591E">
      <w:pPr>
        <w:spacing w:after="0" w:line="240" w:lineRule="auto"/>
        <w:jc w:val="both"/>
        <w:rPr>
          <w:bCs/>
          <w:sz w:val="20"/>
          <w:szCs w:val="20"/>
        </w:rPr>
      </w:pPr>
      <w:r w:rsidRPr="0032591E">
        <w:rPr>
          <w:bCs/>
          <w:sz w:val="20"/>
          <w:szCs w:val="20"/>
        </w:rPr>
        <w:t>11. par. 4 ust. 1 pkt 4 Czy Zamawiający wyrazi zgodę na modyfikację zmianę słowa</w:t>
      </w:r>
    </w:p>
    <w:p w:rsidR="0032591E" w:rsidRPr="0032591E" w:rsidRDefault="0032591E" w:rsidP="0032591E">
      <w:pPr>
        <w:spacing w:after="0" w:line="240" w:lineRule="auto"/>
        <w:jc w:val="both"/>
        <w:rPr>
          <w:bCs/>
          <w:sz w:val="20"/>
          <w:szCs w:val="20"/>
        </w:rPr>
      </w:pPr>
      <w:r w:rsidRPr="0032591E">
        <w:rPr>
          <w:bCs/>
          <w:sz w:val="20"/>
          <w:szCs w:val="20"/>
        </w:rPr>
        <w:t>„opóźnienia” na „zwłoki”? Uzasadnienie: Zgodnie z art. 433 pkt 1 PZP postanowienia</w:t>
      </w:r>
    </w:p>
    <w:p w:rsidR="0032591E" w:rsidRPr="0032591E" w:rsidRDefault="0032591E" w:rsidP="0032591E">
      <w:pPr>
        <w:spacing w:after="0" w:line="240" w:lineRule="auto"/>
        <w:jc w:val="both"/>
        <w:rPr>
          <w:bCs/>
          <w:sz w:val="20"/>
          <w:szCs w:val="20"/>
        </w:rPr>
      </w:pPr>
      <w:r w:rsidRPr="0032591E">
        <w:rPr>
          <w:bCs/>
          <w:sz w:val="20"/>
          <w:szCs w:val="20"/>
        </w:rPr>
        <w:t>umowy nie mogą przewidywać odpowiedzialności wykonawcy za opóźnienie, chyba że</w:t>
      </w:r>
    </w:p>
    <w:p w:rsidR="0032591E" w:rsidRPr="0032591E" w:rsidRDefault="0032591E" w:rsidP="0032591E">
      <w:pPr>
        <w:spacing w:after="0" w:line="240" w:lineRule="auto"/>
        <w:jc w:val="both"/>
        <w:rPr>
          <w:bCs/>
          <w:sz w:val="20"/>
          <w:szCs w:val="20"/>
        </w:rPr>
      </w:pPr>
      <w:r w:rsidRPr="0032591E">
        <w:rPr>
          <w:bCs/>
          <w:sz w:val="20"/>
          <w:szCs w:val="20"/>
        </w:rPr>
        <w:t>jest to uzasadnione okolicznościami lub zakresem zamówienia.</w:t>
      </w:r>
    </w:p>
    <w:p w:rsidR="0032591E" w:rsidRPr="0032591E" w:rsidRDefault="0032591E" w:rsidP="0032591E">
      <w:pPr>
        <w:spacing w:after="0" w:line="240" w:lineRule="auto"/>
        <w:jc w:val="both"/>
        <w:rPr>
          <w:bCs/>
          <w:sz w:val="20"/>
          <w:szCs w:val="20"/>
        </w:rPr>
      </w:pPr>
      <w:r w:rsidRPr="0032591E">
        <w:rPr>
          <w:bCs/>
          <w:sz w:val="20"/>
          <w:szCs w:val="20"/>
        </w:rPr>
        <w:t>12. par. 4 ust. 1 pkt 5 -Czy Zamawiający wyrazi zgodę na zmianę przesłanki naliczenia kary</w:t>
      </w:r>
    </w:p>
    <w:p w:rsidR="0032591E" w:rsidRPr="0032591E" w:rsidRDefault="0032591E" w:rsidP="0032591E">
      <w:pPr>
        <w:spacing w:after="0" w:line="240" w:lineRule="auto"/>
        <w:jc w:val="both"/>
        <w:rPr>
          <w:bCs/>
          <w:sz w:val="20"/>
          <w:szCs w:val="20"/>
        </w:rPr>
      </w:pPr>
      <w:r w:rsidRPr="0032591E">
        <w:rPr>
          <w:bCs/>
          <w:sz w:val="20"/>
          <w:szCs w:val="20"/>
        </w:rPr>
        <w:t>umownej za odstąpienie „z przyczyn zawinionych przez Wykonawcę”?</w:t>
      </w:r>
    </w:p>
    <w:p w:rsidR="0032591E" w:rsidRPr="0032591E" w:rsidRDefault="0032591E" w:rsidP="0032591E">
      <w:pPr>
        <w:spacing w:after="0" w:line="240" w:lineRule="auto"/>
        <w:jc w:val="both"/>
        <w:rPr>
          <w:bCs/>
          <w:sz w:val="20"/>
          <w:szCs w:val="20"/>
        </w:rPr>
      </w:pPr>
      <w:r w:rsidRPr="0032591E">
        <w:rPr>
          <w:bCs/>
          <w:sz w:val="20"/>
          <w:szCs w:val="20"/>
        </w:rPr>
        <w:t>Uzasadnienie:</w:t>
      </w:r>
    </w:p>
    <w:p w:rsidR="0032591E" w:rsidRPr="0032591E" w:rsidRDefault="0032591E" w:rsidP="0032591E">
      <w:pPr>
        <w:spacing w:after="0" w:line="240" w:lineRule="auto"/>
        <w:jc w:val="both"/>
        <w:rPr>
          <w:bCs/>
          <w:sz w:val="20"/>
          <w:szCs w:val="20"/>
        </w:rPr>
      </w:pPr>
      <w:r w:rsidRPr="0032591E">
        <w:rPr>
          <w:bCs/>
          <w:sz w:val="20"/>
          <w:szCs w:val="20"/>
        </w:rPr>
        <w:t>Zgodnie z art. 471 k.c. dłużnik odpowiada za nienależyte wykonanie umowy jeżeli wynika ono z</w:t>
      </w:r>
    </w:p>
    <w:p w:rsidR="0032591E" w:rsidRPr="0032591E" w:rsidRDefault="0032591E" w:rsidP="0032591E">
      <w:pPr>
        <w:spacing w:after="0" w:line="240" w:lineRule="auto"/>
        <w:jc w:val="both"/>
        <w:rPr>
          <w:bCs/>
          <w:sz w:val="20"/>
          <w:szCs w:val="20"/>
        </w:rPr>
      </w:pPr>
      <w:r w:rsidRPr="0032591E">
        <w:rPr>
          <w:bCs/>
          <w:sz w:val="20"/>
          <w:szCs w:val="20"/>
        </w:rPr>
        <w:t>przyczyn za które ponosi odpowiedzialność. Przyczyny niezależne od Zamawiającego obejmują</w:t>
      </w:r>
    </w:p>
    <w:p w:rsidR="0032591E" w:rsidRPr="0032591E" w:rsidRDefault="0032591E" w:rsidP="0032591E">
      <w:pPr>
        <w:spacing w:after="0" w:line="240" w:lineRule="auto"/>
        <w:jc w:val="both"/>
        <w:rPr>
          <w:bCs/>
          <w:sz w:val="20"/>
          <w:szCs w:val="20"/>
        </w:rPr>
      </w:pPr>
      <w:r w:rsidRPr="0032591E">
        <w:rPr>
          <w:bCs/>
          <w:sz w:val="20"/>
          <w:szCs w:val="20"/>
        </w:rPr>
        <w:t>także okoliczności za które dłużnik nie odpowiada.</w:t>
      </w:r>
    </w:p>
    <w:p w:rsidR="0032591E" w:rsidRPr="0032591E" w:rsidRDefault="0032591E" w:rsidP="0032591E">
      <w:pPr>
        <w:spacing w:after="0" w:line="240" w:lineRule="auto"/>
        <w:jc w:val="both"/>
        <w:rPr>
          <w:bCs/>
          <w:sz w:val="20"/>
          <w:szCs w:val="20"/>
        </w:rPr>
      </w:pPr>
      <w:r w:rsidRPr="0032591E">
        <w:rPr>
          <w:bCs/>
          <w:sz w:val="20"/>
          <w:szCs w:val="20"/>
        </w:rPr>
        <w:t>13. par. 4 ust. 4 Czy Zamawiający wyraża zgodę na dodanie "do wysokości rzeczywiście</w:t>
      </w:r>
    </w:p>
    <w:p w:rsidR="0032591E" w:rsidRPr="0032591E" w:rsidRDefault="0032591E" w:rsidP="0032591E">
      <w:pPr>
        <w:spacing w:after="0" w:line="240" w:lineRule="auto"/>
        <w:jc w:val="both"/>
        <w:rPr>
          <w:bCs/>
          <w:sz w:val="20"/>
          <w:szCs w:val="20"/>
        </w:rPr>
      </w:pPr>
      <w:r w:rsidRPr="0032591E">
        <w:rPr>
          <w:bCs/>
          <w:sz w:val="20"/>
          <w:szCs w:val="20"/>
        </w:rPr>
        <w:t>poniesionej szkody”? Ewentualnie dodanie: „wyłączona jest odpowiedzialność</w:t>
      </w:r>
    </w:p>
    <w:p w:rsidR="0032591E" w:rsidRPr="0032591E" w:rsidRDefault="0032591E" w:rsidP="0032591E">
      <w:pPr>
        <w:spacing w:after="0" w:line="240" w:lineRule="auto"/>
        <w:jc w:val="both"/>
        <w:rPr>
          <w:bCs/>
          <w:sz w:val="20"/>
          <w:szCs w:val="20"/>
        </w:rPr>
      </w:pPr>
      <w:r w:rsidRPr="0032591E">
        <w:rPr>
          <w:bCs/>
          <w:sz w:val="20"/>
          <w:szCs w:val="20"/>
        </w:rPr>
        <w:t>Wykonawcy z tytułu utraconych korzyści”?</w:t>
      </w:r>
    </w:p>
    <w:p w:rsidR="0032591E" w:rsidRPr="0032591E" w:rsidRDefault="0032591E" w:rsidP="0032591E">
      <w:pPr>
        <w:spacing w:after="0" w:line="240" w:lineRule="auto"/>
        <w:jc w:val="both"/>
        <w:rPr>
          <w:bCs/>
          <w:sz w:val="20"/>
          <w:szCs w:val="20"/>
        </w:rPr>
      </w:pPr>
      <w:r w:rsidRPr="0032591E">
        <w:rPr>
          <w:bCs/>
          <w:sz w:val="20"/>
          <w:szCs w:val="20"/>
        </w:rPr>
        <w:t>14. par. 4 ust 5 Czy Zamawiający wyrazi zgodę, aby uprawnienie do rozwiązania umowy</w:t>
      </w:r>
    </w:p>
    <w:p w:rsidR="0032591E" w:rsidRPr="0032591E" w:rsidRDefault="0032591E" w:rsidP="0032591E">
      <w:pPr>
        <w:spacing w:after="0" w:line="240" w:lineRule="auto"/>
        <w:jc w:val="both"/>
        <w:rPr>
          <w:bCs/>
          <w:sz w:val="20"/>
          <w:szCs w:val="20"/>
        </w:rPr>
      </w:pPr>
      <w:r w:rsidRPr="0032591E">
        <w:rPr>
          <w:bCs/>
          <w:sz w:val="20"/>
          <w:szCs w:val="20"/>
        </w:rPr>
        <w:t>przysługiwało po bezskutecznym upływie dodatkowego terminu, nie krótszego niż 5 dni</w:t>
      </w:r>
    </w:p>
    <w:p w:rsidR="0032591E" w:rsidRPr="0032591E" w:rsidRDefault="0032591E" w:rsidP="0032591E">
      <w:pPr>
        <w:spacing w:after="0" w:line="240" w:lineRule="auto"/>
        <w:jc w:val="both"/>
        <w:rPr>
          <w:bCs/>
          <w:sz w:val="20"/>
          <w:szCs w:val="20"/>
        </w:rPr>
      </w:pPr>
      <w:r w:rsidRPr="0032591E">
        <w:rPr>
          <w:bCs/>
          <w:sz w:val="20"/>
          <w:szCs w:val="20"/>
        </w:rPr>
        <w:t>roboczych, wyznaczonego w pisemnym wezwaniu Wykonawcy do należytego wykonania</w:t>
      </w:r>
    </w:p>
    <w:p w:rsidR="0032591E" w:rsidRPr="0032591E" w:rsidRDefault="0032591E" w:rsidP="0032591E">
      <w:pPr>
        <w:spacing w:after="0" w:line="240" w:lineRule="auto"/>
        <w:jc w:val="both"/>
        <w:rPr>
          <w:bCs/>
          <w:sz w:val="20"/>
          <w:szCs w:val="20"/>
        </w:rPr>
      </w:pPr>
      <w:r w:rsidRPr="0032591E">
        <w:rPr>
          <w:bCs/>
          <w:sz w:val="20"/>
          <w:szCs w:val="20"/>
        </w:rPr>
        <w:t>umowy?</w:t>
      </w:r>
    </w:p>
    <w:p w:rsidR="0032591E" w:rsidRPr="0032591E" w:rsidRDefault="0032591E" w:rsidP="0032591E">
      <w:pPr>
        <w:spacing w:after="0" w:line="240" w:lineRule="auto"/>
        <w:jc w:val="both"/>
        <w:rPr>
          <w:bCs/>
          <w:sz w:val="20"/>
          <w:szCs w:val="20"/>
        </w:rPr>
      </w:pPr>
      <w:r w:rsidRPr="0032591E">
        <w:rPr>
          <w:bCs/>
          <w:sz w:val="20"/>
          <w:szCs w:val="20"/>
        </w:rPr>
        <w:t>15. par. 5 Czy Zamawiający wyraża zgodę na zawarcie umowy w formie elektronicznej przy</w:t>
      </w:r>
    </w:p>
    <w:p w:rsidR="0032591E" w:rsidRPr="0032591E" w:rsidRDefault="0032591E" w:rsidP="0032591E">
      <w:pPr>
        <w:spacing w:after="0" w:line="240" w:lineRule="auto"/>
        <w:jc w:val="both"/>
        <w:rPr>
          <w:bCs/>
          <w:sz w:val="20"/>
          <w:szCs w:val="20"/>
        </w:rPr>
      </w:pPr>
      <w:r w:rsidRPr="0032591E">
        <w:rPr>
          <w:bCs/>
          <w:sz w:val="20"/>
          <w:szCs w:val="20"/>
        </w:rPr>
        <w:t>wykorzystaniu kwalifikowanego podpisu elektronicznego przez Wykonawcę?</w:t>
      </w:r>
    </w:p>
    <w:p w:rsidR="0032591E" w:rsidRPr="0032591E" w:rsidRDefault="0032591E" w:rsidP="0032591E">
      <w:pPr>
        <w:spacing w:after="0" w:line="240" w:lineRule="auto"/>
        <w:jc w:val="both"/>
        <w:rPr>
          <w:bCs/>
          <w:sz w:val="20"/>
          <w:szCs w:val="20"/>
        </w:rPr>
      </w:pPr>
      <w:r w:rsidRPr="0032591E">
        <w:rPr>
          <w:bCs/>
          <w:sz w:val="20"/>
          <w:szCs w:val="20"/>
        </w:rPr>
        <w:t>16. pytania do zał. nr 7</w:t>
      </w:r>
    </w:p>
    <w:p w:rsidR="0032591E" w:rsidRPr="0032591E" w:rsidRDefault="0032591E" w:rsidP="0032591E">
      <w:pPr>
        <w:spacing w:after="0" w:line="240" w:lineRule="auto"/>
        <w:jc w:val="both"/>
        <w:rPr>
          <w:bCs/>
          <w:sz w:val="20"/>
          <w:szCs w:val="20"/>
        </w:rPr>
      </w:pPr>
      <w:r w:rsidRPr="0032591E">
        <w:rPr>
          <w:bCs/>
          <w:sz w:val="20"/>
          <w:szCs w:val="20"/>
        </w:rPr>
        <w:t>par.4 ust 1 lit. A oraz B Czy Zamawiający wyrazi zgodę na zamianę słowa "godzin" na "godzin w</w:t>
      </w:r>
    </w:p>
    <w:p w:rsidR="0032591E" w:rsidRPr="0032591E" w:rsidRDefault="0032591E" w:rsidP="0032591E">
      <w:pPr>
        <w:spacing w:after="0" w:line="240" w:lineRule="auto"/>
        <w:jc w:val="both"/>
        <w:rPr>
          <w:bCs/>
          <w:sz w:val="20"/>
          <w:szCs w:val="20"/>
        </w:rPr>
      </w:pPr>
      <w:r w:rsidRPr="0032591E">
        <w:rPr>
          <w:bCs/>
          <w:sz w:val="20"/>
          <w:szCs w:val="20"/>
        </w:rPr>
        <w:t>dni robocze"?</w:t>
      </w:r>
    </w:p>
    <w:p w:rsidR="0032591E" w:rsidRPr="0032591E" w:rsidRDefault="0032591E" w:rsidP="0032591E">
      <w:pPr>
        <w:spacing w:after="0" w:line="240" w:lineRule="auto"/>
        <w:jc w:val="both"/>
        <w:rPr>
          <w:bCs/>
          <w:sz w:val="20"/>
          <w:szCs w:val="20"/>
        </w:rPr>
      </w:pPr>
      <w:r w:rsidRPr="0032591E">
        <w:rPr>
          <w:bCs/>
          <w:sz w:val="20"/>
          <w:szCs w:val="20"/>
        </w:rPr>
        <w:t>17. par. 4 ust 1 lit. C Czy Zamawiający wyraża zgodę, aby dodać następujące</w:t>
      </w:r>
    </w:p>
    <w:p w:rsidR="0032591E" w:rsidRPr="0032591E" w:rsidRDefault="0032591E" w:rsidP="0032591E">
      <w:pPr>
        <w:spacing w:after="0" w:line="240" w:lineRule="auto"/>
        <w:jc w:val="both"/>
        <w:rPr>
          <w:bCs/>
          <w:sz w:val="20"/>
          <w:szCs w:val="20"/>
        </w:rPr>
      </w:pPr>
      <w:r w:rsidRPr="0032591E">
        <w:rPr>
          <w:bCs/>
          <w:sz w:val="20"/>
          <w:szCs w:val="20"/>
        </w:rPr>
        <w:lastRenderedPageBreak/>
        <w:t>postanowienia:</w:t>
      </w:r>
    </w:p>
    <w:p w:rsidR="0032591E" w:rsidRPr="0032591E" w:rsidRDefault="0032591E" w:rsidP="0032591E">
      <w:pPr>
        <w:spacing w:after="0" w:line="240" w:lineRule="auto"/>
        <w:jc w:val="both"/>
        <w:rPr>
          <w:bCs/>
          <w:sz w:val="20"/>
          <w:szCs w:val="20"/>
        </w:rPr>
      </w:pPr>
      <w:r w:rsidRPr="0032591E">
        <w:rPr>
          <w:bCs/>
          <w:sz w:val="20"/>
          <w:szCs w:val="20"/>
        </w:rPr>
        <w:t>"a. Czynności kontrolne nie mogą prowadzić do ujawnienia Zamawiającego danych osobowych</w:t>
      </w:r>
    </w:p>
    <w:p w:rsidR="0032591E" w:rsidRPr="0032591E" w:rsidRDefault="0032591E" w:rsidP="0032591E">
      <w:pPr>
        <w:spacing w:after="0" w:line="240" w:lineRule="auto"/>
        <w:jc w:val="both"/>
        <w:rPr>
          <w:bCs/>
          <w:sz w:val="20"/>
          <w:szCs w:val="20"/>
        </w:rPr>
      </w:pPr>
      <w:r w:rsidRPr="0032591E">
        <w:rPr>
          <w:bCs/>
          <w:sz w:val="20"/>
          <w:szCs w:val="20"/>
        </w:rPr>
        <w:t>nieobjętych niniejszą umową, w szczególności danych osobowych innych klientów Wykonawcy,</w:t>
      </w:r>
    </w:p>
    <w:p w:rsidR="0032591E" w:rsidRPr="0032591E" w:rsidRDefault="0032591E" w:rsidP="0032591E">
      <w:pPr>
        <w:spacing w:after="0" w:line="240" w:lineRule="auto"/>
        <w:jc w:val="both"/>
        <w:rPr>
          <w:bCs/>
          <w:sz w:val="20"/>
          <w:szCs w:val="20"/>
        </w:rPr>
      </w:pPr>
      <w:r w:rsidRPr="0032591E">
        <w:rPr>
          <w:bCs/>
          <w:sz w:val="20"/>
          <w:szCs w:val="20"/>
        </w:rPr>
        <w:t>lub prowadzić do obniżenia skuteczności przyjętych przez Wykonawcę środków technicznych i</w:t>
      </w:r>
    </w:p>
    <w:p w:rsidR="0032591E" w:rsidRPr="0032591E" w:rsidRDefault="0032591E" w:rsidP="0032591E">
      <w:pPr>
        <w:spacing w:after="0" w:line="240" w:lineRule="auto"/>
        <w:jc w:val="both"/>
        <w:rPr>
          <w:bCs/>
          <w:sz w:val="20"/>
          <w:szCs w:val="20"/>
        </w:rPr>
      </w:pPr>
      <w:r w:rsidRPr="0032591E">
        <w:rPr>
          <w:bCs/>
          <w:sz w:val="20"/>
          <w:szCs w:val="20"/>
        </w:rPr>
        <w:t>organizacyjnych w celu ochrony danych osobowych przetwarzanych w jego organizacji bądź</w:t>
      </w:r>
    </w:p>
    <w:p w:rsidR="0032591E" w:rsidRPr="0032591E" w:rsidRDefault="0032591E" w:rsidP="0032591E">
      <w:pPr>
        <w:spacing w:after="0" w:line="240" w:lineRule="auto"/>
        <w:jc w:val="both"/>
        <w:rPr>
          <w:bCs/>
          <w:sz w:val="20"/>
          <w:szCs w:val="20"/>
        </w:rPr>
      </w:pPr>
      <w:r w:rsidRPr="0032591E">
        <w:rPr>
          <w:bCs/>
          <w:sz w:val="20"/>
          <w:szCs w:val="20"/>
        </w:rPr>
        <w:t>zagrażać lub prowadzić do obniżenia poziomu ich bezpieczeństwa.</w:t>
      </w:r>
    </w:p>
    <w:p w:rsidR="0032591E" w:rsidRPr="0032591E" w:rsidRDefault="0032591E" w:rsidP="0032591E">
      <w:pPr>
        <w:spacing w:after="0" w:line="240" w:lineRule="auto"/>
        <w:jc w:val="both"/>
        <w:rPr>
          <w:bCs/>
          <w:sz w:val="20"/>
          <w:szCs w:val="20"/>
        </w:rPr>
      </w:pPr>
      <w:r w:rsidRPr="0032591E">
        <w:rPr>
          <w:bCs/>
          <w:sz w:val="20"/>
          <w:szCs w:val="20"/>
        </w:rPr>
        <w:t>b. Kontrola obejmuje swoim zakresem wyłącznie przetwarzanie danych osobowych, z</w:t>
      </w:r>
    </w:p>
    <w:p w:rsidR="0032591E" w:rsidRPr="0032591E" w:rsidRDefault="0032591E" w:rsidP="0032591E">
      <w:pPr>
        <w:spacing w:after="0" w:line="240" w:lineRule="auto"/>
        <w:jc w:val="both"/>
        <w:rPr>
          <w:bCs/>
          <w:sz w:val="20"/>
          <w:szCs w:val="20"/>
        </w:rPr>
      </w:pPr>
      <w:r w:rsidRPr="0032591E">
        <w:rPr>
          <w:bCs/>
          <w:sz w:val="20"/>
          <w:szCs w:val="20"/>
        </w:rPr>
        <w:t>wyłączeniem wszelkich informacji niejawnych, poufnych, czy stanowiących tajemnicę</w:t>
      </w:r>
    </w:p>
    <w:p w:rsidR="0032591E" w:rsidRPr="0032591E" w:rsidRDefault="0032591E" w:rsidP="0032591E">
      <w:pPr>
        <w:spacing w:after="0" w:line="240" w:lineRule="auto"/>
        <w:jc w:val="both"/>
        <w:rPr>
          <w:bCs/>
          <w:sz w:val="20"/>
          <w:szCs w:val="20"/>
        </w:rPr>
      </w:pPr>
      <w:r w:rsidRPr="0032591E">
        <w:rPr>
          <w:bCs/>
          <w:sz w:val="20"/>
          <w:szCs w:val="20"/>
        </w:rPr>
        <w:t>przedsiębiorstwa Wykonawcy.</w:t>
      </w:r>
    </w:p>
    <w:p w:rsidR="0032591E" w:rsidRPr="0032591E" w:rsidRDefault="0032591E" w:rsidP="0032591E">
      <w:pPr>
        <w:spacing w:after="0" w:line="240" w:lineRule="auto"/>
        <w:jc w:val="both"/>
        <w:rPr>
          <w:bCs/>
          <w:sz w:val="20"/>
          <w:szCs w:val="20"/>
        </w:rPr>
      </w:pPr>
      <w:r w:rsidRPr="0032591E">
        <w:rPr>
          <w:bCs/>
          <w:sz w:val="20"/>
          <w:szCs w:val="20"/>
        </w:rPr>
        <w:t>c. Czynności audytowe odbywają się wyłącznie w obecności osoby wyznaczonej przez</w:t>
      </w:r>
    </w:p>
    <w:p w:rsidR="0032591E" w:rsidRPr="0032591E" w:rsidRDefault="0032591E" w:rsidP="0032591E">
      <w:pPr>
        <w:spacing w:after="0" w:line="240" w:lineRule="auto"/>
        <w:jc w:val="both"/>
        <w:rPr>
          <w:bCs/>
          <w:sz w:val="20"/>
          <w:szCs w:val="20"/>
        </w:rPr>
      </w:pPr>
      <w:r w:rsidRPr="0032591E">
        <w:rPr>
          <w:bCs/>
          <w:sz w:val="20"/>
          <w:szCs w:val="20"/>
        </w:rPr>
        <w:t>Wykonawcę</w:t>
      </w:r>
    </w:p>
    <w:p w:rsidR="0032591E" w:rsidRPr="0032591E" w:rsidRDefault="0032591E" w:rsidP="0032591E">
      <w:pPr>
        <w:spacing w:after="0" w:line="240" w:lineRule="auto"/>
        <w:jc w:val="both"/>
        <w:rPr>
          <w:bCs/>
          <w:sz w:val="20"/>
          <w:szCs w:val="20"/>
        </w:rPr>
      </w:pPr>
      <w:r w:rsidRPr="0032591E">
        <w:rPr>
          <w:bCs/>
          <w:sz w:val="20"/>
          <w:szCs w:val="20"/>
        </w:rPr>
        <w:t>d. Czynności audytowe nie mogą utrudniać działalności Wykonawcy, w szczególności</w:t>
      </w:r>
    </w:p>
    <w:p w:rsidR="0032591E" w:rsidRPr="0032591E" w:rsidRDefault="0032591E" w:rsidP="0032591E">
      <w:pPr>
        <w:spacing w:after="0" w:line="240" w:lineRule="auto"/>
        <w:jc w:val="both"/>
        <w:rPr>
          <w:bCs/>
          <w:sz w:val="20"/>
          <w:szCs w:val="20"/>
        </w:rPr>
      </w:pPr>
      <w:r w:rsidRPr="0032591E">
        <w:rPr>
          <w:bCs/>
          <w:sz w:val="20"/>
          <w:szCs w:val="20"/>
        </w:rPr>
        <w:t>wykonywania obowiązków przez pracowników lub współpracowników Wykonawcy." ?</w:t>
      </w:r>
    </w:p>
    <w:p w:rsidR="0032591E" w:rsidRPr="0032591E" w:rsidRDefault="0032591E" w:rsidP="0032591E">
      <w:pPr>
        <w:spacing w:after="0" w:line="240" w:lineRule="auto"/>
        <w:jc w:val="both"/>
        <w:rPr>
          <w:bCs/>
          <w:sz w:val="20"/>
          <w:szCs w:val="20"/>
        </w:rPr>
      </w:pPr>
      <w:r w:rsidRPr="0032591E">
        <w:rPr>
          <w:bCs/>
          <w:sz w:val="20"/>
          <w:szCs w:val="20"/>
        </w:rPr>
        <w:t>18. par. 9 Czy Zamawiający wyrazi zgodę, aby uprawnienie do rozwiązania umowy</w:t>
      </w:r>
    </w:p>
    <w:p w:rsidR="0032591E" w:rsidRPr="0032591E" w:rsidRDefault="0032591E" w:rsidP="0032591E">
      <w:pPr>
        <w:spacing w:after="0" w:line="240" w:lineRule="auto"/>
        <w:jc w:val="both"/>
        <w:rPr>
          <w:bCs/>
          <w:sz w:val="20"/>
          <w:szCs w:val="20"/>
        </w:rPr>
      </w:pPr>
      <w:r w:rsidRPr="0032591E">
        <w:rPr>
          <w:bCs/>
          <w:sz w:val="20"/>
          <w:szCs w:val="20"/>
        </w:rPr>
        <w:t>przysługiwało po bezskutecznym upływie dodatkowego terminu, nie krótszego niż 5 dni</w:t>
      </w:r>
    </w:p>
    <w:p w:rsidR="0032591E" w:rsidRPr="0032591E" w:rsidRDefault="0032591E" w:rsidP="0032591E">
      <w:pPr>
        <w:spacing w:after="0" w:line="240" w:lineRule="auto"/>
        <w:jc w:val="both"/>
        <w:rPr>
          <w:bCs/>
          <w:sz w:val="20"/>
          <w:szCs w:val="20"/>
        </w:rPr>
      </w:pPr>
      <w:r w:rsidRPr="0032591E">
        <w:rPr>
          <w:bCs/>
          <w:sz w:val="20"/>
          <w:szCs w:val="20"/>
        </w:rPr>
        <w:t>roboczych, wyznaczonego w pisemnym wezwaniu Wykonawcy do należytego wykonania</w:t>
      </w:r>
    </w:p>
    <w:p w:rsidR="001D1036" w:rsidRPr="0032591E" w:rsidRDefault="0032591E" w:rsidP="0032591E">
      <w:pPr>
        <w:spacing w:after="0" w:line="240" w:lineRule="auto"/>
        <w:jc w:val="both"/>
        <w:rPr>
          <w:sz w:val="20"/>
          <w:szCs w:val="20"/>
        </w:rPr>
      </w:pPr>
      <w:r w:rsidRPr="0032591E">
        <w:rPr>
          <w:bCs/>
          <w:sz w:val="20"/>
          <w:szCs w:val="20"/>
        </w:rPr>
        <w:t>umowy?</w:t>
      </w:r>
    </w:p>
    <w:p w:rsidR="00B81E71" w:rsidRDefault="00127CA4" w:rsidP="00C90EB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065E0">
        <w:rPr>
          <w:rFonts w:asciiTheme="minorHAnsi" w:hAnsiTheme="minorHAnsi" w:cstheme="minorHAnsi"/>
          <w:highlight w:val="cyan"/>
        </w:rPr>
        <w:t>Odpowiedź</w:t>
      </w:r>
      <w:r>
        <w:rPr>
          <w:rFonts w:asciiTheme="minorHAnsi" w:hAnsiTheme="minorHAnsi" w:cstheme="minorHAnsi"/>
        </w:rPr>
        <w:t>:</w:t>
      </w:r>
      <w:r w:rsidR="00AF1C19">
        <w:rPr>
          <w:rFonts w:asciiTheme="minorHAnsi" w:hAnsiTheme="minorHAnsi" w:cstheme="minorHAnsi"/>
        </w:rPr>
        <w:t xml:space="preserve"> </w:t>
      </w:r>
      <w:r w:rsidR="0032591E">
        <w:rPr>
          <w:rFonts w:asciiTheme="minorHAnsi" w:hAnsiTheme="minorHAnsi" w:cstheme="minorHAnsi"/>
        </w:rPr>
        <w:t>Ad 9-18</w:t>
      </w:r>
      <w:r>
        <w:rPr>
          <w:rFonts w:asciiTheme="minorHAnsi" w:hAnsiTheme="minorHAnsi" w:cstheme="minorHAnsi"/>
        </w:rPr>
        <w:t xml:space="preserve"> Zamawiający </w:t>
      </w:r>
      <w:r w:rsidR="0023766F">
        <w:rPr>
          <w:rFonts w:asciiTheme="minorHAnsi" w:hAnsiTheme="minorHAnsi" w:cstheme="minorHAnsi"/>
        </w:rPr>
        <w:t>pozostawia</w:t>
      </w:r>
      <w:r w:rsidR="00C90EB2">
        <w:rPr>
          <w:rFonts w:asciiTheme="minorHAnsi" w:hAnsiTheme="minorHAnsi" w:cstheme="minorHAnsi"/>
        </w:rPr>
        <w:t xml:space="preserve"> zapisy umowy bez zmian.</w:t>
      </w:r>
    </w:p>
    <w:p w:rsidR="00127CA4" w:rsidRDefault="00127CA4" w:rsidP="001D1036">
      <w:pPr>
        <w:spacing w:after="0" w:line="240" w:lineRule="auto"/>
        <w:jc w:val="both"/>
        <w:rPr>
          <w:sz w:val="20"/>
          <w:szCs w:val="20"/>
        </w:rPr>
      </w:pPr>
    </w:p>
    <w:p w:rsidR="00B81E71" w:rsidRDefault="00B81E71" w:rsidP="00B81E71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2</w:t>
      </w:r>
      <w:r w:rsidRPr="00127CA4">
        <w:rPr>
          <w:rFonts w:cs="Calibri"/>
          <w:color w:val="000000"/>
          <w:highlight w:val="cyan"/>
        </w:rPr>
        <w:t>:</w:t>
      </w:r>
    </w:p>
    <w:p w:rsidR="0023766F" w:rsidRPr="0023766F" w:rsidRDefault="0023766F" w:rsidP="0023766F">
      <w:pPr>
        <w:spacing w:after="0" w:line="240" w:lineRule="auto"/>
        <w:jc w:val="both"/>
        <w:rPr>
          <w:sz w:val="20"/>
          <w:szCs w:val="20"/>
        </w:rPr>
      </w:pPr>
    </w:p>
    <w:p w:rsidR="00C3365C" w:rsidRPr="00C3365C" w:rsidRDefault="00C3365C" w:rsidP="00C3365C">
      <w:pPr>
        <w:spacing w:after="0" w:line="240" w:lineRule="auto"/>
        <w:jc w:val="both"/>
        <w:rPr>
          <w:bCs/>
          <w:sz w:val="20"/>
          <w:szCs w:val="20"/>
        </w:rPr>
      </w:pPr>
      <w:r w:rsidRPr="00C3365C">
        <w:rPr>
          <w:bCs/>
          <w:sz w:val="20"/>
          <w:szCs w:val="20"/>
        </w:rPr>
        <w:t>Pytanie 1. Dotyczy: Zalacznik nr 5 - projektowan</w:t>
      </w:r>
      <w:r>
        <w:rPr>
          <w:bCs/>
          <w:sz w:val="20"/>
          <w:szCs w:val="20"/>
        </w:rPr>
        <w:t xml:space="preserve">e postanowienia umowy, § 4 Kary </w:t>
      </w:r>
      <w:r w:rsidRPr="00C3365C">
        <w:rPr>
          <w:bCs/>
          <w:sz w:val="20"/>
          <w:szCs w:val="20"/>
        </w:rPr>
        <w:t>umowne, rozwiązanie umowy, dla zadania nr 12</w:t>
      </w:r>
    </w:p>
    <w:p w:rsidR="00C3365C" w:rsidRPr="00C3365C" w:rsidRDefault="00C3365C" w:rsidP="00C3365C">
      <w:pPr>
        <w:spacing w:after="0" w:line="240" w:lineRule="auto"/>
        <w:jc w:val="both"/>
        <w:rPr>
          <w:bCs/>
          <w:sz w:val="20"/>
          <w:szCs w:val="20"/>
        </w:rPr>
      </w:pPr>
      <w:r w:rsidRPr="00C3365C">
        <w:rPr>
          <w:bCs/>
          <w:sz w:val="20"/>
          <w:szCs w:val="20"/>
        </w:rPr>
        <w:t>Czy Zamawiający wyrazi zgodę, aby w przypadku a</w:t>
      </w:r>
      <w:r>
        <w:rPr>
          <w:bCs/>
          <w:sz w:val="20"/>
          <w:szCs w:val="20"/>
        </w:rPr>
        <w:t xml:space="preserve">warii/ uszkodzenia/wady sumować </w:t>
      </w:r>
      <w:r w:rsidRPr="00C3365C">
        <w:rPr>
          <w:bCs/>
          <w:sz w:val="20"/>
          <w:szCs w:val="20"/>
        </w:rPr>
        <w:t>liczbę niewykorzystanych testów w reklamowanych kasetach? Jeże</w:t>
      </w:r>
      <w:r>
        <w:rPr>
          <w:bCs/>
          <w:sz w:val="20"/>
          <w:szCs w:val="20"/>
        </w:rPr>
        <w:t xml:space="preserve">li liczba zsumowanych </w:t>
      </w:r>
      <w:r w:rsidRPr="00C3365C">
        <w:rPr>
          <w:bCs/>
          <w:sz w:val="20"/>
          <w:szCs w:val="20"/>
        </w:rPr>
        <w:t>testów osiągnie objętość pełnej kasety Wykonawca na własny koszt dokona zwrotu.</w:t>
      </w:r>
    </w:p>
    <w:p w:rsidR="0023766F" w:rsidRPr="00C3365C" w:rsidRDefault="00C3365C" w:rsidP="00C3365C">
      <w:pPr>
        <w:spacing w:after="0" w:line="240" w:lineRule="auto"/>
        <w:jc w:val="both"/>
        <w:rPr>
          <w:bCs/>
          <w:sz w:val="20"/>
          <w:szCs w:val="20"/>
        </w:rPr>
      </w:pPr>
      <w:r w:rsidRPr="00C3365C">
        <w:rPr>
          <w:bCs/>
          <w:sz w:val="20"/>
          <w:szCs w:val="20"/>
        </w:rPr>
        <w:t>Pytanie 2. Dotyczy: Dotyczy: Zalacznik nr 5 - projektowan</w:t>
      </w:r>
      <w:r>
        <w:rPr>
          <w:bCs/>
          <w:sz w:val="20"/>
          <w:szCs w:val="20"/>
        </w:rPr>
        <w:t xml:space="preserve">e postanowienia umowy, § 4 Kary </w:t>
      </w:r>
      <w:r w:rsidRPr="00C3365C">
        <w:rPr>
          <w:bCs/>
          <w:sz w:val="20"/>
          <w:szCs w:val="20"/>
        </w:rPr>
        <w:t xml:space="preserve">umowne, </w:t>
      </w:r>
      <w:r>
        <w:rPr>
          <w:bCs/>
          <w:sz w:val="20"/>
          <w:szCs w:val="20"/>
        </w:rPr>
        <w:t xml:space="preserve">pkt 5. Ppt 4, dla zadania nr 12 </w:t>
      </w:r>
      <w:r w:rsidRPr="00C3365C">
        <w:rPr>
          <w:bCs/>
          <w:sz w:val="20"/>
          <w:szCs w:val="20"/>
        </w:rPr>
        <w:t>Czy Zamawiający dopuści zmianę zapisu umowy o d</w:t>
      </w:r>
      <w:r>
        <w:rPr>
          <w:bCs/>
          <w:sz w:val="20"/>
          <w:szCs w:val="20"/>
        </w:rPr>
        <w:t xml:space="preserve">opisanie treści: (…) „3-krotnej </w:t>
      </w:r>
      <w:r w:rsidRPr="00C3365C">
        <w:rPr>
          <w:bCs/>
          <w:sz w:val="20"/>
          <w:szCs w:val="20"/>
        </w:rPr>
        <w:t>zwłoki w dostawie lub 3-krotnej, następującej po sobie reklamacji towaru” (…) ?</w:t>
      </w:r>
      <w:r w:rsidR="0023766F" w:rsidRPr="00C3365C">
        <w:rPr>
          <w:sz w:val="20"/>
          <w:szCs w:val="20"/>
        </w:rPr>
        <w:t xml:space="preserve"> </w:t>
      </w:r>
    </w:p>
    <w:p w:rsidR="00B81E71" w:rsidRDefault="00B81E71" w:rsidP="001D1036">
      <w:pPr>
        <w:spacing w:after="0" w:line="240" w:lineRule="auto"/>
        <w:jc w:val="both"/>
        <w:rPr>
          <w:sz w:val="20"/>
          <w:szCs w:val="20"/>
        </w:rPr>
      </w:pPr>
    </w:p>
    <w:p w:rsidR="00A06CAC" w:rsidRDefault="00A06CAC" w:rsidP="00A06CAC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F00BC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2F00BC">
        <w:rPr>
          <w:rFonts w:asciiTheme="minorHAnsi" w:hAnsiTheme="minorHAnsi" w:cstheme="minorHAnsi"/>
          <w:shd w:val="clear" w:color="auto" w:fill="00B0F0"/>
        </w:rPr>
        <w:t>:</w:t>
      </w:r>
      <w:r>
        <w:rPr>
          <w:rFonts w:asciiTheme="minorHAnsi" w:hAnsiTheme="minorHAnsi" w:cstheme="minorHAnsi"/>
        </w:rPr>
        <w:t xml:space="preserve"> Zamawiający pozostawia zapisy umowy bez zmian.</w:t>
      </w:r>
    </w:p>
    <w:p w:rsidR="009D1F7E" w:rsidRDefault="009D1F7E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E2FDD" w:rsidRDefault="007E2FDD" w:rsidP="007E2FDD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3</w:t>
      </w:r>
      <w:r w:rsidRPr="00127CA4">
        <w:rPr>
          <w:rFonts w:cs="Calibri"/>
          <w:color w:val="000000"/>
          <w:highlight w:val="cyan"/>
        </w:rPr>
        <w:t>:</w:t>
      </w:r>
    </w:p>
    <w:p w:rsidR="00E86B57" w:rsidRPr="00E86B57" w:rsidRDefault="00E86B57" w:rsidP="00E86B57">
      <w:pPr>
        <w:spacing w:after="0" w:line="240" w:lineRule="auto"/>
        <w:jc w:val="both"/>
        <w:rPr>
          <w:b/>
          <w:bCs/>
          <w:sz w:val="20"/>
          <w:szCs w:val="20"/>
        </w:rPr>
      </w:pPr>
    </w:p>
    <w:p w:rsidR="004639A7" w:rsidRPr="004639A7" w:rsidRDefault="004639A7" w:rsidP="004639A7">
      <w:pPr>
        <w:spacing w:after="0" w:line="240" w:lineRule="auto"/>
        <w:jc w:val="both"/>
        <w:rPr>
          <w:bCs/>
          <w:sz w:val="20"/>
          <w:szCs w:val="20"/>
        </w:rPr>
      </w:pPr>
      <w:r w:rsidRPr="004639A7">
        <w:rPr>
          <w:bCs/>
          <w:sz w:val="20"/>
          <w:szCs w:val="20"/>
        </w:rPr>
        <w:t>1. Dotyczy Umowy:</w:t>
      </w:r>
    </w:p>
    <w:p w:rsidR="004639A7" w:rsidRPr="004639A7" w:rsidRDefault="004639A7" w:rsidP="004639A7">
      <w:pPr>
        <w:spacing w:after="0" w:line="240" w:lineRule="auto"/>
        <w:jc w:val="both"/>
        <w:rPr>
          <w:bCs/>
          <w:sz w:val="20"/>
          <w:szCs w:val="20"/>
        </w:rPr>
      </w:pPr>
      <w:r w:rsidRPr="004639A7">
        <w:rPr>
          <w:bCs/>
          <w:sz w:val="20"/>
          <w:szCs w:val="20"/>
        </w:rPr>
        <w:t>Czy Zamawiający dopuści możliwość podpisania umowy w formie elektronicznej kwalifikowanym podpisem elektronicznym przez osobę uprawnioną, zgodnie z formą reprezentacji Wykonawcy określoną w rejestrze sądowym lub innym dokumencie, właściwym dla danej formy organizacyjnej Wykonawcy, albo przez osobę umocowaną (na podstawie pełnomocnictwa) przez osoby uprawnione?</w:t>
      </w:r>
    </w:p>
    <w:p w:rsidR="004639A7" w:rsidRPr="004639A7" w:rsidRDefault="004639A7" w:rsidP="004639A7">
      <w:pPr>
        <w:spacing w:after="0" w:line="240" w:lineRule="auto"/>
        <w:jc w:val="both"/>
        <w:rPr>
          <w:bCs/>
          <w:sz w:val="20"/>
          <w:szCs w:val="20"/>
        </w:rPr>
      </w:pPr>
      <w:r w:rsidRPr="004639A7">
        <w:rPr>
          <w:bCs/>
          <w:sz w:val="20"/>
          <w:szCs w:val="20"/>
        </w:rPr>
        <w:t>2. Dotyczy Załącznika nr 5 do SWZ - projektowane postanowienia umowy, §1 ust. 3:</w:t>
      </w:r>
    </w:p>
    <w:p w:rsidR="004639A7" w:rsidRPr="004639A7" w:rsidRDefault="004639A7" w:rsidP="004639A7">
      <w:pPr>
        <w:spacing w:after="0" w:line="240" w:lineRule="auto"/>
        <w:jc w:val="both"/>
        <w:rPr>
          <w:bCs/>
          <w:sz w:val="20"/>
          <w:szCs w:val="20"/>
        </w:rPr>
      </w:pPr>
      <w:r w:rsidRPr="004639A7">
        <w:rPr>
          <w:bCs/>
          <w:sz w:val="20"/>
          <w:szCs w:val="20"/>
        </w:rPr>
        <w:t>Czy Zamawiający dopuści możliwość uzyskania dostępu online 24h na dobę do aktualnych kart charakterystyk na stronie internetowej Wykonawcy?</w:t>
      </w:r>
    </w:p>
    <w:p w:rsidR="004639A7" w:rsidRPr="004639A7" w:rsidRDefault="004639A7" w:rsidP="004639A7">
      <w:pPr>
        <w:spacing w:after="0" w:line="240" w:lineRule="auto"/>
        <w:jc w:val="both"/>
        <w:rPr>
          <w:bCs/>
          <w:sz w:val="20"/>
          <w:szCs w:val="20"/>
        </w:rPr>
      </w:pPr>
      <w:r w:rsidRPr="004639A7">
        <w:rPr>
          <w:bCs/>
          <w:sz w:val="20"/>
          <w:szCs w:val="20"/>
        </w:rPr>
        <w:t>Jeżeli tak proponujemy uzupełnienie zapisu: „lub zapewni całodobowy dostęp online do karty charakterystyki na stronie internetowej pod adresem: ………..”.</w:t>
      </w:r>
    </w:p>
    <w:p w:rsidR="004639A7" w:rsidRPr="004639A7" w:rsidRDefault="004639A7" w:rsidP="004639A7">
      <w:pPr>
        <w:spacing w:after="0" w:line="240" w:lineRule="auto"/>
        <w:jc w:val="both"/>
        <w:rPr>
          <w:bCs/>
          <w:sz w:val="20"/>
          <w:szCs w:val="20"/>
        </w:rPr>
      </w:pPr>
      <w:r w:rsidRPr="004639A7">
        <w:rPr>
          <w:bCs/>
          <w:sz w:val="20"/>
          <w:szCs w:val="20"/>
        </w:rPr>
        <w:t>3. Dotyczy Załącznika nr 5 do SWZ - projektowane postanowienia umowy, §2 ust. 2:</w:t>
      </w:r>
    </w:p>
    <w:p w:rsidR="004639A7" w:rsidRPr="004639A7" w:rsidRDefault="004639A7" w:rsidP="004639A7">
      <w:pPr>
        <w:spacing w:after="0" w:line="240" w:lineRule="auto"/>
        <w:jc w:val="both"/>
        <w:rPr>
          <w:bCs/>
          <w:sz w:val="20"/>
          <w:szCs w:val="20"/>
        </w:rPr>
      </w:pPr>
      <w:r w:rsidRPr="004639A7">
        <w:rPr>
          <w:bCs/>
          <w:sz w:val="20"/>
          <w:szCs w:val="20"/>
        </w:rPr>
        <w:t>Czy Zamawiający dopuści możliwość uzyskania dostępu online 24h na dobę do aktualnego harmonogramu krwi kontrolnej na stronie internetowej Wykonawcy?</w:t>
      </w:r>
    </w:p>
    <w:p w:rsidR="004639A7" w:rsidRPr="004639A7" w:rsidRDefault="004639A7" w:rsidP="004639A7">
      <w:pPr>
        <w:spacing w:after="0" w:line="240" w:lineRule="auto"/>
        <w:jc w:val="both"/>
        <w:rPr>
          <w:bCs/>
          <w:sz w:val="20"/>
          <w:szCs w:val="20"/>
        </w:rPr>
      </w:pPr>
      <w:r w:rsidRPr="004639A7">
        <w:rPr>
          <w:bCs/>
          <w:sz w:val="20"/>
          <w:szCs w:val="20"/>
        </w:rPr>
        <w:lastRenderedPageBreak/>
        <w:t>Jeżeli tak proponuje uzupełnienie zapisu: „lub zapewni całodobowy dostęp online do harmonogramu dostaw na stronie internetowej pod adresem: www………..”</w:t>
      </w:r>
    </w:p>
    <w:p w:rsidR="004639A7" w:rsidRPr="004639A7" w:rsidRDefault="004639A7" w:rsidP="004639A7">
      <w:pPr>
        <w:spacing w:after="0" w:line="240" w:lineRule="auto"/>
        <w:jc w:val="both"/>
        <w:rPr>
          <w:bCs/>
          <w:sz w:val="20"/>
          <w:szCs w:val="20"/>
        </w:rPr>
      </w:pPr>
      <w:r w:rsidRPr="004639A7">
        <w:rPr>
          <w:bCs/>
          <w:sz w:val="20"/>
          <w:szCs w:val="20"/>
        </w:rPr>
        <w:t>4. Dotyczy Załącznika nr 5 do SWZ - projektowane postanowienia umowy, §2 ust. 4:</w:t>
      </w:r>
    </w:p>
    <w:p w:rsidR="004639A7" w:rsidRPr="004639A7" w:rsidRDefault="004639A7" w:rsidP="004639A7">
      <w:pPr>
        <w:spacing w:after="0" w:line="240" w:lineRule="auto"/>
        <w:jc w:val="both"/>
        <w:rPr>
          <w:bCs/>
          <w:sz w:val="20"/>
          <w:szCs w:val="20"/>
        </w:rPr>
      </w:pPr>
      <w:r w:rsidRPr="004639A7">
        <w:rPr>
          <w:bCs/>
          <w:sz w:val="20"/>
          <w:szCs w:val="20"/>
        </w:rPr>
        <w:t>Prosimy o uzupełnienie zapisu dotyczącego terminu dostaw pilnych odczynników. Proponujemy następujący zapis:</w:t>
      </w:r>
    </w:p>
    <w:p w:rsidR="004639A7" w:rsidRPr="004639A7" w:rsidRDefault="004639A7" w:rsidP="004639A7">
      <w:pPr>
        <w:spacing w:after="0" w:line="240" w:lineRule="auto"/>
        <w:jc w:val="both"/>
        <w:rPr>
          <w:bCs/>
          <w:sz w:val="20"/>
          <w:szCs w:val="20"/>
        </w:rPr>
      </w:pPr>
      <w:r w:rsidRPr="004639A7">
        <w:rPr>
          <w:bCs/>
          <w:sz w:val="20"/>
          <w:szCs w:val="20"/>
        </w:rPr>
        <w:t>„przy założeniu, że zamówienie Wykonawca otrzyma do godz. 13:30 danego dnia roboczego”.</w:t>
      </w:r>
    </w:p>
    <w:p w:rsidR="004639A7" w:rsidRPr="004639A7" w:rsidRDefault="004639A7" w:rsidP="004639A7">
      <w:pPr>
        <w:spacing w:after="0" w:line="240" w:lineRule="auto"/>
        <w:jc w:val="both"/>
        <w:rPr>
          <w:bCs/>
          <w:sz w:val="20"/>
          <w:szCs w:val="20"/>
        </w:rPr>
      </w:pPr>
      <w:r w:rsidRPr="004639A7">
        <w:rPr>
          <w:bCs/>
          <w:sz w:val="20"/>
          <w:szCs w:val="20"/>
        </w:rPr>
        <w:t>Dodanie powyższego zapisu umożliwi Wykonawcy zaproponowanie krótkiego terminu dostaw odczynników.</w:t>
      </w:r>
    </w:p>
    <w:p w:rsidR="004639A7" w:rsidRPr="004639A7" w:rsidRDefault="004639A7" w:rsidP="004639A7">
      <w:pPr>
        <w:spacing w:after="0" w:line="240" w:lineRule="auto"/>
        <w:jc w:val="both"/>
        <w:rPr>
          <w:bCs/>
          <w:sz w:val="20"/>
          <w:szCs w:val="20"/>
        </w:rPr>
      </w:pPr>
      <w:r w:rsidRPr="004639A7">
        <w:rPr>
          <w:bCs/>
          <w:sz w:val="20"/>
          <w:szCs w:val="20"/>
        </w:rPr>
        <w:t>5. Dotyczy Załącznika nr 5 do SWZ - projektowane postanowienia umowy:</w:t>
      </w:r>
    </w:p>
    <w:p w:rsidR="004639A7" w:rsidRPr="004639A7" w:rsidRDefault="004639A7" w:rsidP="004639A7">
      <w:pPr>
        <w:spacing w:after="0" w:line="240" w:lineRule="auto"/>
        <w:jc w:val="both"/>
        <w:rPr>
          <w:bCs/>
          <w:sz w:val="20"/>
          <w:szCs w:val="20"/>
        </w:rPr>
      </w:pPr>
      <w:r w:rsidRPr="004639A7">
        <w:rPr>
          <w:bCs/>
          <w:sz w:val="20"/>
          <w:szCs w:val="20"/>
        </w:rPr>
        <w:t>Czy Zamawiający dopuści kontakt e-mailowy w sprawach merytorycznych i informowania o potencjalnych zagrożeniach, w celu przyspieszenia przepływu informacji między Wykonawcą a Użytkownikiem w trakcie realizacji Umowy?</w:t>
      </w:r>
    </w:p>
    <w:p w:rsidR="004639A7" w:rsidRPr="004639A7" w:rsidRDefault="004639A7" w:rsidP="004639A7">
      <w:pPr>
        <w:spacing w:after="0" w:line="240" w:lineRule="auto"/>
        <w:jc w:val="both"/>
        <w:rPr>
          <w:bCs/>
          <w:sz w:val="20"/>
          <w:szCs w:val="20"/>
        </w:rPr>
      </w:pPr>
      <w:r w:rsidRPr="004639A7">
        <w:rPr>
          <w:bCs/>
          <w:sz w:val="20"/>
          <w:szCs w:val="20"/>
        </w:rPr>
        <w:t>Jeśli tak to prosimy o podanie adresu e-mail.</w:t>
      </w:r>
    </w:p>
    <w:p w:rsidR="004639A7" w:rsidRPr="004639A7" w:rsidRDefault="004639A7" w:rsidP="004639A7">
      <w:pPr>
        <w:spacing w:after="0" w:line="240" w:lineRule="auto"/>
        <w:jc w:val="both"/>
        <w:rPr>
          <w:bCs/>
          <w:sz w:val="20"/>
          <w:szCs w:val="20"/>
        </w:rPr>
      </w:pPr>
      <w:r w:rsidRPr="004639A7">
        <w:rPr>
          <w:bCs/>
          <w:sz w:val="20"/>
          <w:szCs w:val="20"/>
        </w:rPr>
        <w:t>6. Dotyczy Załącznika nr 5a do SWZ – projektowane postanowienia umowy, §3 ust. 1:</w:t>
      </w:r>
    </w:p>
    <w:p w:rsidR="004639A7" w:rsidRPr="004639A7" w:rsidRDefault="004639A7" w:rsidP="004639A7">
      <w:pPr>
        <w:spacing w:after="0" w:line="240" w:lineRule="auto"/>
        <w:jc w:val="both"/>
        <w:rPr>
          <w:bCs/>
          <w:sz w:val="20"/>
          <w:szCs w:val="20"/>
        </w:rPr>
      </w:pPr>
      <w:r w:rsidRPr="004639A7">
        <w:rPr>
          <w:bCs/>
          <w:sz w:val="20"/>
          <w:szCs w:val="20"/>
        </w:rPr>
        <w:t>Czy Zamawiający wyrazi zgodę na usunięcie wskazanego zapisu, w sytuacji gdy Wykonawca przenosi na siebie obowiązek ubezpieczenia wydzierżawianych urządzeń? Jeżeli tak proponujemy zapis:</w:t>
      </w:r>
    </w:p>
    <w:p w:rsidR="004639A7" w:rsidRPr="004639A7" w:rsidRDefault="004639A7" w:rsidP="004639A7">
      <w:pPr>
        <w:spacing w:after="0" w:line="240" w:lineRule="auto"/>
        <w:jc w:val="both"/>
        <w:rPr>
          <w:bCs/>
          <w:sz w:val="20"/>
          <w:szCs w:val="20"/>
        </w:rPr>
      </w:pPr>
      <w:r w:rsidRPr="004639A7">
        <w:rPr>
          <w:bCs/>
          <w:sz w:val="20"/>
          <w:szCs w:val="20"/>
        </w:rPr>
        <w:t>„Obowiązek ubezpieczenia wydzierżawianego urządzenia od wszystkich ryzyk leży po stronie Wydzierżawiającego (Wykonawcy).”</w:t>
      </w:r>
    </w:p>
    <w:p w:rsidR="004639A7" w:rsidRPr="004639A7" w:rsidRDefault="004639A7" w:rsidP="004639A7">
      <w:pPr>
        <w:spacing w:after="0" w:line="240" w:lineRule="auto"/>
        <w:jc w:val="both"/>
        <w:rPr>
          <w:bCs/>
          <w:sz w:val="20"/>
          <w:szCs w:val="20"/>
        </w:rPr>
      </w:pPr>
      <w:r w:rsidRPr="004639A7">
        <w:rPr>
          <w:bCs/>
          <w:sz w:val="20"/>
          <w:szCs w:val="20"/>
        </w:rPr>
        <w:t>7. Dotyczy Załącznika nr 5a do SWZ – projektowane postanowienia umowy, §7:</w:t>
      </w:r>
    </w:p>
    <w:p w:rsidR="004639A7" w:rsidRPr="004639A7" w:rsidRDefault="004639A7" w:rsidP="004639A7">
      <w:pPr>
        <w:spacing w:after="0" w:line="240" w:lineRule="auto"/>
        <w:jc w:val="both"/>
        <w:rPr>
          <w:bCs/>
          <w:sz w:val="20"/>
          <w:szCs w:val="20"/>
        </w:rPr>
      </w:pPr>
      <w:r w:rsidRPr="004639A7">
        <w:rPr>
          <w:bCs/>
          <w:sz w:val="20"/>
          <w:szCs w:val="20"/>
        </w:rPr>
        <w:t>Prosimy o dodanie umowy powierzenia przetwarzania danych osobowych również do Pakietu nr 3.</w:t>
      </w:r>
    </w:p>
    <w:p w:rsidR="00E86B57" w:rsidRPr="007B7603" w:rsidRDefault="004639A7" w:rsidP="004639A7">
      <w:pPr>
        <w:spacing w:after="0" w:line="240" w:lineRule="auto"/>
        <w:jc w:val="both"/>
        <w:rPr>
          <w:bCs/>
          <w:sz w:val="20"/>
          <w:szCs w:val="20"/>
        </w:rPr>
      </w:pPr>
      <w:r w:rsidRPr="004639A7">
        <w:rPr>
          <w:bCs/>
          <w:sz w:val="20"/>
          <w:szCs w:val="20"/>
        </w:rPr>
        <w:t>Dostęp do danych osobowych przez Wykonawcę może nastąpić w sytuacji serwisowania dzierżawionych urządzeń. Inżynier serwisu może mieć wówczas potencjalnie dostęp do danych pacjenta.</w:t>
      </w:r>
      <w:r w:rsidR="00E86B57" w:rsidRPr="007B7603">
        <w:rPr>
          <w:bCs/>
          <w:sz w:val="20"/>
          <w:szCs w:val="20"/>
        </w:rPr>
        <w:t xml:space="preserve"> </w:t>
      </w:r>
    </w:p>
    <w:p w:rsidR="007E2FDD" w:rsidRDefault="007E2FDD" w:rsidP="007E2FDD">
      <w:pPr>
        <w:spacing w:after="0" w:line="240" w:lineRule="auto"/>
        <w:jc w:val="both"/>
        <w:rPr>
          <w:sz w:val="20"/>
          <w:szCs w:val="20"/>
        </w:rPr>
      </w:pPr>
    </w:p>
    <w:p w:rsidR="008D7451" w:rsidRDefault="002F00BC" w:rsidP="0086066B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F00BC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2F00BC">
        <w:rPr>
          <w:rFonts w:asciiTheme="minorHAnsi" w:hAnsiTheme="minorHAnsi" w:cstheme="minorHAnsi"/>
        </w:rPr>
        <w:t xml:space="preserve">: </w:t>
      </w:r>
      <w:r w:rsidR="000D446E">
        <w:rPr>
          <w:rFonts w:asciiTheme="minorHAnsi" w:hAnsiTheme="minorHAnsi" w:cstheme="minorHAnsi"/>
        </w:rPr>
        <w:t>Ad. 1 oraz 4-7:</w:t>
      </w:r>
      <w:r w:rsidRPr="00822D50">
        <w:rPr>
          <w:rFonts w:asciiTheme="minorHAnsi" w:hAnsiTheme="minorHAnsi" w:cs="Courier New"/>
          <w:color w:val="333333"/>
          <w:shd w:val="clear" w:color="auto" w:fill="FFFFFF"/>
        </w:rPr>
        <w:t xml:space="preserve">Zamawiający </w:t>
      </w:r>
      <w:r w:rsidR="004639A7">
        <w:rPr>
          <w:rFonts w:asciiTheme="minorHAnsi" w:hAnsiTheme="minorHAnsi" w:cs="Courier New"/>
          <w:color w:val="333333"/>
          <w:shd w:val="clear" w:color="auto" w:fill="FFFFFF"/>
        </w:rPr>
        <w:t>pozostawia zapisy umowy bez zmian</w:t>
      </w:r>
      <w:r w:rsidRPr="00822D50">
        <w:rPr>
          <w:rFonts w:asciiTheme="minorHAnsi" w:hAnsiTheme="minorHAnsi" w:cstheme="minorHAnsi"/>
        </w:rPr>
        <w:t>.</w:t>
      </w:r>
    </w:p>
    <w:p w:rsidR="000D446E" w:rsidRDefault="000D446E" w:rsidP="0086066B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 2 Zamawiający modyfikuje</w:t>
      </w:r>
      <w:r w:rsidR="00CF4DF9">
        <w:rPr>
          <w:rFonts w:asciiTheme="minorHAnsi" w:hAnsiTheme="minorHAnsi" w:cstheme="minorHAnsi"/>
        </w:rPr>
        <w:t xml:space="preserve"> </w:t>
      </w:r>
      <w:r w:rsidR="00CF4DF9" w:rsidRPr="00CF4DF9">
        <w:rPr>
          <w:rFonts w:asciiTheme="minorHAnsi" w:hAnsiTheme="minorHAnsi" w:cstheme="minorHAnsi"/>
        </w:rPr>
        <w:t>§</w:t>
      </w:r>
      <w:r>
        <w:rPr>
          <w:rFonts w:asciiTheme="minorHAnsi" w:hAnsiTheme="minorHAnsi" w:cstheme="minorHAnsi"/>
        </w:rPr>
        <w:t>1 ust. 3 umowy:</w:t>
      </w:r>
    </w:p>
    <w:p w:rsidR="00972BEE" w:rsidRPr="00972BEE" w:rsidRDefault="00972BEE" w:rsidP="00972BEE">
      <w:pPr>
        <w:pStyle w:val="Tekstpodstawowywcity"/>
        <w:spacing w:after="0"/>
        <w:ind w:left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„</w:t>
      </w:r>
      <w:r w:rsidRPr="00972BEE">
        <w:rPr>
          <w:rFonts w:asciiTheme="minorHAnsi" w:hAnsiTheme="minorHAnsi" w:cstheme="minorHAnsi"/>
        </w:rPr>
        <w:t>Wykonawca wraz z pierwszą dostawą dostarczy karty charakterystyk substancji niebezpiecznej i preparatu niebezpiecznego, lub oświadczenie, że takie karty nie są dla danego produktu wymagane,</w:t>
      </w:r>
      <w:r w:rsidRPr="00972BEE">
        <w:rPr>
          <w:rFonts w:ascii="Calibri" w:eastAsia="Calibri" w:hAnsi="Calibri"/>
          <w:bCs/>
          <w:lang w:eastAsia="en-US"/>
        </w:rPr>
        <w:t xml:space="preserve"> </w:t>
      </w:r>
      <w:r w:rsidRPr="00972BEE">
        <w:rPr>
          <w:rFonts w:asciiTheme="minorHAnsi" w:hAnsiTheme="minorHAnsi" w:cstheme="minorHAnsi"/>
          <w:bCs/>
        </w:rPr>
        <w:t>lub zapewni całodobowy dostęp online do karty charakterystyki na stronie internetowej pod adresem: ………..</w:t>
      </w:r>
      <w:r>
        <w:rPr>
          <w:rFonts w:asciiTheme="minorHAnsi" w:hAnsiTheme="minorHAnsi" w:cstheme="minorHAnsi"/>
          <w:bCs/>
        </w:rPr>
        <w:t>”</w:t>
      </w:r>
    </w:p>
    <w:p w:rsidR="00972BEE" w:rsidRDefault="00972BEE" w:rsidP="0086066B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Ad 3 Zamawiający modyfikuje </w:t>
      </w:r>
      <w:r w:rsidR="00CF4DF9" w:rsidRPr="00CF4DF9">
        <w:rPr>
          <w:rFonts w:asciiTheme="minorHAnsi" w:hAnsiTheme="minorHAnsi" w:cstheme="minorHAnsi"/>
        </w:rPr>
        <w:t>§</w:t>
      </w:r>
      <w:r>
        <w:rPr>
          <w:rFonts w:asciiTheme="minorHAnsi" w:hAnsiTheme="minorHAnsi" w:cstheme="minorHAnsi"/>
        </w:rPr>
        <w:t>2 ust. 2</w:t>
      </w:r>
      <w:r w:rsidRPr="00972BEE">
        <w:rPr>
          <w:rFonts w:asciiTheme="minorHAnsi" w:hAnsiTheme="minorHAnsi" w:cstheme="minorHAnsi"/>
        </w:rPr>
        <w:t xml:space="preserve"> umowy:</w:t>
      </w:r>
    </w:p>
    <w:p w:rsidR="00972BEE" w:rsidRPr="00972BEE" w:rsidRDefault="00972BEE" w:rsidP="00972BEE">
      <w:pPr>
        <w:spacing w:after="0" w:line="24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972BEE">
        <w:rPr>
          <w:rFonts w:asciiTheme="minorHAnsi" w:hAnsiTheme="minorHAnsi" w:cstheme="minorHAnsi"/>
          <w:sz w:val="20"/>
          <w:szCs w:val="20"/>
        </w:rPr>
        <w:t>Dostawy będą się odbywać sukcesywnie w nieprzekraczalnym terminie 4 dni od momentu złożenia przez Zamawiającego zamówienia pisemnie lub e-mailem, za wyjątkiem krwinek, których dostawa nastąpi zgodnie z ustalonym przez strony harmonogramem. Projekt harmonogramu zobowiązuje się przedłożyć Wykonawca, z uwagi na cykliczny okres produkcji krwinek co 5 tygodni lub zapewni całodobowy dostęp online do harmonogramu dostaw na stronie internetowej pod adresem: www………... Jeżeli dostawa wypada w dniu wolnym od pracy, dostawa nastąpi w pierwszym dniu roboczym po wyznaczonym terminie, nie później niż do godz.10:00.</w:t>
      </w:r>
    </w:p>
    <w:p w:rsidR="000D446E" w:rsidRDefault="000D446E" w:rsidP="0086066B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2F00BC" w:rsidRDefault="002F00BC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2F00BC" w:rsidRDefault="002F00BC" w:rsidP="002F00BC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4</w:t>
      </w:r>
      <w:r w:rsidRPr="00127CA4">
        <w:rPr>
          <w:rFonts w:cs="Calibri"/>
          <w:color w:val="000000"/>
          <w:highlight w:val="cyan"/>
        </w:rPr>
        <w:t>:</w:t>
      </w:r>
    </w:p>
    <w:p w:rsidR="008D7451" w:rsidRPr="002F7C61" w:rsidRDefault="008D7451" w:rsidP="008D7451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</w:rPr>
      </w:pPr>
    </w:p>
    <w:p w:rsidR="00EA527C" w:rsidRPr="00EA527C" w:rsidRDefault="00EA527C" w:rsidP="00EA527C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</w:rPr>
      </w:pPr>
      <w:r w:rsidRPr="00EA527C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8. Dotyczy Pakietu nr 3 Dostawa odczynników, materiałów kontrolnych i eksploatacyjnych wraz z dzierżawą trzech analizatorów hematologicznych, w tym jednego dokonującego pomiaru płynów z jam ciała i retikulocytów, pkt 2:</w:t>
      </w:r>
    </w:p>
    <w:p w:rsidR="00EA527C" w:rsidRPr="00EA527C" w:rsidRDefault="00EA527C" w:rsidP="00EA527C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</w:rPr>
      </w:pPr>
      <w:r w:rsidRPr="00EA527C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Czy Zamawiający wymaga, aby oferowane analizatory podawały odsetek mikrocytów oraz makrocytów w trybie CBC jako parametrów diagnostycznych i raportowanych do systemu informatycznego?</w:t>
      </w:r>
    </w:p>
    <w:p w:rsidR="00EA527C" w:rsidRPr="00EA527C" w:rsidRDefault="00EA527C" w:rsidP="00EA527C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</w:rPr>
      </w:pPr>
      <w:r w:rsidRPr="00EA527C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 xml:space="preserve">Parametry te są pomocne w ocenie populacji erytrocytów i wykryciu zwiększonego odsetka mikrocytów i makrocytów, co znajduje zastosowanie w diagnostyce i monitorowaniu różnych stanów klinicznych. Ponadto możliwość oceny odsetka mikrocytów może być pomocna w ocenie interferencji w pomiarze PLT metodą </w:t>
      </w:r>
      <w:r w:rsidRPr="00EA527C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lastRenderedPageBreak/>
        <w:t>impedancyjną (mikrocyty mogą zawyżać liczbę PLT), tym samym ułatwiając walidację wyników i wskazanie próbek wymagających dodatkowej weryfikacji liczby PLT.</w:t>
      </w:r>
    </w:p>
    <w:p w:rsidR="00EA527C" w:rsidRPr="00EA527C" w:rsidRDefault="00EA527C" w:rsidP="00EA527C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</w:rPr>
      </w:pPr>
      <w:r w:rsidRPr="00EA527C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9. Dotyczy Pakietu nr 3 Dostawa odczynników, materiałów kontrolnych i eksploatacyjnych wraz z dzierżawą trzech analizatorów hematologicznych, w tym jednego dokonującego pomiaru płynów z jam ciała i retikulocytów, pkt 6:</w:t>
      </w:r>
    </w:p>
    <w:p w:rsidR="00EA527C" w:rsidRPr="00EA527C" w:rsidRDefault="00EA527C" w:rsidP="00EA527C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</w:rPr>
      </w:pPr>
      <w:r w:rsidRPr="00EA527C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Zwracamy się z prośbą o wyrażenie zgody na zaoferowanie analizatorów, w których monitorowanie poziomu odczynników odbywa się automatycznie w oprogramowaniu analizatorów z jednoczesną graficzną i liczbową prezentacją dostępnej ilości poszczególnych odczynników (z wyłączeniem odczynnika rozcieńczającego – diluentu).</w:t>
      </w:r>
    </w:p>
    <w:p w:rsidR="00EA527C" w:rsidRPr="00EA527C" w:rsidRDefault="00EA527C" w:rsidP="00EA527C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</w:rPr>
      </w:pPr>
      <w:r w:rsidRPr="00EA527C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10. Dotyczy Pakietu nr 3 Dostawa odczynników, materiałów kontrolnych i eksploatacyjnych wraz z dzierżawą trzech analizatorów hematologicznych, w tym jednego dokonującego pomiaru płynów z jam ciała i retikulocytów, pkt 16:</w:t>
      </w:r>
    </w:p>
    <w:p w:rsidR="00EA527C" w:rsidRPr="00EA527C" w:rsidRDefault="00EA527C" w:rsidP="00EA527C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</w:rPr>
      </w:pPr>
      <w:r w:rsidRPr="00EA527C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Zwracamy się z prośbą do Zamawiającego o potwierdzenie, że zapis „System kontroli jakości bezpośrednio w oprogramowaniu oraz możliwość pracy w trybie on-line”, wymaga, aby wewnątrzlaboratoryjny program kontroli jakości badań, dawał możliwość udziału w programie międzynarodowej kontroli jakości on-line, poprzez automatyczne, nie wymagające ingerencji operatora przesyłanie wyników z aparatu, bezpośrednio po wykonaniu pomiaru.</w:t>
      </w:r>
    </w:p>
    <w:p w:rsidR="00EA527C" w:rsidRPr="00EA527C" w:rsidRDefault="00EA527C" w:rsidP="00EA527C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</w:rPr>
      </w:pPr>
      <w:r w:rsidRPr="00EA527C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11. Dotyczy Pakietu nr 3 Dostawa odczynników, materiałów kontrolnych i eksploatacyjnych wraz z dzierżawą trzech analizatorów hematologicznych, w tym jednego dokonującego pomiaru płynów z jam ciała i retikulocytów, pkt 17:</w:t>
      </w:r>
    </w:p>
    <w:p w:rsidR="00EA527C" w:rsidRPr="00EA527C" w:rsidRDefault="00EA527C" w:rsidP="00EA527C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</w:rPr>
      </w:pPr>
      <w:r w:rsidRPr="00EA527C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Prosimy o potwierdzenie, że Zamawiający wymaga, aby zaproponowany materiał kontrolny (krew kontrolna wspólna dla wszystkich parametrów CBC,DIFF i RET) nie zawierał komponentów pochodzenia zwierzęcego.</w:t>
      </w:r>
    </w:p>
    <w:p w:rsidR="00EA527C" w:rsidRPr="00EA527C" w:rsidRDefault="00EA527C" w:rsidP="00EA527C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</w:rPr>
      </w:pPr>
      <w:r w:rsidRPr="00EA527C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Zwracamy się, do Zamawiającego z prośbą, czy wyrazi zgodę na takie skalkulowanie materiału kontrolnego zgodnie z terminem, w którym parametry oznaczeń nie przekraczają wyznaczonych przez producenta i określonych w arkuszu dopuszczalnych zakresów, które gwarantują prawidłową pracę analizatorów oraz skalkulowanie tego materiału w ilości zabezpieczającej wykonanie kontroli codziennej zgodnie z wymaganiami Zamawiającego w czasie trwania umowy?</w:t>
      </w:r>
    </w:p>
    <w:p w:rsidR="00EA527C" w:rsidRPr="00EA527C" w:rsidRDefault="00EA527C" w:rsidP="00EA527C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</w:rPr>
      </w:pPr>
      <w:r w:rsidRPr="00EA527C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12. Dotyczy Pakietu nr 3 Dostawa odczynników, materiałów kontrolnych i eksploatacyjnych wraz z dzierżawą trzech analizatorów hematologicznych, w tym jednego dokonującego pomiaru płynów z jam ciała i retikulocytów, pkt 13, 18, 26:</w:t>
      </w:r>
    </w:p>
    <w:p w:rsidR="00EA527C" w:rsidRPr="00EA527C" w:rsidRDefault="00EA527C" w:rsidP="00EA527C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</w:rPr>
      </w:pPr>
      <w:r w:rsidRPr="00EA527C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Prosimy o potwierdzenie, że możliwość oznaczania RET i BF ma być dostępna na jednym z zaproponowanych 3 analizatorów, natomiast mają to być 3 takie same analizatory, pracujące na tych samych odczynnikach i dające możliwość zainstalowania aplikacji RET i BF na każdym z nich, na każdym etapie współpracy.</w:t>
      </w:r>
    </w:p>
    <w:p w:rsidR="00EA527C" w:rsidRPr="00EA527C" w:rsidRDefault="00EA527C" w:rsidP="00EA527C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</w:rPr>
      </w:pPr>
      <w:r w:rsidRPr="00EA527C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13. Dotyczy Pakietu nr 3 Dostawa odczynników, materiałów kontrolnych i eksploatacyjnych wraz z dzierżawą trzech analizatorów hematologicznych, w tym jednego dokonującego pomiaru płynów z jam ciała i retikulocytów, pkt 20:</w:t>
      </w:r>
    </w:p>
    <w:p w:rsidR="00EA527C" w:rsidRPr="00EA527C" w:rsidRDefault="00EA527C" w:rsidP="00EA527C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</w:rPr>
      </w:pPr>
      <w:r w:rsidRPr="00EA527C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Celem prawidłowego skalkulowania oferty, prosimy o podanie ilości wymaganych do dostarczenia tonerów do drukarki.</w:t>
      </w:r>
    </w:p>
    <w:p w:rsidR="00EA527C" w:rsidRPr="00EA527C" w:rsidRDefault="00EA527C" w:rsidP="00EA527C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</w:rPr>
      </w:pPr>
      <w:r w:rsidRPr="00EA527C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14. Dotyczy Pakietu nr 3 Dostawa odczynników, materiałów kontrolnych i eksploatacyjnych wraz z dzierżawą trzech analizatorów hematologicznych, w tym jednego dokonującego pomiaru płynów z jam ciała i retikulocytów, pkt 21:</w:t>
      </w:r>
    </w:p>
    <w:p w:rsidR="00EA527C" w:rsidRPr="00EA527C" w:rsidRDefault="00EA527C" w:rsidP="00EA527C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</w:rPr>
      </w:pPr>
      <w:r w:rsidRPr="00EA527C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Zwracamy się z prośbą o podanie, czy Zamawiający wymaga, aby oprócz instrukcji w języku polskim oferowany analizator posiadał wbudowaną instrukcję obsługi w języku polskim, która daje możliwość automatycznego przekierowania i wyświetlania działań naprawczych i opisu błędu wygenerowanego aktualnie przez analizator oraz ułatwia wyszukiwanie informacji dotyczących procedur konserwacji i czynności związanych z obsługą analizatora?</w:t>
      </w:r>
    </w:p>
    <w:p w:rsidR="00EA527C" w:rsidRPr="00EA527C" w:rsidRDefault="00EA527C" w:rsidP="00EA527C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</w:rPr>
      </w:pPr>
      <w:r w:rsidRPr="00EA527C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15. Dotyczy Pakietu nr 3 Dostawa odczynników, materiałów kontrolnych i eksploatacyjnych wraz z dzierżawą trzech analizatorów hematologicznych, w tym jednego dokonującego pomiaru płynów z jam ciała i retikulocytów, pkt 26 i pkt 27:</w:t>
      </w:r>
    </w:p>
    <w:p w:rsidR="00EA527C" w:rsidRPr="00EA527C" w:rsidRDefault="00EA527C" w:rsidP="00EA527C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</w:rPr>
      </w:pPr>
      <w:r w:rsidRPr="00EA527C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Zwracamy się z prośbą do Zamawiającego o doprecyzowanie i potwierdzenie, czy tylko jeden z oferowanych analizatorów ma być wyposażony w automatyczny podajnik, czy wszystkie oferowane analizatory?</w:t>
      </w:r>
    </w:p>
    <w:p w:rsidR="00EA527C" w:rsidRPr="00EA527C" w:rsidRDefault="00EA527C" w:rsidP="00EA527C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</w:rPr>
      </w:pPr>
      <w:r w:rsidRPr="00EA527C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Jednocześnie, czy Zamawiający wymaga, aby statywy na probówki były min. 10-cio miejscowe, co usprawni i nie spowolni wykonania badań i wydawania wyników?</w:t>
      </w:r>
    </w:p>
    <w:p w:rsidR="00EA527C" w:rsidRPr="00EA527C" w:rsidRDefault="00EA527C" w:rsidP="00EA527C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</w:rPr>
      </w:pPr>
      <w:r w:rsidRPr="00EA527C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16. Dotyczy Pakietu nr 3 Dostawa odczynników, materiałów kontrolnych i eksploatacyjnych wraz z dzierżawą trzech analizatorów hematologicznych, w tym jednego dokonującego pomiaru płynów z jam ciała i retikulocytów, pkt 28:</w:t>
      </w:r>
    </w:p>
    <w:p w:rsidR="008D7451" w:rsidRPr="008D7451" w:rsidRDefault="00EA527C" w:rsidP="00EA527C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</w:rPr>
      </w:pPr>
      <w:r w:rsidRPr="00EA527C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W związku z tym, że aktualnie na rynku diagnostycznym funkcjonuje kilku dostawców zapewniających udział w Zewnątrzlaboratoryjnej Międzynarodowej Kontroli Jakości, zwracamy się z prośbą o podanie w jakiej Kontroli chciałby uczestniczyć i z jaką częstotliwością.</w:t>
      </w:r>
    </w:p>
    <w:p w:rsidR="008D7451" w:rsidRPr="008D7451" w:rsidRDefault="008D7451" w:rsidP="008D7451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DC1A87" w:rsidRPr="00DC1A87" w:rsidRDefault="002F00BC" w:rsidP="00DC1A87">
      <w:pPr>
        <w:spacing w:after="0" w:line="240" w:lineRule="auto"/>
        <w:jc w:val="both"/>
        <w:rPr>
          <w:rFonts w:asciiTheme="minorHAnsi" w:hAnsiTheme="minorHAnsi" w:cs="Courier New"/>
          <w:color w:val="333333"/>
          <w:shd w:val="clear" w:color="auto" w:fill="FFFFFF"/>
        </w:rPr>
      </w:pPr>
      <w:r w:rsidRPr="002F00BC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2F00BC">
        <w:rPr>
          <w:rFonts w:asciiTheme="minorHAnsi" w:hAnsiTheme="minorHAnsi" w:cstheme="minorHAnsi"/>
        </w:rPr>
        <w:t xml:space="preserve">: </w:t>
      </w:r>
      <w:r w:rsidR="00DC1A87" w:rsidRPr="00DC1A87">
        <w:rPr>
          <w:rFonts w:asciiTheme="minorHAnsi" w:hAnsiTheme="minorHAnsi" w:cs="Courier New"/>
          <w:color w:val="333333"/>
          <w:shd w:val="clear" w:color="auto" w:fill="FFFFFF"/>
        </w:rPr>
        <w:t>Ad 8. Zamawiający dopuszcza aby oferowane analizatory podawały odsetek mikrocytów oraz mikrocytów w trybie CBC jako parametrów diagnostycznych i raportowanych do systemu informatycznego</w:t>
      </w:r>
    </w:p>
    <w:p w:rsidR="00DC1A87" w:rsidRPr="00DC1A87" w:rsidRDefault="00DC1A87" w:rsidP="00DC1A87">
      <w:pPr>
        <w:spacing w:after="0" w:line="240" w:lineRule="auto"/>
        <w:jc w:val="both"/>
        <w:rPr>
          <w:rFonts w:asciiTheme="minorHAnsi" w:hAnsiTheme="minorHAnsi" w:cs="Courier New"/>
          <w:color w:val="333333"/>
          <w:shd w:val="clear" w:color="auto" w:fill="FFFFFF"/>
        </w:rPr>
      </w:pPr>
      <w:r w:rsidRPr="00DC1A87">
        <w:rPr>
          <w:rFonts w:asciiTheme="minorHAnsi" w:hAnsiTheme="minorHAnsi" w:cs="Courier New"/>
          <w:color w:val="333333"/>
          <w:shd w:val="clear" w:color="auto" w:fill="FFFFFF"/>
        </w:rPr>
        <w:t>Ad 9. Zamawiający  dopuszcza zaoferowanie analizatorów, w których automatycznie w oprogramowaniu analizatorów odbywa się monitorowanie poziomu odczynników ( prezentacja graficzna i liczbowa dostępnej ilości poszczególnych odczynników z wyłączeniem odczynnika rozcieńczającego-diluentu).</w:t>
      </w:r>
    </w:p>
    <w:p w:rsidR="00DC1A87" w:rsidRPr="00DC1A87" w:rsidRDefault="00DC1A87" w:rsidP="00DC1A87">
      <w:pPr>
        <w:spacing w:after="0" w:line="240" w:lineRule="auto"/>
        <w:jc w:val="both"/>
        <w:rPr>
          <w:rFonts w:asciiTheme="minorHAnsi" w:hAnsiTheme="minorHAnsi" w:cs="Courier New"/>
          <w:color w:val="333333"/>
          <w:shd w:val="clear" w:color="auto" w:fill="FFFFFF"/>
        </w:rPr>
      </w:pPr>
      <w:r w:rsidRPr="00DC1A87">
        <w:rPr>
          <w:rFonts w:asciiTheme="minorHAnsi" w:hAnsiTheme="minorHAnsi" w:cs="Courier New"/>
          <w:color w:val="333333"/>
          <w:shd w:val="clear" w:color="auto" w:fill="FFFFFF"/>
        </w:rPr>
        <w:t>Ad 10. Zamawiający przez zapis „System kontroli jakości bezpośrednio w oprogramowaniu oraz możliwość pracy w trybie on-line” wymaga aby wewnątrzlaboratoryjny program kontroli jakości badań dawał możliwość udziału w programie ( międzynarodowej  lub krajowej) kontroli  jakości on-line, poprzez automatyczne przesyłanie wyników kontroli bezpośrednio po jej wykonaniu z aparatu bez dodatkowej ingerencji operatora.</w:t>
      </w:r>
    </w:p>
    <w:p w:rsidR="00DC1A87" w:rsidRPr="00DC1A87" w:rsidRDefault="00DC1A87" w:rsidP="00DC1A87">
      <w:pPr>
        <w:spacing w:after="0" w:line="240" w:lineRule="auto"/>
        <w:jc w:val="both"/>
        <w:rPr>
          <w:rFonts w:asciiTheme="minorHAnsi" w:hAnsiTheme="minorHAnsi" w:cs="Courier New"/>
          <w:color w:val="333333"/>
          <w:shd w:val="clear" w:color="auto" w:fill="FFFFFF"/>
        </w:rPr>
      </w:pPr>
      <w:r w:rsidRPr="00DC1A87">
        <w:rPr>
          <w:rFonts w:asciiTheme="minorHAnsi" w:hAnsiTheme="minorHAnsi" w:cs="Courier New"/>
          <w:color w:val="333333"/>
          <w:shd w:val="clear" w:color="auto" w:fill="FFFFFF"/>
        </w:rPr>
        <w:t>Ad 11. Zamawiający wymaga jeden materiał kontrolny dla wszystkich parametrów (CBC, DIFF i RET), dopuszcza aby zaoferowany materiał kontrolny nie zawierał komponenty pochodzenia zwierzęcego.  Oferent powinien tak skalkulować ilość materiału kontrolnego aby zapewnić wykonanie kontroli codziennej zgodnie z wymaganiami Zamawiającego w czasie trwania umowy.</w:t>
      </w:r>
    </w:p>
    <w:p w:rsidR="00DC1A87" w:rsidRPr="00DC1A87" w:rsidRDefault="00DC1A87" w:rsidP="00DC1A87">
      <w:pPr>
        <w:spacing w:after="0" w:line="240" w:lineRule="auto"/>
        <w:jc w:val="both"/>
        <w:rPr>
          <w:rFonts w:asciiTheme="minorHAnsi" w:hAnsiTheme="minorHAnsi" w:cs="Courier New"/>
          <w:color w:val="333333"/>
          <w:shd w:val="clear" w:color="auto" w:fill="FFFFFF"/>
        </w:rPr>
      </w:pPr>
      <w:r w:rsidRPr="00DC1A87">
        <w:rPr>
          <w:rFonts w:asciiTheme="minorHAnsi" w:hAnsiTheme="minorHAnsi" w:cs="Courier New"/>
          <w:color w:val="333333"/>
          <w:shd w:val="clear" w:color="auto" w:fill="FFFFFF"/>
        </w:rPr>
        <w:t xml:space="preserve">Ad 12. Zamawiający wymaga jednego analizatora z możliwością oznaczania RET i BF a dopuszcza  (nie wymaga) taką samą możliwość w pozostałych analizatorach.  Wszystkie analizatory powinny pracować na tych samych odczynnikach ( wymagane przy CBC i DIFF) </w:t>
      </w:r>
    </w:p>
    <w:p w:rsidR="00DC1A87" w:rsidRPr="00DC1A87" w:rsidRDefault="00DC1A87" w:rsidP="00DC1A87">
      <w:pPr>
        <w:spacing w:after="0" w:line="240" w:lineRule="auto"/>
        <w:jc w:val="both"/>
        <w:rPr>
          <w:rFonts w:asciiTheme="minorHAnsi" w:hAnsiTheme="minorHAnsi" w:cs="Courier New"/>
          <w:color w:val="333333"/>
          <w:shd w:val="clear" w:color="auto" w:fill="FFFFFF"/>
        </w:rPr>
      </w:pPr>
      <w:r w:rsidRPr="00DC1A87">
        <w:rPr>
          <w:rFonts w:asciiTheme="minorHAnsi" w:hAnsiTheme="minorHAnsi" w:cs="Courier New"/>
          <w:color w:val="333333"/>
          <w:shd w:val="clear" w:color="auto" w:fill="FFFFFF"/>
        </w:rPr>
        <w:t>Ad 1</w:t>
      </w:r>
      <w:r w:rsidR="00040043">
        <w:rPr>
          <w:rFonts w:asciiTheme="minorHAnsi" w:hAnsiTheme="minorHAnsi" w:cs="Courier New"/>
          <w:color w:val="333333"/>
          <w:shd w:val="clear" w:color="auto" w:fill="FFFFFF"/>
        </w:rPr>
        <w:t>3. Zamawiający szacuje zużycie 3 tonerów</w:t>
      </w:r>
      <w:r w:rsidRPr="00DC1A87">
        <w:rPr>
          <w:rFonts w:asciiTheme="minorHAnsi" w:hAnsiTheme="minorHAnsi" w:cs="Courier New"/>
          <w:color w:val="333333"/>
          <w:shd w:val="clear" w:color="auto" w:fill="FFFFFF"/>
        </w:rPr>
        <w:t xml:space="preserve"> na rok kalendarzowy</w:t>
      </w:r>
      <w:r w:rsidR="00040043">
        <w:rPr>
          <w:rFonts w:asciiTheme="minorHAnsi" w:hAnsiTheme="minorHAnsi" w:cs="Courier New"/>
          <w:color w:val="333333"/>
          <w:shd w:val="clear" w:color="auto" w:fill="FFFFFF"/>
        </w:rPr>
        <w:t>.</w:t>
      </w:r>
    </w:p>
    <w:p w:rsidR="00DC1A87" w:rsidRPr="00DC1A87" w:rsidRDefault="00DC1A87" w:rsidP="00DC1A87">
      <w:pPr>
        <w:spacing w:after="0" w:line="240" w:lineRule="auto"/>
        <w:jc w:val="both"/>
        <w:rPr>
          <w:rFonts w:asciiTheme="minorHAnsi" w:hAnsiTheme="minorHAnsi" w:cs="Courier New"/>
          <w:color w:val="333333"/>
          <w:shd w:val="clear" w:color="auto" w:fill="FFFFFF"/>
        </w:rPr>
      </w:pPr>
      <w:r w:rsidRPr="00DC1A87">
        <w:rPr>
          <w:rFonts w:asciiTheme="minorHAnsi" w:hAnsiTheme="minorHAnsi" w:cs="Courier New"/>
          <w:color w:val="333333"/>
          <w:shd w:val="clear" w:color="auto" w:fill="FFFFFF"/>
        </w:rPr>
        <w:t>Ad 14. Zamawiający dopuszcza aby oferowany analizator posiadał wbudowaną instrukcję obsługi w języku polskim, która daje możliwość automatycznego przekierowania i wyświetlania działań naprawczych i opisu błędu wygenerowanego aktualnie przez analizator oraz ułatwia wyszukiwanie informacji dotyczących procedur konserwacji i czynności związanych z obsługą analizatora.</w:t>
      </w:r>
    </w:p>
    <w:p w:rsidR="00DC1A87" w:rsidRPr="00DC1A87" w:rsidRDefault="00DC1A87" w:rsidP="00DC1A87">
      <w:pPr>
        <w:spacing w:after="0" w:line="240" w:lineRule="auto"/>
        <w:jc w:val="both"/>
        <w:rPr>
          <w:rFonts w:asciiTheme="minorHAnsi" w:hAnsiTheme="minorHAnsi" w:cs="Courier New"/>
          <w:color w:val="333333"/>
          <w:shd w:val="clear" w:color="auto" w:fill="FFFFFF"/>
        </w:rPr>
      </w:pPr>
      <w:r w:rsidRPr="00DC1A87">
        <w:rPr>
          <w:rFonts w:asciiTheme="minorHAnsi" w:hAnsiTheme="minorHAnsi" w:cs="Courier New"/>
          <w:color w:val="333333"/>
          <w:shd w:val="clear" w:color="auto" w:fill="FFFFFF"/>
        </w:rPr>
        <w:t>Ad 15. Zamawiający wymaga automatycznego podajnika we wszystkich analizatorach (pkt.27) i dopuszcza 10-cio miejscowe statywy na probówki.</w:t>
      </w:r>
    </w:p>
    <w:p w:rsidR="007E2FDD" w:rsidRPr="00822D50" w:rsidRDefault="00DC1A87" w:rsidP="00DC1A8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C1A87">
        <w:rPr>
          <w:rFonts w:asciiTheme="minorHAnsi" w:hAnsiTheme="minorHAnsi" w:cs="Courier New"/>
          <w:color w:val="333333"/>
          <w:shd w:val="clear" w:color="auto" w:fill="FFFFFF"/>
        </w:rPr>
        <w:t>Ad 16. Zamawiający chciałby uczestniczyć w kontroli RANDOX w programie hematologicznym RQ9118 z częstotliwością : próbki co 2 tygodnie, 2xcykl 6-miesięczny.</w:t>
      </w:r>
    </w:p>
    <w:p w:rsidR="00822D50" w:rsidRDefault="00822D50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623B7F" w:rsidRDefault="002F00BC" w:rsidP="00623B7F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 xml:space="preserve"> </w:t>
      </w:r>
      <w:r w:rsidR="00623B7F">
        <w:rPr>
          <w:rFonts w:cs="Calibri"/>
          <w:color w:val="000000"/>
          <w:highlight w:val="cyan"/>
        </w:rPr>
        <w:t xml:space="preserve">PYTANIE ZESTAW nr </w:t>
      </w:r>
      <w:r>
        <w:rPr>
          <w:rFonts w:cs="Calibri"/>
          <w:color w:val="000000"/>
          <w:highlight w:val="cyan"/>
        </w:rPr>
        <w:t>5</w:t>
      </w:r>
      <w:r w:rsidR="00623B7F" w:rsidRPr="00127CA4">
        <w:rPr>
          <w:rFonts w:cs="Calibri"/>
          <w:color w:val="000000"/>
          <w:highlight w:val="cyan"/>
        </w:rPr>
        <w:t>:</w:t>
      </w:r>
    </w:p>
    <w:p w:rsidR="00623B7F" w:rsidRDefault="00623B7F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093708" w:rsidRPr="00093708" w:rsidRDefault="00093708" w:rsidP="00093708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093708">
        <w:rPr>
          <w:rFonts w:asciiTheme="minorHAnsi" w:hAnsiTheme="minorHAnsi" w:cstheme="minorHAnsi"/>
          <w:color w:val="000000" w:themeColor="text1"/>
        </w:rPr>
        <w:t>1. Dotyczy pakiet nr 7 Dostawa odczynników oraz dzierżawa 2 analizatorów do badań</w:t>
      </w:r>
    </w:p>
    <w:p w:rsidR="00093708" w:rsidRPr="00093708" w:rsidRDefault="00093708" w:rsidP="00093708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093708">
        <w:rPr>
          <w:rFonts w:asciiTheme="minorHAnsi" w:hAnsiTheme="minorHAnsi" w:cstheme="minorHAnsi"/>
          <w:color w:val="000000" w:themeColor="text1"/>
        </w:rPr>
        <w:t>immunodiagnostycznych, Pkt. 3 Parametry wymaga</w:t>
      </w:r>
      <w:r w:rsidR="00640CBF">
        <w:rPr>
          <w:rFonts w:asciiTheme="minorHAnsi" w:hAnsiTheme="minorHAnsi" w:cstheme="minorHAnsi"/>
          <w:color w:val="000000" w:themeColor="text1"/>
        </w:rPr>
        <w:t xml:space="preserve">ne do analizatorów (graniczne), </w:t>
      </w:r>
      <w:r w:rsidRPr="00093708">
        <w:rPr>
          <w:rFonts w:asciiTheme="minorHAnsi" w:hAnsiTheme="minorHAnsi" w:cstheme="minorHAnsi"/>
          <w:color w:val="000000" w:themeColor="text1"/>
        </w:rPr>
        <w:t>poz. 20 tabeli.</w:t>
      </w:r>
    </w:p>
    <w:p w:rsidR="00093708" w:rsidRPr="00093708" w:rsidRDefault="00093708" w:rsidP="00093708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093708">
        <w:rPr>
          <w:rFonts w:asciiTheme="minorHAnsi" w:hAnsiTheme="minorHAnsi" w:cstheme="minorHAnsi"/>
          <w:color w:val="000000" w:themeColor="text1"/>
        </w:rPr>
        <w:t>Prosimy o podanie jakich materiałów zużywalnych na koszt Oferenta i w jakich ilościach Zamawiający</w:t>
      </w:r>
    </w:p>
    <w:p w:rsidR="00093708" w:rsidRPr="00093708" w:rsidRDefault="00093708" w:rsidP="00093708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093708">
        <w:rPr>
          <w:rFonts w:asciiTheme="minorHAnsi" w:hAnsiTheme="minorHAnsi" w:cstheme="minorHAnsi"/>
          <w:color w:val="000000" w:themeColor="text1"/>
        </w:rPr>
        <w:t>wymaga.</w:t>
      </w:r>
    </w:p>
    <w:p w:rsidR="00093708" w:rsidRPr="00093708" w:rsidRDefault="00093708" w:rsidP="00093708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093708">
        <w:rPr>
          <w:rFonts w:asciiTheme="minorHAnsi" w:hAnsiTheme="minorHAnsi" w:cstheme="minorHAnsi"/>
          <w:color w:val="000000" w:themeColor="text1"/>
        </w:rPr>
        <w:t>2. Dotyczy pakiet nr 7 Dostawa odczynników oraz dzierża</w:t>
      </w:r>
      <w:r w:rsidR="00640CBF">
        <w:rPr>
          <w:rFonts w:asciiTheme="minorHAnsi" w:hAnsiTheme="minorHAnsi" w:cstheme="minorHAnsi"/>
          <w:color w:val="000000" w:themeColor="text1"/>
        </w:rPr>
        <w:t xml:space="preserve">wa 2 analizatorów do badań </w:t>
      </w:r>
      <w:r w:rsidRPr="00093708">
        <w:rPr>
          <w:rFonts w:asciiTheme="minorHAnsi" w:hAnsiTheme="minorHAnsi" w:cstheme="minorHAnsi"/>
          <w:color w:val="000000" w:themeColor="text1"/>
        </w:rPr>
        <w:t>immunodiagnostycznych, Pkt. 3 Parametry wymagane do analizatorów (graniczne),</w:t>
      </w:r>
    </w:p>
    <w:p w:rsidR="00093708" w:rsidRPr="00093708" w:rsidRDefault="00093708" w:rsidP="00093708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093708">
        <w:rPr>
          <w:rFonts w:asciiTheme="minorHAnsi" w:hAnsiTheme="minorHAnsi" w:cstheme="minorHAnsi"/>
          <w:color w:val="000000" w:themeColor="text1"/>
        </w:rPr>
        <w:t>poz. 9 tabeli.</w:t>
      </w:r>
    </w:p>
    <w:p w:rsidR="00093708" w:rsidRPr="00093708" w:rsidRDefault="00093708" w:rsidP="00093708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093708">
        <w:rPr>
          <w:rFonts w:asciiTheme="minorHAnsi" w:hAnsiTheme="minorHAnsi" w:cstheme="minorHAnsi"/>
          <w:color w:val="000000" w:themeColor="text1"/>
        </w:rPr>
        <w:t>Czy pod określeniem “Dane o materiałach kalibracyjnych i kontrolnych wczytywane automatycznie z</w:t>
      </w:r>
    </w:p>
    <w:p w:rsidR="00093708" w:rsidRPr="00093708" w:rsidRDefault="00093708" w:rsidP="00093708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093708">
        <w:rPr>
          <w:rFonts w:asciiTheme="minorHAnsi" w:hAnsiTheme="minorHAnsi" w:cstheme="minorHAnsi"/>
          <w:color w:val="000000" w:themeColor="text1"/>
        </w:rPr>
        <w:t>kodów kreskowych do analizatora dla wszystkich testów“ Za</w:t>
      </w:r>
      <w:r w:rsidR="00640CBF">
        <w:rPr>
          <w:rFonts w:asciiTheme="minorHAnsi" w:hAnsiTheme="minorHAnsi" w:cstheme="minorHAnsi"/>
          <w:color w:val="000000" w:themeColor="text1"/>
        </w:rPr>
        <w:t xml:space="preserve">mawiający rozumie prekalibrację </w:t>
      </w:r>
      <w:r w:rsidRPr="00093708">
        <w:rPr>
          <w:rFonts w:asciiTheme="minorHAnsi" w:hAnsiTheme="minorHAnsi" w:cstheme="minorHAnsi"/>
          <w:color w:val="000000" w:themeColor="text1"/>
        </w:rPr>
        <w:t>fabryczną odczynników i brak konieczności wykonania pełnej 6-punktowej krzywej kalibracyjnej przez</w:t>
      </w:r>
    </w:p>
    <w:p w:rsidR="00093708" w:rsidRPr="00093708" w:rsidRDefault="00093708" w:rsidP="00093708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093708">
        <w:rPr>
          <w:rFonts w:asciiTheme="minorHAnsi" w:hAnsiTheme="minorHAnsi" w:cstheme="minorHAnsi"/>
          <w:color w:val="000000" w:themeColor="text1"/>
        </w:rPr>
        <w:t>Użytkownika?</w:t>
      </w:r>
    </w:p>
    <w:p w:rsidR="00093708" w:rsidRPr="00093708" w:rsidRDefault="00093708" w:rsidP="00093708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093708">
        <w:rPr>
          <w:rFonts w:asciiTheme="minorHAnsi" w:hAnsiTheme="minorHAnsi" w:cstheme="minorHAnsi"/>
          <w:color w:val="000000" w:themeColor="text1"/>
        </w:rPr>
        <w:t>3. Dotyczy pakiet nr 8 Dostawa odczynników oraz dzierżawa 4 analizatorów do badań</w:t>
      </w:r>
    </w:p>
    <w:p w:rsidR="00093708" w:rsidRPr="00093708" w:rsidRDefault="00093708" w:rsidP="00093708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093708">
        <w:rPr>
          <w:rFonts w:asciiTheme="minorHAnsi" w:hAnsiTheme="minorHAnsi" w:cstheme="minorHAnsi"/>
          <w:color w:val="000000" w:themeColor="text1"/>
        </w:rPr>
        <w:t>biochemicznych, Pkt. 3 Parametry wymagane do analizatorów (graniczne), poz. 20</w:t>
      </w:r>
      <w:r w:rsidR="00640CBF">
        <w:rPr>
          <w:rFonts w:asciiTheme="minorHAnsi" w:hAnsiTheme="minorHAnsi" w:cstheme="minorHAnsi"/>
          <w:color w:val="000000" w:themeColor="text1"/>
        </w:rPr>
        <w:t xml:space="preserve"> </w:t>
      </w:r>
      <w:r w:rsidRPr="00093708">
        <w:rPr>
          <w:rFonts w:asciiTheme="minorHAnsi" w:hAnsiTheme="minorHAnsi" w:cstheme="minorHAnsi"/>
          <w:color w:val="000000" w:themeColor="text1"/>
        </w:rPr>
        <w:t>tabeli.</w:t>
      </w:r>
    </w:p>
    <w:p w:rsidR="00093708" w:rsidRPr="00093708" w:rsidRDefault="00093708" w:rsidP="00093708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093708">
        <w:rPr>
          <w:rFonts w:asciiTheme="minorHAnsi" w:hAnsiTheme="minorHAnsi" w:cstheme="minorHAnsi"/>
          <w:color w:val="000000" w:themeColor="text1"/>
        </w:rPr>
        <w:t>Prosimy o podanie jakich materiałów zużywalnych na koszt Oferenta i w jakich ilościach Zamawiający</w:t>
      </w:r>
    </w:p>
    <w:p w:rsidR="00093708" w:rsidRPr="00093708" w:rsidRDefault="00093708" w:rsidP="00093708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093708">
        <w:rPr>
          <w:rFonts w:asciiTheme="minorHAnsi" w:hAnsiTheme="minorHAnsi" w:cstheme="minorHAnsi"/>
          <w:color w:val="000000" w:themeColor="text1"/>
        </w:rPr>
        <w:t>wymaga.</w:t>
      </w:r>
    </w:p>
    <w:p w:rsidR="00093708" w:rsidRPr="00093708" w:rsidRDefault="00093708" w:rsidP="00093708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093708">
        <w:rPr>
          <w:rFonts w:asciiTheme="minorHAnsi" w:hAnsiTheme="minorHAnsi" w:cstheme="minorHAnsi"/>
          <w:color w:val="000000" w:themeColor="text1"/>
        </w:rPr>
        <w:t>4. Dot. Zalacznik_nr_1_–_Opis_przedmiotu_zamowienia - Pakiet 8.</w:t>
      </w:r>
    </w:p>
    <w:p w:rsidR="00093708" w:rsidRPr="00093708" w:rsidRDefault="00093708" w:rsidP="00093708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093708">
        <w:rPr>
          <w:rFonts w:asciiTheme="minorHAnsi" w:hAnsiTheme="minorHAnsi" w:cstheme="minorHAnsi"/>
          <w:color w:val="000000" w:themeColor="text1"/>
        </w:rPr>
        <w:t>Prosimy o potwierdzenie, iż wskazane w pkt 1 ilości oznaczeń będą wykonywane na 3 analizatorach.</w:t>
      </w:r>
    </w:p>
    <w:p w:rsidR="00093708" w:rsidRPr="00093708" w:rsidRDefault="00093708" w:rsidP="00093708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093708">
        <w:rPr>
          <w:rFonts w:asciiTheme="minorHAnsi" w:hAnsiTheme="minorHAnsi" w:cstheme="minorHAnsi"/>
          <w:color w:val="000000" w:themeColor="text1"/>
        </w:rPr>
        <w:t>Ilości oznaczeń na 4 analizatorze (analizatorze zastępczym) zostały wskazane odrębnie w pkt 4 i nie</w:t>
      </w:r>
    </w:p>
    <w:p w:rsidR="00093708" w:rsidRPr="00093708" w:rsidRDefault="00093708" w:rsidP="00093708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093708">
        <w:rPr>
          <w:rFonts w:asciiTheme="minorHAnsi" w:hAnsiTheme="minorHAnsi" w:cstheme="minorHAnsi"/>
          <w:color w:val="000000" w:themeColor="text1"/>
        </w:rPr>
        <w:t>były uwzględniane we wskazanych w pkt 1 ilościach oznaczeń.</w:t>
      </w:r>
    </w:p>
    <w:p w:rsidR="00093708" w:rsidRPr="00093708" w:rsidRDefault="00093708" w:rsidP="00093708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093708">
        <w:rPr>
          <w:rFonts w:asciiTheme="minorHAnsi" w:hAnsiTheme="minorHAnsi" w:cstheme="minorHAnsi"/>
          <w:color w:val="000000" w:themeColor="text1"/>
        </w:rPr>
        <w:t>5. Dotyczy Pakietu nr 8, pkt. 3 parametrów wymaganych do analizatorów (graniczne),</w:t>
      </w:r>
    </w:p>
    <w:p w:rsidR="00093708" w:rsidRPr="00093708" w:rsidRDefault="00093708" w:rsidP="00093708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093708">
        <w:rPr>
          <w:rFonts w:asciiTheme="minorHAnsi" w:hAnsiTheme="minorHAnsi" w:cstheme="minorHAnsi"/>
          <w:color w:val="000000" w:themeColor="text1"/>
        </w:rPr>
        <w:t>ppkt. 6:</w:t>
      </w:r>
    </w:p>
    <w:p w:rsidR="00093708" w:rsidRPr="00093708" w:rsidRDefault="00093708" w:rsidP="00093708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093708">
        <w:rPr>
          <w:rFonts w:asciiTheme="minorHAnsi" w:hAnsiTheme="minorHAnsi" w:cstheme="minorHAnsi"/>
          <w:color w:val="000000" w:themeColor="text1"/>
        </w:rPr>
        <w:t>Czy Zamawiający uzna warunek za spełniony w przypadku zaoferowania analizatora wykonującego</w:t>
      </w:r>
    </w:p>
    <w:p w:rsidR="00093708" w:rsidRPr="00093708" w:rsidRDefault="00093708" w:rsidP="00093708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093708">
        <w:rPr>
          <w:rFonts w:asciiTheme="minorHAnsi" w:hAnsiTheme="minorHAnsi" w:cstheme="minorHAnsi"/>
          <w:color w:val="000000" w:themeColor="text1"/>
        </w:rPr>
        <w:t>badania / oznaczenia w materiale: surowica, osocze, mocz, krew pełna, hemolizat, płyn mózgowordzeniowy?</w:t>
      </w:r>
    </w:p>
    <w:p w:rsidR="00093708" w:rsidRPr="00093708" w:rsidRDefault="00093708" w:rsidP="00093708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093708">
        <w:rPr>
          <w:rFonts w:asciiTheme="minorHAnsi" w:hAnsiTheme="minorHAnsi" w:cstheme="minorHAnsi"/>
          <w:color w:val="000000" w:themeColor="text1"/>
        </w:rPr>
        <w:t>6. Dot. ZALACZNIK_NR_2_-_FO_dla_pakietow_2-12</w:t>
      </w:r>
    </w:p>
    <w:p w:rsidR="00093708" w:rsidRPr="00093708" w:rsidRDefault="00093708" w:rsidP="00093708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093708">
        <w:rPr>
          <w:rFonts w:asciiTheme="minorHAnsi" w:hAnsiTheme="minorHAnsi" w:cstheme="minorHAnsi"/>
          <w:color w:val="000000" w:themeColor="text1"/>
        </w:rPr>
        <w:t>W związku z faktem, iż jak wynika z treści załącznika nr 1 do SWZ (OPZ) Zamawiający wymaga</w:t>
      </w:r>
    </w:p>
    <w:p w:rsidR="00093708" w:rsidRPr="00093708" w:rsidRDefault="00093708" w:rsidP="00093708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093708">
        <w:rPr>
          <w:rFonts w:asciiTheme="minorHAnsi" w:hAnsiTheme="minorHAnsi" w:cstheme="minorHAnsi"/>
          <w:color w:val="000000" w:themeColor="text1"/>
        </w:rPr>
        <w:t>zaoferowania pełnego opakowania, w przypadku gdy wymagana ilość testów nie obejmuje pełnego</w:t>
      </w:r>
    </w:p>
    <w:p w:rsidR="00093708" w:rsidRPr="00093708" w:rsidRDefault="00093708" w:rsidP="00093708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093708">
        <w:rPr>
          <w:rFonts w:asciiTheme="minorHAnsi" w:hAnsiTheme="minorHAnsi" w:cstheme="minorHAnsi"/>
          <w:color w:val="000000" w:themeColor="text1"/>
        </w:rPr>
        <w:t>opakowania prosimy o potwierdzenie, iż we wskazanym załączniku w kolumnie “Ilość (a)” należy</w:t>
      </w:r>
    </w:p>
    <w:p w:rsidR="00093708" w:rsidRPr="00093708" w:rsidRDefault="00093708" w:rsidP="00093708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093708">
        <w:rPr>
          <w:rFonts w:asciiTheme="minorHAnsi" w:hAnsiTheme="minorHAnsi" w:cstheme="minorHAnsi"/>
          <w:color w:val="000000" w:themeColor="text1"/>
        </w:rPr>
        <w:t>podać oferowaną ilość opakowań, zaś cena jednostkowa netto odnosi się do ceny za opakowanie.</w:t>
      </w:r>
    </w:p>
    <w:p w:rsidR="00093708" w:rsidRPr="00093708" w:rsidRDefault="00093708" w:rsidP="00093708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093708">
        <w:rPr>
          <w:rFonts w:asciiTheme="minorHAnsi" w:hAnsiTheme="minorHAnsi" w:cstheme="minorHAnsi"/>
          <w:color w:val="000000" w:themeColor="text1"/>
        </w:rPr>
        <w:t>Jednocześnie prosimy o wyrażenie zgody na samodzielne rozbudowanie Tabeli 1 poprzez dodanie</w:t>
      </w:r>
    </w:p>
    <w:p w:rsidR="00093708" w:rsidRPr="00093708" w:rsidRDefault="00093708" w:rsidP="00093708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093708">
        <w:rPr>
          <w:rFonts w:asciiTheme="minorHAnsi" w:hAnsiTheme="minorHAnsi" w:cstheme="minorHAnsi"/>
          <w:color w:val="000000" w:themeColor="text1"/>
        </w:rPr>
        <w:t>kolumny “Ilość oznaczeń wskazana przez Zamawiającego”.</w:t>
      </w:r>
    </w:p>
    <w:p w:rsidR="00093708" w:rsidRPr="00093708" w:rsidRDefault="00093708" w:rsidP="00093708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093708">
        <w:rPr>
          <w:rFonts w:asciiTheme="minorHAnsi" w:hAnsiTheme="minorHAnsi" w:cstheme="minorHAnsi"/>
          <w:color w:val="000000" w:themeColor="text1"/>
        </w:rPr>
        <w:t>7. Dot. ZALACZNIK_NR_2_-_FO_dla_pakietow_2-12 Tabela 2</w:t>
      </w:r>
    </w:p>
    <w:p w:rsidR="00093708" w:rsidRPr="00093708" w:rsidRDefault="00093708" w:rsidP="00093708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093708">
        <w:rPr>
          <w:rFonts w:asciiTheme="minorHAnsi" w:hAnsiTheme="minorHAnsi" w:cstheme="minorHAnsi"/>
          <w:color w:val="000000" w:themeColor="text1"/>
        </w:rPr>
        <w:t>Prosimy o potwierdzenie, iż w przypadku konieczności zapewniania większej niż 1 ilości analizatorów</w:t>
      </w:r>
    </w:p>
    <w:p w:rsidR="00093708" w:rsidRPr="00093708" w:rsidRDefault="00093708" w:rsidP="00093708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093708">
        <w:rPr>
          <w:rFonts w:asciiTheme="minorHAnsi" w:hAnsiTheme="minorHAnsi" w:cstheme="minorHAnsi"/>
          <w:color w:val="000000" w:themeColor="text1"/>
        </w:rPr>
        <w:t>w kolumnie “cena za 1 miesiąc netto (b)” należy wskazać sumaryczną wartość czynszu dzierżawnego</w:t>
      </w:r>
    </w:p>
    <w:p w:rsidR="00093708" w:rsidRPr="00093708" w:rsidRDefault="00093708" w:rsidP="00093708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093708">
        <w:rPr>
          <w:rFonts w:asciiTheme="minorHAnsi" w:hAnsiTheme="minorHAnsi" w:cstheme="minorHAnsi"/>
          <w:color w:val="000000" w:themeColor="text1"/>
        </w:rPr>
        <w:t>za 1 miesiąc dla wszystkich oferowanych analizatorów.</w:t>
      </w:r>
    </w:p>
    <w:p w:rsidR="00093708" w:rsidRPr="00093708" w:rsidRDefault="00093708" w:rsidP="00093708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093708">
        <w:rPr>
          <w:rFonts w:asciiTheme="minorHAnsi" w:hAnsiTheme="minorHAnsi" w:cstheme="minorHAnsi"/>
          <w:color w:val="000000" w:themeColor="text1"/>
        </w:rPr>
        <w:t>8. Dotyczy pakietu nr 6 - Dostawa odczynników, materiałów kontrolnych i</w:t>
      </w:r>
    </w:p>
    <w:p w:rsidR="00093708" w:rsidRPr="00093708" w:rsidRDefault="00093708" w:rsidP="00093708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093708">
        <w:rPr>
          <w:rFonts w:asciiTheme="minorHAnsi" w:hAnsiTheme="minorHAnsi" w:cstheme="minorHAnsi"/>
          <w:color w:val="000000" w:themeColor="text1"/>
        </w:rPr>
        <w:t>eksploatacyjnych wraz z dzierżawą 3 czytników do analizy moczu</w:t>
      </w:r>
    </w:p>
    <w:p w:rsidR="00093708" w:rsidRPr="00093708" w:rsidRDefault="00093708" w:rsidP="00093708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093708">
        <w:rPr>
          <w:rFonts w:asciiTheme="minorHAnsi" w:hAnsiTheme="minorHAnsi" w:cstheme="minorHAnsi"/>
          <w:color w:val="000000" w:themeColor="text1"/>
        </w:rPr>
        <w:t>Czy Zamawiający wyrazi zgodę na zaoferowanie urządzenia – rok produkcji: 2019 ?</w:t>
      </w:r>
    </w:p>
    <w:p w:rsidR="00623B7F" w:rsidRDefault="00623B7F" w:rsidP="00623B7F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640CBF" w:rsidRPr="00640CBF" w:rsidRDefault="00623B7F" w:rsidP="00640CBF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065E0">
        <w:rPr>
          <w:rFonts w:asciiTheme="minorHAnsi" w:hAnsiTheme="minorHAnsi" w:cstheme="minorHAnsi"/>
          <w:highlight w:val="cyan"/>
        </w:rPr>
        <w:t>Odpowiedź</w:t>
      </w:r>
      <w:r>
        <w:rPr>
          <w:rFonts w:asciiTheme="minorHAnsi" w:hAnsiTheme="minorHAnsi" w:cstheme="minorHAnsi"/>
        </w:rPr>
        <w:t xml:space="preserve">: </w:t>
      </w:r>
      <w:r w:rsidR="00640CBF" w:rsidRPr="00640CBF">
        <w:rPr>
          <w:rFonts w:asciiTheme="minorHAnsi" w:hAnsiTheme="minorHAnsi" w:cstheme="minorHAnsi"/>
        </w:rPr>
        <w:t>Ad 1. Zamawiający w tabeli  poz. 20 wymaga do</w:t>
      </w:r>
      <w:r w:rsidR="007D4636">
        <w:rPr>
          <w:rFonts w:asciiTheme="minorHAnsi" w:hAnsiTheme="minorHAnsi" w:cstheme="minorHAnsi"/>
        </w:rPr>
        <w:t>stawy na koszt Oferenta tonerów</w:t>
      </w:r>
      <w:r w:rsidR="00BF64D1">
        <w:rPr>
          <w:rFonts w:asciiTheme="minorHAnsi" w:hAnsiTheme="minorHAnsi" w:cstheme="minorHAnsi"/>
        </w:rPr>
        <w:t>:</w:t>
      </w:r>
      <w:r w:rsidR="007D4636">
        <w:rPr>
          <w:rFonts w:asciiTheme="minorHAnsi" w:hAnsiTheme="minorHAnsi" w:cstheme="minorHAnsi"/>
        </w:rPr>
        <w:t xml:space="preserve"> 2</w:t>
      </w:r>
      <w:r w:rsidR="00640CBF" w:rsidRPr="00640CBF">
        <w:rPr>
          <w:rFonts w:asciiTheme="minorHAnsi" w:hAnsiTheme="minorHAnsi" w:cstheme="minorHAnsi"/>
        </w:rPr>
        <w:t xml:space="preserve"> szt./rok</w:t>
      </w:r>
      <w:r w:rsidR="00131D3F">
        <w:rPr>
          <w:rFonts w:asciiTheme="minorHAnsi" w:hAnsiTheme="minorHAnsi" w:cstheme="minorHAnsi"/>
        </w:rPr>
        <w:t>.</w:t>
      </w:r>
    </w:p>
    <w:p w:rsidR="00640CBF" w:rsidRPr="00640CBF" w:rsidRDefault="00640CBF" w:rsidP="00640CBF">
      <w:pPr>
        <w:spacing w:after="0" w:line="240" w:lineRule="auto"/>
        <w:jc w:val="both"/>
        <w:rPr>
          <w:rFonts w:asciiTheme="minorHAnsi" w:hAnsiTheme="minorHAnsi" w:cstheme="minorHAnsi"/>
        </w:rPr>
      </w:pPr>
      <w:r w:rsidRPr="00640CBF">
        <w:rPr>
          <w:rFonts w:asciiTheme="minorHAnsi" w:hAnsiTheme="minorHAnsi" w:cstheme="minorHAnsi"/>
        </w:rPr>
        <w:t>Ad 2. Zamawiający poprzez zapis „Dane o materiałach kalibracyjnych i kontrolnych wczytywane automatycznie z kodów kreskowych do analizatora dla wszystkich testów“ rozumie automatyczne wczytanie informacji o kalibracjach i kontrolach w zakresie: serii,</w:t>
      </w:r>
      <w:r w:rsidR="00963518">
        <w:rPr>
          <w:rFonts w:asciiTheme="minorHAnsi" w:hAnsiTheme="minorHAnsi" w:cstheme="minorHAnsi"/>
        </w:rPr>
        <w:t xml:space="preserve"> daty ważnoś</w:t>
      </w:r>
      <w:r w:rsidRPr="00640CBF">
        <w:rPr>
          <w:rFonts w:asciiTheme="minorHAnsi" w:hAnsiTheme="minorHAnsi" w:cstheme="minorHAnsi"/>
        </w:rPr>
        <w:t>ci, zakresów kontroli itp. Kali</w:t>
      </w:r>
      <w:r w:rsidR="00963518">
        <w:rPr>
          <w:rFonts w:asciiTheme="minorHAnsi" w:hAnsiTheme="minorHAnsi" w:cstheme="minorHAnsi"/>
        </w:rPr>
        <w:t>bracje dla każdego odczynnika są</w:t>
      </w:r>
      <w:r w:rsidRPr="00640CBF">
        <w:rPr>
          <w:rFonts w:asciiTheme="minorHAnsi" w:hAnsiTheme="minorHAnsi" w:cstheme="minorHAnsi"/>
        </w:rPr>
        <w:t xml:space="preserve"> wykonywane przez Zamawiającego zgodnie z zaleceniami producenta odczynników.</w:t>
      </w:r>
    </w:p>
    <w:p w:rsidR="00640CBF" w:rsidRPr="00640CBF" w:rsidRDefault="00640CBF" w:rsidP="00640CBF">
      <w:pPr>
        <w:spacing w:after="0" w:line="240" w:lineRule="auto"/>
        <w:jc w:val="both"/>
        <w:rPr>
          <w:rFonts w:asciiTheme="minorHAnsi" w:hAnsiTheme="minorHAnsi" w:cstheme="minorHAnsi"/>
        </w:rPr>
      </w:pPr>
      <w:r w:rsidRPr="00640CBF">
        <w:rPr>
          <w:rFonts w:asciiTheme="minorHAnsi" w:hAnsiTheme="minorHAnsi" w:cstheme="minorHAnsi"/>
        </w:rPr>
        <w:t>Ad 3. Zamawiający w tabeli  poz. 20 wymaga do</w:t>
      </w:r>
      <w:r w:rsidR="00012A63">
        <w:rPr>
          <w:rFonts w:asciiTheme="minorHAnsi" w:hAnsiTheme="minorHAnsi" w:cstheme="minorHAnsi"/>
        </w:rPr>
        <w:t>stawy na koszt Oferenta tonerów</w:t>
      </w:r>
      <w:r w:rsidR="00BF64D1">
        <w:rPr>
          <w:rFonts w:asciiTheme="minorHAnsi" w:hAnsiTheme="minorHAnsi" w:cstheme="minorHAnsi"/>
        </w:rPr>
        <w:t>:</w:t>
      </w:r>
      <w:r w:rsidR="00012A63">
        <w:rPr>
          <w:rFonts w:asciiTheme="minorHAnsi" w:hAnsiTheme="minorHAnsi" w:cstheme="minorHAnsi"/>
        </w:rPr>
        <w:t xml:space="preserve"> 3</w:t>
      </w:r>
      <w:r w:rsidRPr="00640CBF">
        <w:rPr>
          <w:rFonts w:asciiTheme="minorHAnsi" w:hAnsiTheme="minorHAnsi" w:cstheme="minorHAnsi"/>
        </w:rPr>
        <w:t xml:space="preserve"> szt./rok</w:t>
      </w:r>
      <w:r w:rsidR="00012A63">
        <w:rPr>
          <w:rFonts w:asciiTheme="minorHAnsi" w:hAnsiTheme="minorHAnsi" w:cstheme="minorHAnsi"/>
        </w:rPr>
        <w:t>.</w:t>
      </w:r>
    </w:p>
    <w:p w:rsidR="00640CBF" w:rsidRPr="00640CBF" w:rsidRDefault="00640CBF" w:rsidP="00640CBF">
      <w:pPr>
        <w:spacing w:after="0" w:line="240" w:lineRule="auto"/>
        <w:jc w:val="both"/>
        <w:rPr>
          <w:rFonts w:asciiTheme="minorHAnsi" w:hAnsiTheme="minorHAnsi" w:cstheme="minorHAnsi"/>
        </w:rPr>
      </w:pPr>
      <w:r w:rsidRPr="00640CBF">
        <w:rPr>
          <w:rFonts w:asciiTheme="minorHAnsi" w:hAnsiTheme="minorHAnsi" w:cstheme="minorHAnsi"/>
        </w:rPr>
        <w:t>Ad 4. Zamawiający potwierdza, że wskazane w pkt. 1 ilości oznaczeń dotyczą 3 analizatorów a ilości, które Zamawiający zamierza wykonać na 4 analizatorze ( zastępczym ) zostały wskazane w pkt. 4.</w:t>
      </w:r>
    </w:p>
    <w:p w:rsidR="00640CBF" w:rsidRDefault="00640CBF" w:rsidP="00640CBF">
      <w:pPr>
        <w:spacing w:after="0" w:line="240" w:lineRule="auto"/>
        <w:jc w:val="both"/>
        <w:rPr>
          <w:rFonts w:asciiTheme="minorHAnsi" w:hAnsiTheme="minorHAnsi" w:cstheme="minorHAnsi"/>
        </w:rPr>
      </w:pPr>
      <w:r w:rsidRPr="00640CBF">
        <w:rPr>
          <w:rFonts w:asciiTheme="minorHAnsi" w:hAnsiTheme="minorHAnsi" w:cstheme="minorHAnsi"/>
        </w:rPr>
        <w:t>Ad 5. Zamawiający dopuszcza zaoferowane analizatora wykonującego badania/oznaczenia w materiale: surowica, osocze, krew pełna, hemoliza, płyn mózgowo-rdzeniowy.</w:t>
      </w:r>
    </w:p>
    <w:p w:rsidR="00B5213F" w:rsidRDefault="00B5213F" w:rsidP="00640CBF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Ad. 6. </w:t>
      </w:r>
      <w:r w:rsidRPr="00B5213F">
        <w:rPr>
          <w:rFonts w:asciiTheme="minorHAnsi" w:hAnsiTheme="minorHAnsi" w:cstheme="minorHAnsi"/>
        </w:rPr>
        <w:t xml:space="preserve">Zamawiający wyraża zgodę na wycenę opakowań zbiorczych. Wykonawca winien odpowiednio przeliczyć ilość opakowań tak, aby ilość produktu była zgodna z  SWZ, </w:t>
      </w:r>
      <w:r w:rsidRPr="00B5213F">
        <w:rPr>
          <w:rFonts w:asciiTheme="minorHAnsi" w:hAnsiTheme="minorHAnsi" w:cstheme="minorHAnsi"/>
          <w:b/>
        </w:rPr>
        <w:t>przeliczając ilości opakowań do dwóch miejsc po przecinku</w:t>
      </w:r>
      <w:r w:rsidRPr="00B5213F">
        <w:rPr>
          <w:rFonts w:asciiTheme="minorHAnsi" w:hAnsiTheme="minorHAnsi" w:cstheme="minorHAnsi"/>
        </w:rPr>
        <w:t>.</w:t>
      </w:r>
    </w:p>
    <w:p w:rsidR="00B5213F" w:rsidRPr="00640CBF" w:rsidRDefault="00B5213F" w:rsidP="00640CBF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Ad. 7. Zamawiający wyjaśnia: w przypadku większej ilości analizatorów, Zamawiający zaleca aby każdy analizator wpisać w osobnym wierszu, tak aby czynsz dzierżawny był wskazany dla jednego aparatu.</w:t>
      </w:r>
    </w:p>
    <w:p w:rsidR="00623B7F" w:rsidRDefault="00640CBF" w:rsidP="00640CBF">
      <w:pPr>
        <w:spacing w:after="0" w:line="240" w:lineRule="auto"/>
        <w:jc w:val="both"/>
        <w:rPr>
          <w:rFonts w:asciiTheme="minorHAnsi" w:hAnsiTheme="minorHAnsi" w:cstheme="minorHAnsi"/>
        </w:rPr>
      </w:pPr>
      <w:r w:rsidRPr="00640CBF">
        <w:rPr>
          <w:rFonts w:asciiTheme="minorHAnsi" w:hAnsiTheme="minorHAnsi" w:cstheme="minorHAnsi"/>
        </w:rPr>
        <w:t>Ad 8. Zamawiający dopuszcza zaofe</w:t>
      </w:r>
      <w:r w:rsidR="00BF64D1">
        <w:rPr>
          <w:rFonts w:asciiTheme="minorHAnsi" w:hAnsiTheme="minorHAnsi" w:cstheme="minorHAnsi"/>
        </w:rPr>
        <w:t>rowanie urządzenia, którego rok produkcji  jest 2019</w:t>
      </w:r>
      <w:r w:rsidRPr="00640CBF">
        <w:rPr>
          <w:rFonts w:asciiTheme="minorHAnsi" w:hAnsiTheme="minorHAnsi" w:cstheme="minorHAnsi"/>
        </w:rPr>
        <w:t>.</w:t>
      </w:r>
    </w:p>
    <w:p w:rsidR="00623B7F" w:rsidRDefault="00623B7F" w:rsidP="00623B7F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623B7F" w:rsidRDefault="00623B7F" w:rsidP="00623B7F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 xml:space="preserve">PYTANIE ZESTAW nr </w:t>
      </w:r>
      <w:r w:rsidR="002F00BC">
        <w:rPr>
          <w:rFonts w:cs="Calibri"/>
          <w:color w:val="000000"/>
          <w:highlight w:val="cyan"/>
        </w:rPr>
        <w:t>6</w:t>
      </w:r>
      <w:r w:rsidRPr="00127CA4">
        <w:rPr>
          <w:rFonts w:cs="Calibri"/>
          <w:color w:val="000000"/>
          <w:highlight w:val="cyan"/>
        </w:rPr>
        <w:t>:</w:t>
      </w:r>
    </w:p>
    <w:p w:rsidR="00B30C62" w:rsidRPr="00B30C62" w:rsidRDefault="00B30C62" w:rsidP="00B30C6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B30C62">
        <w:rPr>
          <w:rFonts w:asciiTheme="minorHAnsi" w:hAnsiTheme="minorHAnsi" w:cstheme="minorHAnsi"/>
        </w:rPr>
        <w:t>Pytania dotyczące Pakietu 9.</w:t>
      </w:r>
    </w:p>
    <w:p w:rsidR="00B30C62" w:rsidRPr="00B30C62" w:rsidRDefault="00B30C62" w:rsidP="00B30C6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B30C62">
        <w:rPr>
          <w:rFonts w:asciiTheme="minorHAnsi" w:hAnsiTheme="minorHAnsi" w:cstheme="minorHAnsi"/>
        </w:rPr>
        <w:t>1. Czy Zamawiający wyrazi zgodę na liofilizowane odczynniki</w:t>
      </w:r>
      <w:r>
        <w:rPr>
          <w:rFonts w:asciiTheme="minorHAnsi" w:hAnsiTheme="minorHAnsi" w:cstheme="minorHAnsi"/>
        </w:rPr>
        <w:t xml:space="preserve"> do PT i </w:t>
      </w:r>
      <w:r w:rsidRPr="00B30C62">
        <w:rPr>
          <w:rFonts w:asciiTheme="minorHAnsi" w:hAnsiTheme="minorHAnsi" w:cstheme="minorHAnsi"/>
        </w:rPr>
        <w:t>fibrynogenu?</w:t>
      </w:r>
    </w:p>
    <w:p w:rsidR="00B30C62" w:rsidRPr="00B30C62" w:rsidRDefault="00B30C62" w:rsidP="00B30C6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B30C62">
        <w:rPr>
          <w:rFonts w:asciiTheme="minorHAnsi" w:hAnsiTheme="minorHAnsi" w:cstheme="minorHAnsi"/>
        </w:rPr>
        <w:t>2. Czy Zamawiający wyrazi zgodę na odczyn</w:t>
      </w:r>
      <w:r>
        <w:rPr>
          <w:rFonts w:asciiTheme="minorHAnsi" w:hAnsiTheme="minorHAnsi" w:cstheme="minorHAnsi"/>
        </w:rPr>
        <w:t xml:space="preserve">nik do fibrynogenu z oficjalnie </w:t>
      </w:r>
      <w:r w:rsidRPr="00B30C62">
        <w:rPr>
          <w:rFonts w:asciiTheme="minorHAnsi" w:hAnsiTheme="minorHAnsi" w:cstheme="minorHAnsi"/>
        </w:rPr>
        <w:t>podaną przez producenta trwałością po otwarciu wynoszącą 7 dni,</w:t>
      </w:r>
      <w:r>
        <w:rPr>
          <w:rFonts w:asciiTheme="minorHAnsi" w:hAnsiTheme="minorHAnsi" w:cstheme="minorHAnsi"/>
        </w:rPr>
        <w:t xml:space="preserve"> </w:t>
      </w:r>
      <w:r w:rsidRPr="00B30C62">
        <w:rPr>
          <w:rFonts w:asciiTheme="minorHAnsi" w:hAnsiTheme="minorHAnsi" w:cstheme="minorHAnsi"/>
        </w:rPr>
        <w:t>zarówno na pokładzie jak i w lodówce?</w:t>
      </w:r>
    </w:p>
    <w:p w:rsidR="00B30C62" w:rsidRPr="00B30C62" w:rsidRDefault="00B30C62" w:rsidP="00B30C6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B30C62">
        <w:rPr>
          <w:rFonts w:asciiTheme="minorHAnsi" w:hAnsiTheme="minorHAnsi" w:cstheme="minorHAnsi"/>
        </w:rPr>
        <w:t>3. Czy próbki pilne w analizatorze mają być możliwe do wyko</w:t>
      </w:r>
      <w:r>
        <w:rPr>
          <w:rFonts w:asciiTheme="minorHAnsi" w:hAnsiTheme="minorHAnsi" w:cstheme="minorHAnsi"/>
        </w:rPr>
        <w:t xml:space="preserve">nywania w </w:t>
      </w:r>
      <w:r w:rsidRPr="00B30C62">
        <w:rPr>
          <w:rFonts w:asciiTheme="minorHAnsi" w:hAnsiTheme="minorHAnsi" w:cstheme="minorHAnsi"/>
        </w:rPr>
        <w:t>każdej pozycji próbkowej?</w:t>
      </w:r>
    </w:p>
    <w:p w:rsidR="00B30C62" w:rsidRPr="00B30C62" w:rsidRDefault="00B30C62" w:rsidP="00B30C6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B30C62">
        <w:rPr>
          <w:rFonts w:asciiTheme="minorHAnsi" w:hAnsiTheme="minorHAnsi" w:cstheme="minorHAnsi"/>
        </w:rPr>
        <w:t>4. Czy przebijak korków zamknięteg</w:t>
      </w:r>
      <w:r>
        <w:rPr>
          <w:rFonts w:asciiTheme="minorHAnsi" w:hAnsiTheme="minorHAnsi" w:cstheme="minorHAnsi"/>
        </w:rPr>
        <w:t xml:space="preserve">o pobrania ma mieć zastosowanie </w:t>
      </w:r>
      <w:r w:rsidRPr="00B30C62">
        <w:rPr>
          <w:rFonts w:asciiTheme="minorHAnsi" w:hAnsiTheme="minorHAnsi" w:cstheme="minorHAnsi"/>
        </w:rPr>
        <w:t>również do próbek pilnych?</w:t>
      </w:r>
    </w:p>
    <w:p w:rsidR="00D313A2" w:rsidRDefault="00B30C62" w:rsidP="00B30C6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B30C62">
        <w:rPr>
          <w:rFonts w:asciiTheme="minorHAnsi" w:hAnsiTheme="minorHAnsi" w:cstheme="minorHAnsi"/>
        </w:rPr>
        <w:t>5. Czy Zamawiający wyrazi zgodę na anali</w:t>
      </w:r>
      <w:r>
        <w:rPr>
          <w:rFonts w:asciiTheme="minorHAnsi" w:hAnsiTheme="minorHAnsi" w:cstheme="minorHAnsi"/>
        </w:rPr>
        <w:t xml:space="preserve">zator nie posiadający detektora </w:t>
      </w:r>
      <w:r w:rsidRPr="00B30C62">
        <w:rPr>
          <w:rFonts w:asciiTheme="minorHAnsi" w:hAnsiTheme="minorHAnsi" w:cstheme="minorHAnsi"/>
        </w:rPr>
        <w:t>skrzepów i mikroskrzepów</w:t>
      </w:r>
    </w:p>
    <w:p w:rsidR="00B30C62" w:rsidRPr="00B30C62" w:rsidRDefault="00B30C62" w:rsidP="00B30C62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564F73" w:rsidRPr="00564F73" w:rsidRDefault="00623B7F" w:rsidP="00564F73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065E0">
        <w:rPr>
          <w:rFonts w:asciiTheme="minorHAnsi" w:hAnsiTheme="minorHAnsi" w:cstheme="minorHAnsi"/>
          <w:highlight w:val="cyan"/>
        </w:rPr>
        <w:t>Odpowiedź</w:t>
      </w:r>
      <w:r>
        <w:rPr>
          <w:rFonts w:asciiTheme="minorHAnsi" w:hAnsiTheme="minorHAnsi" w:cstheme="minorHAnsi"/>
        </w:rPr>
        <w:t xml:space="preserve">: </w:t>
      </w:r>
      <w:r w:rsidR="00564F73" w:rsidRPr="00564F73">
        <w:rPr>
          <w:rFonts w:asciiTheme="minorHAnsi" w:hAnsiTheme="minorHAnsi" w:cstheme="minorHAnsi"/>
        </w:rPr>
        <w:t>Ad 1. Zamawiający dopuszcza aby odczynniki do PT i fibrynogenu były w postaci liofilizatu</w:t>
      </w:r>
      <w:r w:rsidR="00952AFC">
        <w:rPr>
          <w:rFonts w:asciiTheme="minorHAnsi" w:hAnsiTheme="minorHAnsi" w:cstheme="minorHAnsi"/>
        </w:rPr>
        <w:t>.</w:t>
      </w:r>
    </w:p>
    <w:p w:rsidR="00564F73" w:rsidRPr="00564F73" w:rsidRDefault="00564F73" w:rsidP="00564F73">
      <w:pPr>
        <w:spacing w:after="0" w:line="240" w:lineRule="auto"/>
        <w:jc w:val="both"/>
        <w:rPr>
          <w:rFonts w:asciiTheme="minorHAnsi" w:hAnsiTheme="minorHAnsi" w:cstheme="minorHAnsi"/>
        </w:rPr>
      </w:pPr>
      <w:r w:rsidRPr="00564F73">
        <w:rPr>
          <w:rFonts w:asciiTheme="minorHAnsi" w:hAnsiTheme="minorHAnsi" w:cstheme="minorHAnsi"/>
        </w:rPr>
        <w:t>Ad 2. Zamawiający dopuszcza na zaoferowanie odczynnika do fibrynogenu z trwałością po otwarciu wynoszącą 7 dni, zarówno na pokładzie analizatora jak i w lodówce</w:t>
      </w:r>
    </w:p>
    <w:p w:rsidR="00564F73" w:rsidRPr="00564F73" w:rsidRDefault="00564F73" w:rsidP="00564F73">
      <w:pPr>
        <w:spacing w:after="0" w:line="240" w:lineRule="auto"/>
        <w:jc w:val="both"/>
        <w:rPr>
          <w:rFonts w:asciiTheme="minorHAnsi" w:hAnsiTheme="minorHAnsi" w:cstheme="minorHAnsi"/>
        </w:rPr>
      </w:pPr>
      <w:r w:rsidRPr="00564F73">
        <w:rPr>
          <w:rFonts w:asciiTheme="minorHAnsi" w:hAnsiTheme="minorHAnsi" w:cstheme="minorHAnsi"/>
        </w:rPr>
        <w:t>Ad 3. Próbki w trybie CITO powinny być możliwe do wykonania w każdej pozycji próbkowej</w:t>
      </w:r>
      <w:r w:rsidR="00952AFC">
        <w:rPr>
          <w:rFonts w:asciiTheme="minorHAnsi" w:hAnsiTheme="minorHAnsi" w:cstheme="minorHAnsi"/>
        </w:rPr>
        <w:t>.</w:t>
      </w:r>
    </w:p>
    <w:p w:rsidR="00564F73" w:rsidRPr="00564F73" w:rsidRDefault="00564F73" w:rsidP="00564F73">
      <w:pPr>
        <w:spacing w:after="0" w:line="240" w:lineRule="auto"/>
        <w:jc w:val="both"/>
        <w:rPr>
          <w:rFonts w:asciiTheme="minorHAnsi" w:hAnsiTheme="minorHAnsi" w:cstheme="minorHAnsi"/>
        </w:rPr>
      </w:pPr>
      <w:r w:rsidRPr="00564F73">
        <w:rPr>
          <w:rFonts w:asciiTheme="minorHAnsi" w:hAnsiTheme="minorHAnsi" w:cstheme="minorHAnsi"/>
        </w:rPr>
        <w:t>Ad 4. Przebijak korków zamkniętego systemu pobrania powinien mieć zastosowanie także dla próbek pilnych.</w:t>
      </w:r>
    </w:p>
    <w:p w:rsidR="00623B7F" w:rsidRDefault="00564F73" w:rsidP="00564F73">
      <w:pPr>
        <w:spacing w:after="0" w:line="240" w:lineRule="auto"/>
        <w:jc w:val="both"/>
        <w:rPr>
          <w:rFonts w:asciiTheme="minorHAnsi" w:hAnsiTheme="minorHAnsi" w:cstheme="minorHAnsi"/>
        </w:rPr>
      </w:pPr>
      <w:r w:rsidRPr="00564F73">
        <w:rPr>
          <w:rFonts w:asciiTheme="minorHAnsi" w:hAnsiTheme="minorHAnsi" w:cstheme="minorHAnsi"/>
        </w:rPr>
        <w:t>Ad 5. Zamawiający dopuszcza zaoferowanie analizatora nie posiadającego detektora skrzepów i mikroskrzepów,</w:t>
      </w:r>
    </w:p>
    <w:p w:rsidR="00623B7F" w:rsidRPr="00623B7F" w:rsidRDefault="00623B7F" w:rsidP="00623B7F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8B0FAE" w:rsidRDefault="008B0FAE" w:rsidP="00BE7C97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7</w:t>
      </w:r>
      <w:r w:rsidRPr="00127CA4">
        <w:rPr>
          <w:rFonts w:cs="Calibri"/>
          <w:color w:val="000000"/>
          <w:highlight w:val="cyan"/>
        </w:rPr>
        <w:t>:</w:t>
      </w:r>
    </w:p>
    <w:p w:rsidR="00270F41" w:rsidRPr="00270F41" w:rsidRDefault="00270F41" w:rsidP="00270F41">
      <w:pPr>
        <w:spacing w:after="0" w:line="240" w:lineRule="auto"/>
        <w:rPr>
          <w:rFonts w:cs="Calibri"/>
          <w:color w:val="000000"/>
        </w:rPr>
      </w:pPr>
      <w:r w:rsidRPr="00270F41">
        <w:rPr>
          <w:rFonts w:cs="Calibri"/>
          <w:color w:val="000000"/>
        </w:rPr>
        <w:t>załącznika nr 1 do SWZ dla pakietu nr 10.</w:t>
      </w:r>
    </w:p>
    <w:p w:rsidR="00270F41" w:rsidRPr="00270F41" w:rsidRDefault="00270F41" w:rsidP="00270F41">
      <w:pPr>
        <w:spacing w:after="0" w:line="240" w:lineRule="auto"/>
        <w:rPr>
          <w:rFonts w:cs="Calibri"/>
          <w:color w:val="000000"/>
        </w:rPr>
      </w:pPr>
      <w:r w:rsidRPr="00270F41">
        <w:rPr>
          <w:rFonts w:cs="Calibri"/>
          <w:color w:val="000000"/>
        </w:rPr>
        <w:t>1. Dot. Parametry wymagane do analizatora pkt. 2</w:t>
      </w:r>
    </w:p>
    <w:p w:rsidR="00270F41" w:rsidRPr="00270F41" w:rsidRDefault="00270F41" w:rsidP="00270F41">
      <w:pPr>
        <w:spacing w:after="0" w:line="240" w:lineRule="auto"/>
        <w:rPr>
          <w:rFonts w:cs="Calibri"/>
          <w:color w:val="000000"/>
        </w:rPr>
      </w:pPr>
      <w:r w:rsidRPr="00270F41">
        <w:rPr>
          <w:rFonts w:cs="Calibri"/>
          <w:color w:val="000000"/>
        </w:rPr>
        <w:t>Czy Zamawiający wyrazi zgodę na zaoferowanie aparatów półautomatycznych pracujących w oparciu o metody: krzepnięciową, chromogenną i immunoturbidymetryczną?</w:t>
      </w:r>
    </w:p>
    <w:p w:rsidR="00270F41" w:rsidRPr="00270F41" w:rsidRDefault="00270F41" w:rsidP="00270F41">
      <w:pPr>
        <w:spacing w:after="0" w:line="240" w:lineRule="auto"/>
        <w:rPr>
          <w:rFonts w:cs="Calibri"/>
          <w:color w:val="000000"/>
        </w:rPr>
      </w:pPr>
      <w:r w:rsidRPr="00270F41">
        <w:rPr>
          <w:rFonts w:cs="Calibri"/>
          <w:color w:val="000000"/>
        </w:rPr>
        <w:t>2. Dot. Parametry wymagane dla odczynników pkt. 3</w:t>
      </w:r>
    </w:p>
    <w:p w:rsidR="00270F41" w:rsidRPr="00270F41" w:rsidRDefault="00270F41" w:rsidP="00270F41">
      <w:pPr>
        <w:spacing w:after="0" w:line="240" w:lineRule="auto"/>
        <w:rPr>
          <w:rFonts w:cs="Calibri"/>
          <w:color w:val="000000"/>
        </w:rPr>
      </w:pPr>
      <w:r w:rsidRPr="00270F41">
        <w:rPr>
          <w:rFonts w:cs="Calibri"/>
          <w:color w:val="000000"/>
        </w:rPr>
        <w:t>Czy Zamawiający wyrazi zgodę na zaoferowanie odczynników prekalibrowanych, których krzywe kalibracyjne wczytywane są do aparatu, a tym samym pominięcie w ofercie 6 opakowań Kalibratora (10x1 ml)?</w:t>
      </w:r>
    </w:p>
    <w:p w:rsidR="00270F41" w:rsidRPr="00270F41" w:rsidRDefault="00270F41" w:rsidP="00270F41">
      <w:pPr>
        <w:spacing w:after="0" w:line="240" w:lineRule="auto"/>
        <w:rPr>
          <w:rFonts w:cs="Calibri"/>
          <w:color w:val="000000"/>
        </w:rPr>
      </w:pPr>
      <w:r w:rsidRPr="00270F41">
        <w:rPr>
          <w:rFonts w:cs="Calibri"/>
          <w:color w:val="000000"/>
        </w:rPr>
        <w:t>3. Dot. Parametry wymagane dla odczynników pkt. 4</w:t>
      </w:r>
    </w:p>
    <w:p w:rsidR="00BE7C97" w:rsidRDefault="00270F41" w:rsidP="00270F41">
      <w:pPr>
        <w:spacing w:after="0" w:line="240" w:lineRule="auto"/>
        <w:rPr>
          <w:rFonts w:cs="Calibri"/>
          <w:color w:val="000000"/>
        </w:rPr>
      </w:pPr>
      <w:r w:rsidRPr="00270F41">
        <w:rPr>
          <w:rFonts w:cs="Calibri"/>
          <w:color w:val="000000"/>
        </w:rPr>
        <w:t>Czy Zamawiający wyrazi zgodę na zaoferowanie podwójnej ilości, tj. 80 opakowań, kontroli (poziom normalny i patologiczny) konfekcjonowanych w opakowaniach 5x1ml?</w:t>
      </w:r>
    </w:p>
    <w:p w:rsidR="00270F41" w:rsidRDefault="00270F41" w:rsidP="00270F41">
      <w:pPr>
        <w:spacing w:after="0" w:line="240" w:lineRule="auto"/>
        <w:rPr>
          <w:rFonts w:cs="Calibri"/>
          <w:color w:val="000000"/>
        </w:rPr>
      </w:pPr>
    </w:p>
    <w:p w:rsidR="00270F41" w:rsidRPr="00270F41" w:rsidRDefault="008B0FAE" w:rsidP="00270F4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065E0">
        <w:rPr>
          <w:rFonts w:asciiTheme="minorHAnsi" w:hAnsiTheme="minorHAnsi" w:cstheme="minorHAnsi"/>
          <w:highlight w:val="cyan"/>
        </w:rPr>
        <w:t>Odpowiedź</w:t>
      </w:r>
      <w:r>
        <w:rPr>
          <w:rFonts w:asciiTheme="minorHAnsi" w:hAnsiTheme="minorHAnsi" w:cstheme="minorHAnsi"/>
        </w:rPr>
        <w:t xml:space="preserve">: </w:t>
      </w:r>
      <w:r w:rsidR="00270F41" w:rsidRPr="00270F41">
        <w:rPr>
          <w:rFonts w:asciiTheme="minorHAnsi" w:hAnsiTheme="minorHAnsi" w:cstheme="minorHAnsi"/>
        </w:rPr>
        <w:t>Ad 1. Zamawiający dopuszcza zaoferowanie aparatów półautomatycznych pracujących w oparciu o metody: krzepnięciową, chromogenną i immunoturbidymetryczną pod warunkiem, że zaoferowane urządzenia podlegają ocenie w programie kontroli zewnątrzlaboratoryjnej organizowanej przez Centralny Ośrodek Badania Jakości w Diagnostyce Laboratoryjnej w Łodzi.</w:t>
      </w:r>
    </w:p>
    <w:p w:rsidR="00270F41" w:rsidRPr="00270F41" w:rsidRDefault="00270F41" w:rsidP="00270F4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70F41">
        <w:rPr>
          <w:rFonts w:asciiTheme="minorHAnsi" w:hAnsiTheme="minorHAnsi" w:cstheme="minorHAnsi"/>
        </w:rPr>
        <w:t>Ad 2. Zamawiający dopuszcza zaoferowanie odczynników prekalibrowanych a tym samym dopuszcza pominięcie w ofercie kalibratora ( tabela nr 1 poz. 3)</w:t>
      </w:r>
    </w:p>
    <w:p w:rsidR="008B0FAE" w:rsidRDefault="00270F41" w:rsidP="00270F4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70F41">
        <w:rPr>
          <w:rFonts w:asciiTheme="minorHAnsi" w:hAnsiTheme="minorHAnsi" w:cstheme="minorHAnsi"/>
        </w:rPr>
        <w:t>Ad 3. Zamawiający dopuszcza zaoferowanie kontroli (poziom normalny i patologiczny) w opakowaniach 5x1ml  tj. 80 opakowań zamiast 40  ( tabela nr 1 poz. 4)</w:t>
      </w:r>
    </w:p>
    <w:p w:rsidR="007E2FDD" w:rsidRDefault="007E2FDD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8B0FAE" w:rsidRDefault="008B0FAE" w:rsidP="008B0FAE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8</w:t>
      </w:r>
      <w:r w:rsidRPr="00127CA4">
        <w:rPr>
          <w:rFonts w:cs="Calibri"/>
          <w:color w:val="000000"/>
          <w:highlight w:val="cyan"/>
        </w:rPr>
        <w:t>:</w:t>
      </w:r>
    </w:p>
    <w:p w:rsidR="00CD5110" w:rsidRPr="00CD5110" w:rsidRDefault="00CD5110" w:rsidP="00CD511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CD5110">
        <w:rPr>
          <w:rFonts w:cs="Calibri"/>
          <w:color w:val="000000"/>
          <w:sz w:val="24"/>
          <w:szCs w:val="24"/>
          <w:lang w:eastAsia="pl-PL"/>
        </w:rPr>
        <w:t>1. Dot. załącznik nr 1, pakiet nr 10, pkt 1 wymagań dla przedmiotu zamówienia – odczynniki: Czy Zamawiający odstąpi od wymogu stabilności odczynnika na pokładzie co najmniej 5 dni po otwarciu, z uwagi na brak chłodzenia odczynników w analizatorach półautomatycznych?</w:t>
      </w:r>
    </w:p>
    <w:p w:rsidR="00CD5110" w:rsidRPr="00CD5110" w:rsidRDefault="00CD5110" w:rsidP="00CD511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CD5110">
        <w:rPr>
          <w:rFonts w:cs="Calibri"/>
          <w:color w:val="000000"/>
          <w:sz w:val="24"/>
          <w:szCs w:val="24"/>
          <w:lang w:eastAsia="pl-PL"/>
        </w:rPr>
        <w:t>2. Dot. załącznik nr 1, pakiet nr 10, pkt 2 wymagań dla przedmiotu zamówienia – odczynniki: Czy Zamawiający dopuści Tromboplastynę o ISI ok. 1,0 +/-0,2?</w:t>
      </w:r>
    </w:p>
    <w:p w:rsidR="00CD5110" w:rsidRPr="00CD5110" w:rsidRDefault="00CD5110" w:rsidP="00CD511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CD5110">
        <w:rPr>
          <w:rFonts w:cs="Calibri"/>
          <w:color w:val="000000"/>
          <w:sz w:val="24"/>
          <w:szCs w:val="24"/>
          <w:lang w:eastAsia="pl-PL"/>
        </w:rPr>
        <w:t>3. Dot. załącznik nr 1, pakiet nr 10, tabela nr 1, pkt 1: Czy Zamawiający dopuści odczynnik do PT, liofilizowany, wielkość fiolki 10ml (opakowanie 10x10ml)?</w:t>
      </w:r>
    </w:p>
    <w:p w:rsidR="00CD5110" w:rsidRPr="00CD5110" w:rsidRDefault="00CD5110" w:rsidP="00CD511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CD5110">
        <w:rPr>
          <w:rFonts w:cs="Calibri"/>
          <w:color w:val="000000"/>
          <w:sz w:val="24"/>
          <w:szCs w:val="24"/>
          <w:lang w:eastAsia="pl-PL"/>
        </w:rPr>
        <w:t>4. Dot. załącznik nr 1, pakiet nr 10, tabela nr 1, pkt 1 i 2: Proszę o wskazanie ilości ml odczynników, które należy zaoferować dla PT i APTT, ponieważ przy obecnych zapisach w wielkości opakowań mogą pojawiać się spore różnice (nie są podane obecnie jednoznaczne ilości do wyceny). W przypadku podania dokładnej ilości ml, jaką Zamawiający wymaga do wyceny, Wykonawca zaoferuje odpowiednią ilość w przeliczeniu na oferowane opakowania.</w:t>
      </w:r>
    </w:p>
    <w:p w:rsidR="00CD5110" w:rsidRPr="00CD5110" w:rsidRDefault="00CD5110" w:rsidP="00CD511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CD5110">
        <w:rPr>
          <w:rFonts w:cs="Calibri"/>
          <w:color w:val="000000"/>
          <w:sz w:val="24"/>
          <w:szCs w:val="24"/>
          <w:lang w:eastAsia="pl-PL"/>
        </w:rPr>
        <w:t>5. Dot. załącznik nr 1, pakiet nr 10, tabela nr 1, pkt 4: Czy Zamawiający dopuści materiał kontrolny pakowany w opakowanie zawierające jednocześnie poziom I i poziom II – opakowanie 2 poziomy x 10 x 1 ml (po 10 ml z każdego poziomu) w zamian za 1 poziom x 10 x 1ml?</w:t>
      </w:r>
    </w:p>
    <w:p w:rsidR="00CD5110" w:rsidRPr="00CD5110" w:rsidRDefault="00CD5110" w:rsidP="00CD511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CD5110">
        <w:rPr>
          <w:rFonts w:cs="Calibri"/>
          <w:color w:val="000000"/>
          <w:sz w:val="24"/>
          <w:szCs w:val="24"/>
          <w:lang w:eastAsia="pl-PL"/>
        </w:rPr>
        <w:t>6. Dot. załącznik nr 1, pakiet nr 10, tabela nr 1, pkt 3: Czy Zamawiający dopuści pominięcie wyceny kalibratora jeśli oferowane odczynniki są prekalibrowane (odczynniki nie wymagają kalibracji, wszystkie niezbędne informacje do użycia odczynnika są umieszczone w kodzie kreskowym).</w:t>
      </w:r>
    </w:p>
    <w:p w:rsidR="00CD5110" w:rsidRPr="00CD5110" w:rsidRDefault="00CD5110" w:rsidP="00CD511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CD5110">
        <w:rPr>
          <w:rFonts w:cs="Calibri"/>
          <w:color w:val="000000"/>
          <w:sz w:val="24"/>
          <w:szCs w:val="24"/>
          <w:lang w:eastAsia="pl-PL"/>
        </w:rPr>
        <w:t>7. Dot. załącznik nr 1, pakiet nr 10, parametry wymagane do analizatora (graniczne), pkt 2: Czy Zamawiający dopuści analizatory z optyczną metodą pomiaru? Analizatory z optyczną metodą pomiaru są najczęściej spotykanym rozwiązaniem na polskim rynku i stanowią ponad 90% analizatorów używanych przez Laboratoria (układ pomiarowy tożsamy z wymaganiami dla analizatora z pakietu nr 9).</w:t>
      </w:r>
    </w:p>
    <w:p w:rsidR="006039A3" w:rsidRPr="006039A3" w:rsidRDefault="00CD5110" w:rsidP="00CD511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CD5110">
        <w:rPr>
          <w:rFonts w:cs="Calibri"/>
          <w:color w:val="000000"/>
          <w:sz w:val="24"/>
          <w:szCs w:val="24"/>
          <w:lang w:eastAsia="pl-PL"/>
        </w:rPr>
        <w:t>8. Dot. załącznik nr 1, pakiet nr 10, parametry wymagane do analizatora (graniczne), pkt 10: Proszę o uszczegółowienie jakie obowiązki wynikają z włączenia analizatorów do LIS? Opłacenie prac informatycznych ESKULAP czy dodatkowo koszt stacji roboczych (np. komputery)?</w:t>
      </w:r>
    </w:p>
    <w:p w:rsidR="008B0FAE" w:rsidRDefault="008B0FAE" w:rsidP="008B0FAE">
      <w:pPr>
        <w:spacing w:after="0" w:line="240" w:lineRule="auto"/>
        <w:jc w:val="center"/>
        <w:rPr>
          <w:rFonts w:cs="Calibri"/>
          <w:color w:val="000000"/>
        </w:rPr>
      </w:pPr>
    </w:p>
    <w:p w:rsidR="00F90A1D" w:rsidRPr="00F90A1D" w:rsidRDefault="003450B0" w:rsidP="00F90A1D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065E0">
        <w:rPr>
          <w:rFonts w:asciiTheme="minorHAnsi" w:hAnsiTheme="minorHAnsi" w:cstheme="minorHAnsi"/>
          <w:highlight w:val="cyan"/>
        </w:rPr>
        <w:t>Odpowiedź</w:t>
      </w:r>
      <w:r>
        <w:rPr>
          <w:rFonts w:asciiTheme="minorHAnsi" w:hAnsiTheme="minorHAnsi" w:cstheme="minorHAnsi"/>
        </w:rPr>
        <w:t xml:space="preserve">: </w:t>
      </w:r>
      <w:r w:rsidR="00F90A1D" w:rsidRPr="00F90A1D">
        <w:rPr>
          <w:rFonts w:asciiTheme="minorHAnsi" w:hAnsiTheme="minorHAnsi" w:cstheme="minorHAnsi"/>
        </w:rPr>
        <w:t>Ad 1. Zamawiający dopuszcza odstąpienie od wymogu stabilności odczynnika na pokładzie urządzenia co najmniej 5 dni po otwarciu pod warunkiem stabilności odczynników w lodówce co najmniej 10 dni.</w:t>
      </w:r>
    </w:p>
    <w:p w:rsidR="00F90A1D" w:rsidRPr="00F90A1D" w:rsidRDefault="00F90A1D" w:rsidP="00F90A1D">
      <w:pPr>
        <w:spacing w:after="0" w:line="240" w:lineRule="auto"/>
        <w:jc w:val="both"/>
        <w:rPr>
          <w:rFonts w:asciiTheme="minorHAnsi" w:hAnsiTheme="minorHAnsi" w:cstheme="minorHAnsi"/>
        </w:rPr>
      </w:pPr>
      <w:r w:rsidRPr="00F90A1D">
        <w:rPr>
          <w:rFonts w:asciiTheme="minorHAnsi" w:hAnsiTheme="minorHAnsi" w:cstheme="minorHAnsi"/>
        </w:rPr>
        <w:t>Ad 2. Zamawiający dopuszcza Tromboplastynę o ISI  ok. 1,0 +/- 0,2.</w:t>
      </w:r>
    </w:p>
    <w:p w:rsidR="00F90A1D" w:rsidRPr="00F90A1D" w:rsidRDefault="00F90A1D" w:rsidP="00F90A1D">
      <w:pPr>
        <w:spacing w:after="0" w:line="240" w:lineRule="auto"/>
        <w:jc w:val="both"/>
        <w:rPr>
          <w:rFonts w:asciiTheme="minorHAnsi" w:hAnsiTheme="minorHAnsi" w:cstheme="minorHAnsi"/>
        </w:rPr>
      </w:pPr>
      <w:r w:rsidRPr="00F90A1D">
        <w:rPr>
          <w:rFonts w:asciiTheme="minorHAnsi" w:hAnsiTheme="minorHAnsi" w:cstheme="minorHAnsi"/>
        </w:rPr>
        <w:t>Ad 3. Zamawiający dopuszcza odczynnik PT liofilizowany o wielkości 10 ml, w opakowaniu 10x10ml.</w:t>
      </w:r>
    </w:p>
    <w:p w:rsidR="00F90A1D" w:rsidRPr="00F90A1D" w:rsidRDefault="00F90A1D" w:rsidP="00F90A1D">
      <w:pPr>
        <w:spacing w:after="0" w:line="240" w:lineRule="auto"/>
        <w:jc w:val="both"/>
        <w:rPr>
          <w:rFonts w:asciiTheme="minorHAnsi" w:hAnsiTheme="minorHAnsi" w:cstheme="minorHAnsi"/>
        </w:rPr>
      </w:pPr>
      <w:r w:rsidRPr="00F90A1D">
        <w:rPr>
          <w:rFonts w:asciiTheme="minorHAnsi" w:hAnsiTheme="minorHAnsi" w:cstheme="minorHAnsi"/>
        </w:rPr>
        <w:t>Ad 4. Zamawiający wymaga min. 1600 ml odczynnika dla PT i min. 400 ml odczynnika dla APTT</w:t>
      </w:r>
    </w:p>
    <w:p w:rsidR="00F90A1D" w:rsidRPr="00F90A1D" w:rsidRDefault="00F90A1D" w:rsidP="00F90A1D">
      <w:pPr>
        <w:spacing w:after="0" w:line="240" w:lineRule="auto"/>
        <w:jc w:val="both"/>
        <w:rPr>
          <w:rFonts w:asciiTheme="minorHAnsi" w:hAnsiTheme="minorHAnsi" w:cstheme="minorHAnsi"/>
        </w:rPr>
      </w:pPr>
      <w:r w:rsidRPr="00F90A1D">
        <w:rPr>
          <w:rFonts w:asciiTheme="minorHAnsi" w:hAnsiTheme="minorHAnsi" w:cstheme="minorHAnsi"/>
        </w:rPr>
        <w:t>Ad 5. Zamawiający dopuszcza materiał kontrolny zawierający w opakowaniu zbiorczym dwa poziomy kontroli  ( opak. po 10x1 ml z każdego poziomu ) zamiast opakowań zawierających jeden poziom.</w:t>
      </w:r>
    </w:p>
    <w:p w:rsidR="00F90A1D" w:rsidRPr="00F90A1D" w:rsidRDefault="00F90A1D" w:rsidP="00F90A1D">
      <w:pPr>
        <w:spacing w:after="0" w:line="240" w:lineRule="auto"/>
        <w:jc w:val="both"/>
        <w:rPr>
          <w:rFonts w:asciiTheme="minorHAnsi" w:hAnsiTheme="minorHAnsi" w:cstheme="minorHAnsi"/>
        </w:rPr>
      </w:pPr>
      <w:r w:rsidRPr="00F90A1D">
        <w:rPr>
          <w:rFonts w:asciiTheme="minorHAnsi" w:hAnsiTheme="minorHAnsi" w:cstheme="minorHAnsi"/>
        </w:rPr>
        <w:t>Ad 6. Zamawiający dopuszcza zaoferowanie odczynników pr</w:t>
      </w:r>
      <w:r w:rsidR="005015A2">
        <w:rPr>
          <w:rFonts w:asciiTheme="minorHAnsi" w:hAnsiTheme="minorHAnsi" w:cstheme="minorHAnsi"/>
        </w:rPr>
        <w:t>z</w:t>
      </w:r>
      <w:r w:rsidRPr="00F90A1D">
        <w:rPr>
          <w:rFonts w:asciiTheme="minorHAnsi" w:hAnsiTheme="minorHAnsi" w:cstheme="minorHAnsi"/>
        </w:rPr>
        <w:t>ekalibrowanych a tym samym dopuszcza pominięcie w ofercie kalibratora ( tabela nr 1 poz. 3)</w:t>
      </w:r>
    </w:p>
    <w:p w:rsidR="00F90A1D" w:rsidRPr="00F90A1D" w:rsidRDefault="00F90A1D" w:rsidP="00F90A1D">
      <w:pPr>
        <w:spacing w:after="0" w:line="240" w:lineRule="auto"/>
        <w:jc w:val="both"/>
        <w:rPr>
          <w:rFonts w:asciiTheme="minorHAnsi" w:hAnsiTheme="minorHAnsi" w:cstheme="minorHAnsi"/>
        </w:rPr>
      </w:pPr>
      <w:r w:rsidRPr="00F90A1D">
        <w:rPr>
          <w:rFonts w:asciiTheme="minorHAnsi" w:hAnsiTheme="minorHAnsi" w:cstheme="minorHAnsi"/>
        </w:rPr>
        <w:t>Ad 7. Zamawiający dopuszcza zaoferowanie aparatów półautomatycznych pracujących w oparciu o optyczną metodę pomiaru  pod warunkiem, że zaoferowane urządzenia podlegają ocenie w programie kontroli zewnątrzlaboratoryjnej organizowanej przez Centralny Ośrodek Badania Jakości w Diagnostyce Laboratoryjnej w Łodzi.</w:t>
      </w:r>
    </w:p>
    <w:p w:rsidR="003450B0" w:rsidRDefault="00F90A1D" w:rsidP="00F90A1D">
      <w:pPr>
        <w:spacing w:after="0" w:line="240" w:lineRule="auto"/>
        <w:jc w:val="both"/>
        <w:rPr>
          <w:rFonts w:asciiTheme="minorHAnsi" w:hAnsiTheme="minorHAnsi" w:cstheme="minorHAnsi"/>
        </w:rPr>
      </w:pPr>
      <w:r w:rsidRPr="00F90A1D">
        <w:rPr>
          <w:rFonts w:asciiTheme="minorHAnsi" w:hAnsiTheme="minorHAnsi" w:cstheme="minorHAnsi"/>
        </w:rPr>
        <w:t>Ad 8. Zamawiający wymaga aby Oferent na swój koszt włączył urządzenia do systemu ESKULAP – bezpośredni przesył danych z aparatu  do systemu (jednokierunkowa transmisja danych).                                                                Nie wymaga się dodatkowych stacji roboczych ( np. komputer</w:t>
      </w:r>
      <w:r w:rsidR="009F7FAC">
        <w:rPr>
          <w:rFonts w:asciiTheme="minorHAnsi" w:hAnsiTheme="minorHAnsi" w:cstheme="minorHAnsi"/>
        </w:rPr>
        <w:t>ów</w:t>
      </w:r>
      <w:r w:rsidRPr="00F90A1D">
        <w:rPr>
          <w:rFonts w:asciiTheme="minorHAnsi" w:hAnsiTheme="minorHAnsi" w:cstheme="minorHAnsi"/>
        </w:rPr>
        <w:t xml:space="preserve"> ) chyba, że nie ma możliwości bezpośredniej transmisji danych.</w:t>
      </w:r>
    </w:p>
    <w:p w:rsidR="008B0FAE" w:rsidRDefault="008B0FAE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8B0FAE" w:rsidRDefault="008B0FAE" w:rsidP="008B0FAE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9</w:t>
      </w:r>
      <w:r w:rsidRPr="00127CA4">
        <w:rPr>
          <w:rFonts w:cs="Calibri"/>
          <w:color w:val="000000"/>
          <w:highlight w:val="cyan"/>
        </w:rPr>
        <w:t>:</w:t>
      </w:r>
    </w:p>
    <w:p w:rsidR="00211488" w:rsidRPr="00211488" w:rsidRDefault="00211488" w:rsidP="0021148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211488">
        <w:rPr>
          <w:rFonts w:cs="Calibri"/>
          <w:color w:val="000000"/>
          <w:sz w:val="24"/>
          <w:szCs w:val="24"/>
          <w:lang w:eastAsia="pl-PL"/>
        </w:rPr>
        <w:t>dot. Pakiet nr 5 - Dostawa odczynników oraz dzierżawa aparatury do oznaczeń serol</w:t>
      </w:r>
      <w:r>
        <w:rPr>
          <w:rFonts w:cs="Calibri"/>
          <w:color w:val="000000"/>
          <w:sz w:val="24"/>
          <w:szCs w:val="24"/>
          <w:lang w:eastAsia="pl-PL"/>
        </w:rPr>
        <w:t>ogicznych mikrometodą kolumnową</w:t>
      </w:r>
    </w:p>
    <w:p w:rsidR="00211488" w:rsidRPr="00211488" w:rsidRDefault="00211488" w:rsidP="0021148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211488">
        <w:rPr>
          <w:rFonts w:cs="Calibri"/>
          <w:color w:val="000000"/>
          <w:sz w:val="24"/>
          <w:szCs w:val="24"/>
          <w:lang w:eastAsia="pl-PL"/>
        </w:rPr>
        <w:t>1.</w:t>
      </w:r>
      <w:r w:rsidRPr="00211488">
        <w:rPr>
          <w:rFonts w:cs="Calibri"/>
          <w:color w:val="000000"/>
          <w:sz w:val="24"/>
          <w:szCs w:val="24"/>
          <w:lang w:eastAsia="pl-PL"/>
        </w:rPr>
        <w:tab/>
        <w:t>Prosimy o potwierdzenie, że w pkt. 3 ppkt. 8 tabeli granicznych parametrów wymaganych dla analizatora (Załącznik nr 1 – Opis przedmiotu zamówienia) dla pakietu nr 5: „Analizator posiadający system detekcji skrzepów i zakorkowanych próbek, krwinek”, Zamawiający ma na myśli optyczną, tj. bezkontaktową, detekcję korków, co zabezpiecza analizator przed uszkodzeniem/złamaniem igły?</w:t>
      </w:r>
    </w:p>
    <w:p w:rsidR="00211488" w:rsidRPr="00211488" w:rsidRDefault="00211488" w:rsidP="0021148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211488">
        <w:rPr>
          <w:rFonts w:cs="Calibri"/>
          <w:color w:val="000000"/>
          <w:sz w:val="24"/>
          <w:szCs w:val="24"/>
          <w:lang w:eastAsia="pl-PL"/>
        </w:rPr>
        <w:t>2.</w:t>
      </w:r>
      <w:r w:rsidRPr="00211488">
        <w:rPr>
          <w:rFonts w:cs="Calibri"/>
          <w:color w:val="000000"/>
          <w:sz w:val="24"/>
          <w:szCs w:val="24"/>
          <w:lang w:eastAsia="pl-PL"/>
        </w:rPr>
        <w:tab/>
        <w:t>Prosimy o potwierdzenie, że w związku z wymogiem dostarczenia wraz z analizatorem mobilnego stołu pod niego (pkt. 3 ppkt. 6 tabeli granicznych parametrów wymaganych dla analizatora - Załącznik nr 1 – Opis przedmiotu zamówienia), Zamawiający wymaga zaofer</w:t>
      </w:r>
      <w:r>
        <w:rPr>
          <w:rFonts w:cs="Calibri"/>
          <w:color w:val="000000"/>
          <w:sz w:val="24"/>
          <w:szCs w:val="24"/>
          <w:lang w:eastAsia="pl-PL"/>
        </w:rPr>
        <w:t>owania analizatora nablatowego?</w:t>
      </w:r>
    </w:p>
    <w:p w:rsidR="00211488" w:rsidRPr="00211488" w:rsidRDefault="00211488" w:rsidP="0021148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211488">
        <w:rPr>
          <w:rFonts w:cs="Calibri"/>
          <w:color w:val="000000"/>
          <w:sz w:val="24"/>
          <w:szCs w:val="24"/>
          <w:lang w:eastAsia="pl-PL"/>
        </w:rPr>
        <w:t>3.</w:t>
      </w:r>
      <w:r w:rsidRPr="00211488">
        <w:rPr>
          <w:rFonts w:cs="Calibri"/>
          <w:color w:val="000000"/>
          <w:sz w:val="24"/>
          <w:szCs w:val="24"/>
          <w:lang w:eastAsia="pl-PL"/>
        </w:rPr>
        <w:tab/>
        <w:t xml:space="preserve">Czy Zamawiający dopuści zaoferowanie urządzeń zastępczych (pkt. 4 ppkt. 1 tabeli granicznych parametrów wymaganych do urządzeń zastępczych - Załącznik nr 1 – Opis przedmiotu zamówienia) nie starszych niż: 2017 r. - dwie pipety automatyczne, 2015 r. - inkubator do kart oraz 2016 – wirówka do kart, z zapewnieniem aktualnych przeglądów oraz autoryzowanego serwisu producenta na czas realizacji umowy oraz gwarancją wymiany na urządzenia fabrycznie nowe w przypadku ewentualnych problemów technicznych urządzeń, tj. 2-3 napraw tego samego podzespołu urządzenia?   </w:t>
      </w:r>
    </w:p>
    <w:p w:rsidR="00211488" w:rsidRPr="00211488" w:rsidRDefault="00211488" w:rsidP="0021148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211488">
        <w:rPr>
          <w:rFonts w:cs="Calibri"/>
          <w:color w:val="000000"/>
          <w:sz w:val="24"/>
          <w:szCs w:val="24"/>
          <w:lang w:eastAsia="pl-PL"/>
        </w:rPr>
        <w:t>4.</w:t>
      </w:r>
      <w:r w:rsidRPr="00211488">
        <w:rPr>
          <w:rFonts w:cs="Calibri"/>
          <w:color w:val="000000"/>
          <w:sz w:val="24"/>
          <w:szCs w:val="24"/>
          <w:lang w:eastAsia="pl-PL"/>
        </w:rPr>
        <w:tab/>
        <w:t>Prosimy o potwierdzenie, że wymagany w zakresie pakietu nr 5 w celu zabezpieczenia przed kontaminacją oferowany analizator winien wykorzystywać jednorazowe naczynka lub dedykowane fabryczne jednorazowe opakowania z odpowiednią porcją odczynnika służącego do przygotowywania zawiesin krwinek badanych?</w:t>
      </w:r>
    </w:p>
    <w:p w:rsidR="00211488" w:rsidRPr="00211488" w:rsidRDefault="00211488" w:rsidP="0021148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211488">
        <w:rPr>
          <w:rFonts w:cs="Calibri"/>
          <w:color w:val="000000"/>
          <w:sz w:val="24"/>
          <w:szCs w:val="24"/>
          <w:lang w:eastAsia="pl-PL"/>
        </w:rPr>
        <w:t>5.</w:t>
      </w:r>
      <w:r w:rsidRPr="00211488">
        <w:rPr>
          <w:rFonts w:cs="Calibri"/>
          <w:color w:val="000000"/>
          <w:sz w:val="24"/>
          <w:szCs w:val="24"/>
          <w:lang w:eastAsia="pl-PL"/>
        </w:rPr>
        <w:tab/>
        <w:t>Czy ze względu na specyfikę asortymentową niezbędną do wykonania badań z zakresu serologii immunotransfuzjologicznej oraz cykl produkcyjny wymaganych wyrobów Zamawiający dopuści, aby realizacja całego asortymentu w ramach pakietu 5 odbywała się cyklicznie nie rzadziej niż raz na miesiąc, wg załączonego do oferty/dostarczonego raz w roku harmonogramu dostaw na dany rok, tak jak wymaga to Zamawiający dla krwinek wzorcowych, z jednoczesnym zapewnieniem możliwości dostaw w trybie pilnym tzw. na cito w terminie nie dłuższym niż 2 dni robocze od dnia złożenia zamówienia?</w:t>
      </w:r>
    </w:p>
    <w:p w:rsidR="00EE4AF3" w:rsidRPr="00FD188D" w:rsidRDefault="00211488" w:rsidP="0021148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211488">
        <w:rPr>
          <w:rFonts w:cs="Calibri"/>
          <w:color w:val="000000"/>
          <w:sz w:val="24"/>
          <w:szCs w:val="24"/>
          <w:lang w:eastAsia="pl-PL"/>
        </w:rPr>
        <w:t>6.</w:t>
      </w:r>
      <w:r w:rsidRPr="00211488">
        <w:rPr>
          <w:rFonts w:cs="Calibri"/>
          <w:color w:val="000000"/>
          <w:sz w:val="24"/>
          <w:szCs w:val="24"/>
          <w:lang w:eastAsia="pl-PL"/>
        </w:rPr>
        <w:tab/>
        <w:t>Prosimy o potwierdzenie, że wymagany w zakresie pakietu nr 5  analizator winien umożliwiać ciągłe przechowywanie odczynników krwinkowych na pokładzie przez min. 7 dni bez potrzeby ich wyjmowania?</w:t>
      </w:r>
    </w:p>
    <w:p w:rsidR="008B0FAE" w:rsidRDefault="008B0FAE" w:rsidP="008B0FAE">
      <w:pPr>
        <w:spacing w:after="0" w:line="240" w:lineRule="auto"/>
        <w:jc w:val="center"/>
        <w:rPr>
          <w:rFonts w:cs="Calibri"/>
          <w:color w:val="000000"/>
        </w:rPr>
      </w:pPr>
    </w:p>
    <w:p w:rsidR="00207ECB" w:rsidRPr="00207ECB" w:rsidRDefault="003450B0" w:rsidP="00207ECB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065E0">
        <w:rPr>
          <w:rFonts w:asciiTheme="minorHAnsi" w:hAnsiTheme="minorHAnsi" w:cstheme="minorHAnsi"/>
          <w:highlight w:val="cyan"/>
        </w:rPr>
        <w:t>Odpowiedź</w:t>
      </w:r>
      <w:r w:rsidR="0087121F">
        <w:rPr>
          <w:rFonts w:asciiTheme="minorHAnsi" w:hAnsiTheme="minorHAnsi" w:cstheme="minorHAnsi"/>
        </w:rPr>
        <w:t xml:space="preserve">: </w:t>
      </w:r>
      <w:r w:rsidR="00207ECB" w:rsidRPr="00207ECB">
        <w:rPr>
          <w:rFonts w:asciiTheme="minorHAnsi" w:hAnsiTheme="minorHAnsi" w:cstheme="minorHAnsi"/>
        </w:rPr>
        <w:t>Ad 1. Zamawiający poprzez zapis „analizator posiadający system detekcji skrzepów i zakorkowanych próbek, krwinek wymaga zaoferowania analizatora z optyczną tj. bezdotykową, detekcją korków.</w:t>
      </w:r>
    </w:p>
    <w:p w:rsidR="00207ECB" w:rsidRPr="00207ECB" w:rsidRDefault="00207ECB" w:rsidP="00207ECB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07ECB">
        <w:rPr>
          <w:rFonts w:asciiTheme="minorHAnsi" w:hAnsiTheme="minorHAnsi" w:cstheme="minorHAnsi"/>
        </w:rPr>
        <w:t>Ad 2. Zamawiający wymaga zaofe</w:t>
      </w:r>
      <w:r w:rsidR="009F7FAC">
        <w:rPr>
          <w:rFonts w:asciiTheme="minorHAnsi" w:hAnsiTheme="minorHAnsi" w:cstheme="minorHAnsi"/>
        </w:rPr>
        <w:t>rowania analizatora nablatowego z mobilnym stołem.</w:t>
      </w:r>
    </w:p>
    <w:p w:rsidR="00207ECB" w:rsidRPr="00207ECB" w:rsidRDefault="00207ECB" w:rsidP="00207ECB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07ECB">
        <w:rPr>
          <w:rFonts w:asciiTheme="minorHAnsi" w:hAnsiTheme="minorHAnsi" w:cstheme="minorHAnsi"/>
        </w:rPr>
        <w:t>Ad 3. Zamawiający wymaga zaoferowania urządzeń zastępczych, rok produkcji od 2023 do 2021, zgodnie z SIWZ</w:t>
      </w:r>
    </w:p>
    <w:p w:rsidR="00207ECB" w:rsidRPr="00207ECB" w:rsidRDefault="00207ECB" w:rsidP="00207ECB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07ECB">
        <w:rPr>
          <w:rFonts w:asciiTheme="minorHAnsi" w:hAnsiTheme="minorHAnsi" w:cstheme="minorHAnsi"/>
        </w:rPr>
        <w:t>Ad 4. Zamawiający wymaga analizatora, w którym stosowane są jednorazowe naczynka lub dedykowane fabrycznie jednorazowe opakowania z odpowiednią porcją odczynnika służące do przygotowywania zawiesin krwinek badanych jako zabezpieczenie przez kontaminacją.</w:t>
      </w:r>
    </w:p>
    <w:p w:rsidR="00207ECB" w:rsidRPr="00207ECB" w:rsidRDefault="00207ECB" w:rsidP="00207ECB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07ECB">
        <w:rPr>
          <w:rFonts w:asciiTheme="minorHAnsi" w:hAnsiTheme="minorHAnsi" w:cstheme="minorHAnsi"/>
        </w:rPr>
        <w:t>Ad 5. Zamawiający dopuszcza aby realizacja całego asortymentu pakietu 5 odbywała się cyklicznie nie rzadziej niż raz na miesiąc wg załączonego do oferty/dostarczonego raz w roku harmonogramu dostaw na dany rok, z jednoczesnym zapewnieniem możliwości dostaw w trybie pilnym tzw. cito   w terminie nie dłuższym niż 2 dni robocze od dnia złożenia zamówienia</w:t>
      </w:r>
    </w:p>
    <w:p w:rsidR="003450B0" w:rsidRDefault="00207ECB" w:rsidP="00207ECB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07ECB">
        <w:rPr>
          <w:rFonts w:asciiTheme="minorHAnsi" w:hAnsiTheme="minorHAnsi" w:cstheme="minorHAnsi"/>
        </w:rPr>
        <w:t>Ad 6. Zamawiający dopuszcza zaoferowanie analizatora, który umożliwia ciągłe przechowywanie odczynników krwinkowych na pokładzie przez min. 7 dni bez potrzeby ich wyjmowania.</w:t>
      </w:r>
    </w:p>
    <w:p w:rsidR="008B0FAE" w:rsidRDefault="008B0FAE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8B0FAE" w:rsidRDefault="008B0FAE" w:rsidP="008B0FAE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10</w:t>
      </w:r>
      <w:r w:rsidRPr="00127CA4">
        <w:rPr>
          <w:rFonts w:cs="Calibri"/>
          <w:color w:val="000000"/>
          <w:highlight w:val="cyan"/>
        </w:rPr>
        <w:t>:</w:t>
      </w:r>
    </w:p>
    <w:p w:rsidR="000F4225" w:rsidRPr="000F4225" w:rsidRDefault="000F4225" w:rsidP="000F42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0F4225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zakresie pakietu nr 11:</w:t>
      </w:r>
    </w:p>
    <w:p w:rsidR="000F4225" w:rsidRPr="000F4225" w:rsidRDefault="000F4225" w:rsidP="000F42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0F4225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1. Czy Zamawiający wyrazi zgodę na skalkulowanie w tabeli nr 1 załącznika nr 2 (Formularz ofertowy) dodatkowego odczynnika do eliminowania reakcji krzyżowych, który może być wykorzystany do wykonania oznaczeń wskazanych przez Zamawiającego?</w:t>
      </w:r>
    </w:p>
    <w:p w:rsidR="000F4225" w:rsidRPr="000F4225" w:rsidRDefault="000F4225" w:rsidP="000F42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0F4225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W przypadku zgody prosimy o określenie ilości odczynnika jaka powinna zostać skalkulowana dla opakowania 1 x 40 g.</w:t>
      </w:r>
    </w:p>
    <w:p w:rsidR="000F4225" w:rsidRPr="000F4225" w:rsidRDefault="000F4225" w:rsidP="000F42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0F4225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2. Zwracamy się z prośbą o doprecyzowanie wymagań w zakresie wykonywania przez Wykonawcę zewnętrznej kontroli międzylaboratoryjnej. Zgodnie z zapisami załącznika nr 1 (Opis przedmiotu zamówienia) Zamawiający wskazał: „Zapewnienie udziału w międzynarodowym sprawdzianie kontroli jakości badań na koszt Oferenta</w:t>
      </w:r>
    </w:p>
    <w:p w:rsidR="000F4225" w:rsidRPr="000F4225" w:rsidRDefault="000F4225" w:rsidP="000F42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0F4225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(co najmniej 2 sprawdziany w roku)”, natomiast zgodnie z zapisami załącznika nr 5 (Wzór umowy dostawy -</w:t>
      </w:r>
    </w:p>
    <w:p w:rsidR="000F4225" w:rsidRPr="000F4225" w:rsidRDefault="000F4225" w:rsidP="000F42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0F4225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§ 2 pkt. 11) Zamawiający wymaga ”W ramach umowy Wykonawca zapewni Zamawiającemu udział w rocznym cyklu zewnętrznej kontroli międzylaboratoryjnej, potwierdzonej certyfikatem dostarczonym w formie papierowej do siedziby Zamawiającego w terminie 30 dni od zakończenia cyklu dla jednego analizatora</w:t>
      </w:r>
    </w:p>
    <w:p w:rsidR="000F4225" w:rsidRPr="000F4225" w:rsidRDefault="000F4225" w:rsidP="000F42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0F4225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(dotyczy pakietu 3, 4, 5, 6, 7, 8, 9, 11).</w:t>
      </w:r>
    </w:p>
    <w:p w:rsidR="000F4225" w:rsidRPr="000F4225" w:rsidRDefault="000F4225" w:rsidP="000F42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0F4225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Prosimy o podanie wiążącej częstotliwości kontroli jaka jest wymagana przez Zamawiającego?</w:t>
      </w:r>
    </w:p>
    <w:p w:rsidR="000F4225" w:rsidRPr="000F4225" w:rsidRDefault="000F4225" w:rsidP="000F42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0F4225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3. Czy Zamawiający wyrazi zgodę na zaoferowanie automatycznego analizatora do testów blot, który do oceny pasków, tworzenia protokołów itd. wykorzystuje oprogramowanie w j. polskim, natomiast oprogramowanie obsługi samego analizatora dostępne jest w j. angielskim?</w:t>
      </w:r>
    </w:p>
    <w:p w:rsidR="008B299D" w:rsidRPr="000F4225" w:rsidRDefault="000F4225" w:rsidP="000F42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0F4225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4. Czy Zamawiający w ramach zapewnienia przez Wykonawcę back up’u zautomatyzowanego sprzętu wyrazi zgodę na pozostawienie urządzeń tj. skaner, kołyska, zestaw komputerowy wraz z drukarką, które są obecnie używane w Laboratorium Zamawiającego? Urządzenia te są w pełni sprawne i posiadają aktualne badania techniczne</w:t>
      </w:r>
    </w:p>
    <w:p w:rsidR="008B0FAE" w:rsidRDefault="008B0FAE" w:rsidP="008B0FAE">
      <w:pPr>
        <w:spacing w:after="0" w:line="240" w:lineRule="auto"/>
        <w:jc w:val="center"/>
        <w:rPr>
          <w:rFonts w:cs="Calibri"/>
          <w:color w:val="000000"/>
        </w:rPr>
      </w:pPr>
    </w:p>
    <w:p w:rsidR="008E4A15" w:rsidRPr="008E4A15" w:rsidRDefault="003450B0" w:rsidP="008E4A15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065E0">
        <w:rPr>
          <w:rFonts w:asciiTheme="minorHAnsi" w:hAnsiTheme="minorHAnsi" w:cstheme="minorHAnsi"/>
          <w:highlight w:val="cyan"/>
        </w:rPr>
        <w:t>Odpowiedź</w:t>
      </w:r>
      <w:r>
        <w:rPr>
          <w:rFonts w:asciiTheme="minorHAnsi" w:hAnsiTheme="minorHAnsi" w:cstheme="minorHAnsi"/>
        </w:rPr>
        <w:t xml:space="preserve">: </w:t>
      </w:r>
      <w:r w:rsidR="008E4A15" w:rsidRPr="008E4A15">
        <w:rPr>
          <w:rFonts w:asciiTheme="minorHAnsi" w:hAnsiTheme="minorHAnsi" w:cstheme="minorHAnsi"/>
        </w:rPr>
        <w:t>Ad 1. Zamawiający dopuszcza zaoferowanie odczynnika, który eliminuje reakcje krzyżowe. Ilość odczynnika</w:t>
      </w:r>
      <w:r w:rsidR="00BF64D1">
        <w:rPr>
          <w:rFonts w:asciiTheme="minorHAnsi" w:hAnsiTheme="minorHAnsi" w:cstheme="minorHAnsi"/>
        </w:rPr>
        <w:t xml:space="preserve"> powinna zostać oszacowana dla 1</w:t>
      </w:r>
      <w:r w:rsidR="008E4A15" w:rsidRPr="008E4A15">
        <w:rPr>
          <w:rFonts w:asciiTheme="minorHAnsi" w:hAnsiTheme="minorHAnsi" w:cstheme="minorHAnsi"/>
        </w:rPr>
        <w:t>% testów wymaganych przez Zamawiającego.</w:t>
      </w:r>
    </w:p>
    <w:p w:rsidR="008E4A15" w:rsidRPr="008E4A15" w:rsidRDefault="008E4A15" w:rsidP="008E4A15">
      <w:pPr>
        <w:spacing w:after="0" w:line="240" w:lineRule="auto"/>
        <w:jc w:val="both"/>
        <w:rPr>
          <w:rFonts w:asciiTheme="minorHAnsi" w:hAnsiTheme="minorHAnsi" w:cstheme="minorHAnsi"/>
        </w:rPr>
      </w:pPr>
      <w:r w:rsidRPr="008E4A15">
        <w:rPr>
          <w:rFonts w:asciiTheme="minorHAnsi" w:hAnsiTheme="minorHAnsi" w:cstheme="minorHAnsi"/>
        </w:rPr>
        <w:t>Ad 2. Wykonawca powinien zapewnić Zamawiającemu udział w rocznym cyklu kontroli międzynarodowej potwierdzonej certyfikatem dla co najmniej 2 sprawdzianów na rok.</w:t>
      </w:r>
    </w:p>
    <w:p w:rsidR="008E4A15" w:rsidRPr="008E4A15" w:rsidRDefault="008E4A15" w:rsidP="008E4A15">
      <w:pPr>
        <w:spacing w:after="0" w:line="240" w:lineRule="auto"/>
        <w:jc w:val="both"/>
        <w:rPr>
          <w:rFonts w:asciiTheme="minorHAnsi" w:hAnsiTheme="minorHAnsi" w:cstheme="minorHAnsi"/>
        </w:rPr>
      </w:pPr>
      <w:r w:rsidRPr="008E4A15">
        <w:rPr>
          <w:rFonts w:asciiTheme="minorHAnsi" w:hAnsiTheme="minorHAnsi" w:cstheme="minorHAnsi"/>
        </w:rPr>
        <w:t>Ad 3. Zamawiający dopuszcza zaoferowanie automatycznego analizatora do testów blot, który do oceny pasków, tworzenia protokołów itp. wykorzystuje oprogramowanie w języku polskim, natomiast oprogramowanie obsługi samego analizatora jest dostępne w języku angielskim.</w:t>
      </w:r>
    </w:p>
    <w:p w:rsidR="003450B0" w:rsidRDefault="008E4A15" w:rsidP="008E4A15">
      <w:pPr>
        <w:spacing w:after="0" w:line="240" w:lineRule="auto"/>
        <w:jc w:val="both"/>
        <w:rPr>
          <w:rFonts w:asciiTheme="minorHAnsi" w:hAnsiTheme="minorHAnsi" w:cstheme="minorHAnsi"/>
        </w:rPr>
      </w:pPr>
      <w:r w:rsidRPr="008E4A15">
        <w:rPr>
          <w:rFonts w:asciiTheme="minorHAnsi" w:hAnsiTheme="minorHAnsi" w:cstheme="minorHAnsi"/>
        </w:rPr>
        <w:t>Ad 4. Zamawiający dopuszcza pozostawienie posiadanych obecnie urządzeń tj. skaner, kołyska, zestaw komputerowy wraz z drukarką jako back up automatycznego analizatora.</w:t>
      </w: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0F4225" w:rsidRDefault="000F4225" w:rsidP="000F4225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11</w:t>
      </w:r>
      <w:r w:rsidRPr="00127CA4">
        <w:rPr>
          <w:rFonts w:cs="Calibri"/>
          <w:color w:val="000000"/>
          <w:highlight w:val="cyan"/>
        </w:rPr>
        <w:t>:</w:t>
      </w:r>
    </w:p>
    <w:p w:rsidR="00AC3A31" w:rsidRDefault="00AC3A31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0F4225" w:rsidRDefault="000F4225" w:rsidP="000F4225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065E0">
        <w:rPr>
          <w:rFonts w:asciiTheme="minorHAnsi" w:hAnsiTheme="minorHAnsi" w:cstheme="minorHAnsi"/>
          <w:highlight w:val="cyan"/>
        </w:rPr>
        <w:t>Odpowiedź</w:t>
      </w:r>
      <w:r>
        <w:rPr>
          <w:rFonts w:asciiTheme="minorHAnsi" w:hAnsiTheme="minorHAnsi" w:cstheme="minorHAnsi"/>
        </w:rPr>
        <w:t xml:space="preserve">: </w:t>
      </w:r>
    </w:p>
    <w:p w:rsidR="00AC3A31" w:rsidRDefault="00AC3A31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673CD" w:rsidRPr="00200F98" w:rsidRDefault="00C9726C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200F98">
        <w:rPr>
          <w:rFonts w:asciiTheme="minorHAnsi" w:hAnsiTheme="minorHAnsi" w:cstheme="minorHAnsi"/>
          <w:color w:val="000000" w:themeColor="text1"/>
        </w:rPr>
        <w:t>W</w:t>
      </w:r>
      <w:r w:rsidR="00200F98">
        <w:rPr>
          <w:rFonts w:asciiTheme="minorHAnsi" w:hAnsiTheme="minorHAnsi" w:cstheme="minorHAnsi"/>
          <w:color w:val="000000" w:themeColor="text1"/>
        </w:rPr>
        <w:t>ielkopolskie Centrum Pulmonologii i T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orakochirurgii </w:t>
      </w:r>
      <w:r w:rsidR="00200F98" w:rsidRPr="00200F98">
        <w:rPr>
          <w:rFonts w:asciiTheme="minorHAnsi" w:hAnsiTheme="minorHAnsi" w:cstheme="minorHAnsi"/>
          <w:color w:val="000000" w:themeColor="text1"/>
        </w:rPr>
        <w:t xml:space="preserve">SP ZOZ 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działając na podstawie art. 137 ust. </w:t>
      </w:r>
      <w:r w:rsidR="001430DA" w:rsidRPr="00200F98">
        <w:rPr>
          <w:rFonts w:asciiTheme="minorHAnsi" w:hAnsiTheme="minorHAnsi" w:cstheme="minorHAnsi"/>
          <w:color w:val="000000" w:themeColor="text1"/>
          <w:shd w:val="clear" w:color="auto" w:fill="FFFFFF"/>
        </w:rPr>
        <w:t>6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 ustawy prawo zamówień publicznych z dnia </w:t>
      </w:r>
      <w:r w:rsidR="001430DA" w:rsidRPr="00200F98">
        <w:rPr>
          <w:rFonts w:asciiTheme="minorHAnsi" w:hAnsiTheme="minorHAnsi" w:cstheme="minorHAnsi"/>
          <w:color w:val="000000" w:themeColor="text1"/>
          <w:lang w:eastAsia="pl-PL"/>
        </w:rPr>
        <w:t>11 września 2019r</w:t>
      </w:r>
      <w:r w:rsidR="001430DA" w:rsidRPr="00200F98">
        <w:rPr>
          <w:rFonts w:asciiTheme="minorHAnsi" w:hAnsiTheme="minorHAnsi" w:cstheme="minorHAnsi"/>
          <w:color w:val="000000" w:themeColor="text1"/>
        </w:rPr>
        <w:t>. (</w:t>
      </w:r>
      <w:r w:rsidR="008C762D">
        <w:rPr>
          <w:rFonts w:asciiTheme="minorHAnsi" w:hAnsiTheme="minorHAnsi" w:cstheme="minorHAnsi"/>
          <w:color w:val="000000" w:themeColor="text1"/>
        </w:rPr>
        <w:t xml:space="preserve">Dz. U. z 2022 r. poz. 1079 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) </w:t>
      </w:r>
      <w:r w:rsidR="001430DA" w:rsidRPr="00200F98">
        <w:rPr>
          <w:rFonts w:asciiTheme="minorHAnsi" w:eastAsia="Times New Roman" w:hAnsiTheme="minorHAnsi" w:cstheme="minorHAnsi"/>
          <w:color w:val="000000" w:themeColor="text1"/>
        </w:rPr>
        <w:t xml:space="preserve">przedłuża terminy </w:t>
      </w:r>
      <w:r w:rsidR="00716ADB">
        <w:rPr>
          <w:rFonts w:asciiTheme="minorHAnsi" w:eastAsia="Times New Roman" w:hAnsiTheme="minorHAnsi" w:cstheme="minorHAnsi"/>
          <w:color w:val="000000" w:themeColor="text1"/>
        </w:rPr>
        <w:t xml:space="preserve">składania i otwarcia ofert do </w:t>
      </w:r>
      <w:r w:rsidR="00503D03">
        <w:rPr>
          <w:rFonts w:asciiTheme="minorHAnsi" w:eastAsia="Times New Roman" w:hAnsiTheme="minorHAnsi" w:cstheme="minorHAnsi"/>
          <w:color w:val="000000" w:themeColor="text1"/>
          <w:highlight w:val="yellow"/>
        </w:rPr>
        <w:t>23</w:t>
      </w:r>
      <w:r w:rsidR="00AB4897" w:rsidRPr="00411E85">
        <w:rPr>
          <w:rFonts w:asciiTheme="minorHAnsi" w:eastAsia="Times New Roman" w:hAnsiTheme="minorHAnsi" w:cstheme="minorHAnsi"/>
          <w:color w:val="000000" w:themeColor="text1"/>
          <w:highlight w:val="yellow"/>
        </w:rPr>
        <w:t>.03</w:t>
      </w:r>
      <w:r w:rsidR="00DA6A95">
        <w:rPr>
          <w:rFonts w:asciiTheme="minorHAnsi" w:eastAsia="Times New Roman" w:hAnsiTheme="minorHAnsi" w:cstheme="minorHAnsi"/>
          <w:color w:val="000000" w:themeColor="text1"/>
          <w:highlight w:val="yellow"/>
        </w:rPr>
        <w:t>.2023</w:t>
      </w:r>
      <w:r w:rsidR="001430DA" w:rsidRPr="00716ADB">
        <w:rPr>
          <w:rFonts w:asciiTheme="minorHAnsi" w:eastAsia="Times New Roman" w:hAnsiTheme="minorHAnsi" w:cstheme="minorHAnsi"/>
          <w:color w:val="000000" w:themeColor="text1"/>
          <w:highlight w:val="yellow"/>
        </w:rPr>
        <w:t xml:space="preserve"> roku</w:t>
      </w:r>
      <w:r w:rsidR="001430DA" w:rsidRPr="00200F98">
        <w:rPr>
          <w:rFonts w:asciiTheme="minorHAnsi" w:eastAsia="Times New Roman" w:hAnsiTheme="minorHAnsi" w:cstheme="minorHAnsi"/>
          <w:color w:val="000000" w:themeColor="text1"/>
        </w:rPr>
        <w:t>.</w:t>
      </w:r>
    </w:p>
    <w:p w:rsidR="00200F98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G</w:t>
      </w:r>
      <w:r w:rsidR="001430DA" w:rsidRPr="00200F98">
        <w:rPr>
          <w:rFonts w:asciiTheme="minorHAnsi" w:hAnsiTheme="minorHAnsi" w:cstheme="minorHAnsi"/>
          <w:color w:val="000000" w:themeColor="text1"/>
        </w:rPr>
        <w:t>odziny składania i otwarcia ofert pozostają bez zmian.</w:t>
      </w:r>
    </w:p>
    <w:p w:rsidR="00576E48" w:rsidRPr="004B5F2B" w:rsidRDefault="001430DA" w:rsidP="0086066B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8"/>
          <w:szCs w:val="8"/>
          <w:lang w:eastAsia="pl-PL"/>
        </w:rPr>
      </w:pPr>
      <w:r w:rsidRPr="004B5F2B">
        <w:rPr>
          <w:rFonts w:asciiTheme="minorHAnsi" w:eastAsia="Times New Roman" w:hAnsiTheme="minorHAnsi" w:cstheme="minorHAnsi"/>
          <w:color w:val="000000" w:themeColor="text1"/>
          <w:sz w:val="8"/>
          <w:szCs w:val="8"/>
          <w:lang w:eastAsia="pl-PL"/>
        </w:rPr>
        <w:t xml:space="preserve"> </w:t>
      </w:r>
    </w:p>
    <w:p w:rsidR="007F5CF4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  <w:lang w:eastAsia="pl-PL"/>
        </w:rPr>
        <w:t>J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>ednocześnie</w:t>
      </w:r>
      <w:r>
        <w:rPr>
          <w:rFonts w:asciiTheme="minorHAnsi" w:eastAsia="Times New Roman" w:hAnsiTheme="minorHAnsi" w:cstheme="minorHAnsi"/>
          <w:color w:val="000000" w:themeColor="text1"/>
          <w:lang w:eastAsia="pl-PL"/>
        </w:rPr>
        <w:t>,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zamawiający przedłuża </w:t>
      </w:r>
      <w:r w:rsidR="00ED5BE1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termin związania z </w:t>
      </w:r>
      <w:r w:rsidR="00ED5BE1" w:rsidRPr="001D0D46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ofertą do  </w:t>
      </w:r>
      <w:r w:rsidR="00503D03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20</w:t>
      </w:r>
      <w:r w:rsidR="00ED5BE1" w:rsidRPr="00E03AFD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.0</w:t>
      </w:r>
      <w:r w:rsidR="00AB4897" w:rsidRPr="00E03AFD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6</w:t>
      </w:r>
      <w:r w:rsidR="00DA6A95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.2023</w:t>
      </w:r>
      <w:r w:rsidR="001430DA" w:rsidRPr="00716ADB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 xml:space="preserve"> roku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>.</w:t>
      </w:r>
    </w:p>
    <w:sectPr w:rsidR="007F5CF4" w:rsidRPr="00597CD1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2DC" w:rsidRDefault="00B742DC" w:rsidP="00F92ECB">
      <w:pPr>
        <w:spacing w:after="0" w:line="240" w:lineRule="auto"/>
      </w:pPr>
      <w:r>
        <w:separator/>
      </w:r>
    </w:p>
  </w:endnote>
  <w:endnote w:type="continuationSeparator" w:id="0">
    <w:p w:rsidR="00B742DC" w:rsidRDefault="00B742D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6E3" w:rsidRDefault="001D2F40">
    <w:pPr>
      <w:pStyle w:val="Stopka"/>
    </w:pPr>
    <w:r>
      <w:fldChar w:fldCharType="begin"/>
    </w:r>
    <w:r w:rsidR="005046E3">
      <w:instrText xml:space="preserve"> PAGE   \* MERGEFORMAT </w:instrText>
    </w:r>
    <w:r>
      <w:fldChar w:fldCharType="separate"/>
    </w:r>
    <w:r w:rsidR="004B1BB4">
      <w:rPr>
        <w:noProof/>
      </w:rPr>
      <w:t>2</w:t>
    </w:r>
    <w:r>
      <w:rPr>
        <w:noProof/>
      </w:rPr>
      <w:fldChar w:fldCharType="end"/>
    </w:r>
    <w:r w:rsidR="005046E3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2DC" w:rsidRDefault="00B742DC" w:rsidP="00F92ECB">
      <w:pPr>
        <w:spacing w:after="0" w:line="240" w:lineRule="auto"/>
      </w:pPr>
      <w:r>
        <w:separator/>
      </w:r>
    </w:p>
  </w:footnote>
  <w:footnote w:type="continuationSeparator" w:id="0">
    <w:p w:rsidR="00B742DC" w:rsidRDefault="00B742D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6E3" w:rsidRDefault="005046E3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5D38"/>
    <w:multiLevelType w:val="multilevel"/>
    <w:tmpl w:val="DA9881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EC7086B"/>
    <w:multiLevelType w:val="hybridMultilevel"/>
    <w:tmpl w:val="C9401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B120D"/>
    <w:multiLevelType w:val="hybridMultilevel"/>
    <w:tmpl w:val="5AA02EE0"/>
    <w:lvl w:ilvl="0" w:tplc="CF684D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FF696E"/>
    <w:multiLevelType w:val="hybridMultilevel"/>
    <w:tmpl w:val="84BEFB98"/>
    <w:lvl w:ilvl="0" w:tplc="95AA2CB2">
      <w:start w:val="1"/>
      <w:numFmt w:val="decimal"/>
      <w:lvlText w:val="%1."/>
      <w:lvlJc w:val="left"/>
      <w:pPr>
        <w:ind w:left="720" w:hanging="360"/>
      </w:pPr>
    </w:lvl>
    <w:lvl w:ilvl="1" w:tplc="03506DE4">
      <w:start w:val="1"/>
      <w:numFmt w:val="lowerLetter"/>
      <w:lvlText w:val="%2."/>
      <w:lvlJc w:val="left"/>
      <w:pPr>
        <w:ind w:left="1440" w:hanging="360"/>
      </w:pPr>
    </w:lvl>
    <w:lvl w:ilvl="2" w:tplc="44F6E9DC">
      <w:start w:val="1"/>
      <w:numFmt w:val="lowerRoman"/>
      <w:lvlText w:val="%3."/>
      <w:lvlJc w:val="right"/>
      <w:pPr>
        <w:ind w:left="2160" w:hanging="180"/>
      </w:pPr>
    </w:lvl>
    <w:lvl w:ilvl="3" w:tplc="49EC7754">
      <w:start w:val="1"/>
      <w:numFmt w:val="decimal"/>
      <w:lvlText w:val="%4."/>
      <w:lvlJc w:val="left"/>
      <w:pPr>
        <w:ind w:left="2880" w:hanging="360"/>
      </w:pPr>
    </w:lvl>
    <w:lvl w:ilvl="4" w:tplc="461E730C">
      <w:start w:val="1"/>
      <w:numFmt w:val="lowerLetter"/>
      <w:lvlText w:val="%5."/>
      <w:lvlJc w:val="left"/>
      <w:pPr>
        <w:ind w:left="3600" w:hanging="360"/>
      </w:pPr>
    </w:lvl>
    <w:lvl w:ilvl="5" w:tplc="27681984">
      <w:start w:val="1"/>
      <w:numFmt w:val="lowerRoman"/>
      <w:lvlText w:val="%6."/>
      <w:lvlJc w:val="right"/>
      <w:pPr>
        <w:ind w:left="4320" w:hanging="180"/>
      </w:pPr>
    </w:lvl>
    <w:lvl w:ilvl="6" w:tplc="556A48D6">
      <w:start w:val="1"/>
      <w:numFmt w:val="decimal"/>
      <w:lvlText w:val="%7."/>
      <w:lvlJc w:val="left"/>
      <w:pPr>
        <w:ind w:left="5040" w:hanging="360"/>
      </w:pPr>
    </w:lvl>
    <w:lvl w:ilvl="7" w:tplc="C4546B8A">
      <w:start w:val="1"/>
      <w:numFmt w:val="lowerLetter"/>
      <w:lvlText w:val="%8."/>
      <w:lvlJc w:val="left"/>
      <w:pPr>
        <w:ind w:left="5760" w:hanging="360"/>
      </w:pPr>
    </w:lvl>
    <w:lvl w:ilvl="8" w:tplc="09C07E94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87560B"/>
    <w:multiLevelType w:val="multilevel"/>
    <w:tmpl w:val="434AE8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21D10EC5"/>
    <w:multiLevelType w:val="hybridMultilevel"/>
    <w:tmpl w:val="A2CC1F92"/>
    <w:lvl w:ilvl="0" w:tplc="E4B8FA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60AB3"/>
    <w:multiLevelType w:val="hybridMultilevel"/>
    <w:tmpl w:val="4A1443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2CD4C7C"/>
    <w:multiLevelType w:val="hybridMultilevel"/>
    <w:tmpl w:val="3586AAF2"/>
    <w:lvl w:ilvl="0" w:tplc="AA2E210A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2F7D06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9">
    <w:nsid w:val="293C0F55"/>
    <w:multiLevelType w:val="hybridMultilevel"/>
    <w:tmpl w:val="D31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D9100B"/>
    <w:multiLevelType w:val="hybridMultilevel"/>
    <w:tmpl w:val="B21ECDD2"/>
    <w:lvl w:ilvl="0" w:tplc="41DAD63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51A7055"/>
    <w:multiLevelType w:val="multilevel"/>
    <w:tmpl w:val="60AAD1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nsid w:val="39052ADF"/>
    <w:multiLevelType w:val="hybridMultilevel"/>
    <w:tmpl w:val="FB2EC8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B3653E"/>
    <w:multiLevelType w:val="multilevel"/>
    <w:tmpl w:val="AE8256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>
    <w:nsid w:val="44CD2ABF"/>
    <w:multiLevelType w:val="hybridMultilevel"/>
    <w:tmpl w:val="981CF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9D70ACA"/>
    <w:multiLevelType w:val="multilevel"/>
    <w:tmpl w:val="2BA22C8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64D7127"/>
    <w:multiLevelType w:val="hybridMultilevel"/>
    <w:tmpl w:val="BD54D818"/>
    <w:lvl w:ilvl="0" w:tplc="990288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C30A0A"/>
    <w:multiLevelType w:val="hybridMultilevel"/>
    <w:tmpl w:val="B5B8F8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2F0CD7"/>
    <w:multiLevelType w:val="multilevel"/>
    <w:tmpl w:val="79BE0D9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9"/>
  </w:num>
  <w:num w:numId="9">
    <w:abstractNumId w:val="16"/>
  </w:num>
  <w:num w:numId="10">
    <w:abstractNumId w:val="11"/>
  </w:num>
  <w:num w:numId="11">
    <w:abstractNumId w:val="20"/>
  </w:num>
  <w:num w:numId="12">
    <w:abstractNumId w:val="0"/>
  </w:num>
  <w:num w:numId="13">
    <w:abstractNumId w:val="4"/>
  </w:num>
  <w:num w:numId="14">
    <w:abstractNumId w:val="13"/>
  </w:num>
  <w:num w:numId="15">
    <w:abstractNumId w:val="19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5"/>
  </w:num>
  <w:num w:numId="19">
    <w:abstractNumId w:val="12"/>
  </w:num>
  <w:num w:numId="20">
    <w:abstractNumId w:val="3"/>
  </w:num>
  <w:num w:numId="21">
    <w:abstractNumId w:val="1"/>
  </w:num>
  <w:num w:numId="22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780D"/>
    <w:rsid w:val="00007AC8"/>
    <w:rsid w:val="00007AE9"/>
    <w:rsid w:val="000104DB"/>
    <w:rsid w:val="000112CC"/>
    <w:rsid w:val="00011BE4"/>
    <w:rsid w:val="00012A63"/>
    <w:rsid w:val="0001508A"/>
    <w:rsid w:val="0001526C"/>
    <w:rsid w:val="00017C83"/>
    <w:rsid w:val="00020A66"/>
    <w:rsid w:val="00020AA1"/>
    <w:rsid w:val="000224C8"/>
    <w:rsid w:val="000231ED"/>
    <w:rsid w:val="0002539F"/>
    <w:rsid w:val="000254A8"/>
    <w:rsid w:val="00030C84"/>
    <w:rsid w:val="000311EF"/>
    <w:rsid w:val="00031BB6"/>
    <w:rsid w:val="00037C45"/>
    <w:rsid w:val="00040043"/>
    <w:rsid w:val="00041EAF"/>
    <w:rsid w:val="00043E4B"/>
    <w:rsid w:val="000441AA"/>
    <w:rsid w:val="00044FC3"/>
    <w:rsid w:val="0005325F"/>
    <w:rsid w:val="000546BB"/>
    <w:rsid w:val="0005546F"/>
    <w:rsid w:val="00056647"/>
    <w:rsid w:val="0006108C"/>
    <w:rsid w:val="000620B9"/>
    <w:rsid w:val="00062532"/>
    <w:rsid w:val="000629FE"/>
    <w:rsid w:val="00062A49"/>
    <w:rsid w:val="00063CB9"/>
    <w:rsid w:val="00063EA4"/>
    <w:rsid w:val="0006550E"/>
    <w:rsid w:val="00065D39"/>
    <w:rsid w:val="00066227"/>
    <w:rsid w:val="000674B1"/>
    <w:rsid w:val="00067CB1"/>
    <w:rsid w:val="00071C01"/>
    <w:rsid w:val="00072238"/>
    <w:rsid w:val="00074219"/>
    <w:rsid w:val="000805EE"/>
    <w:rsid w:val="00081A4A"/>
    <w:rsid w:val="0008241C"/>
    <w:rsid w:val="000853A8"/>
    <w:rsid w:val="00085CEB"/>
    <w:rsid w:val="00086E12"/>
    <w:rsid w:val="00087938"/>
    <w:rsid w:val="00087AA5"/>
    <w:rsid w:val="00091BA2"/>
    <w:rsid w:val="00092B24"/>
    <w:rsid w:val="00093708"/>
    <w:rsid w:val="0009386E"/>
    <w:rsid w:val="00093F73"/>
    <w:rsid w:val="00094AB6"/>
    <w:rsid w:val="00096EFB"/>
    <w:rsid w:val="00097317"/>
    <w:rsid w:val="000975F5"/>
    <w:rsid w:val="000A0BE4"/>
    <w:rsid w:val="000A22FA"/>
    <w:rsid w:val="000A3635"/>
    <w:rsid w:val="000A3C6F"/>
    <w:rsid w:val="000A457A"/>
    <w:rsid w:val="000A50CA"/>
    <w:rsid w:val="000B09FC"/>
    <w:rsid w:val="000B1259"/>
    <w:rsid w:val="000B2608"/>
    <w:rsid w:val="000B2F9D"/>
    <w:rsid w:val="000B3D47"/>
    <w:rsid w:val="000B50FA"/>
    <w:rsid w:val="000B6C03"/>
    <w:rsid w:val="000B7A71"/>
    <w:rsid w:val="000C3DB9"/>
    <w:rsid w:val="000D0B29"/>
    <w:rsid w:val="000D1576"/>
    <w:rsid w:val="000D3504"/>
    <w:rsid w:val="000D446E"/>
    <w:rsid w:val="000D5BC8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2557"/>
    <w:rsid w:val="000F3547"/>
    <w:rsid w:val="000F4225"/>
    <w:rsid w:val="000F7728"/>
    <w:rsid w:val="001013BE"/>
    <w:rsid w:val="00102A9D"/>
    <w:rsid w:val="001047AC"/>
    <w:rsid w:val="00104E1A"/>
    <w:rsid w:val="001100BA"/>
    <w:rsid w:val="00110B53"/>
    <w:rsid w:val="001113FD"/>
    <w:rsid w:val="00115177"/>
    <w:rsid w:val="001173B5"/>
    <w:rsid w:val="00117DEE"/>
    <w:rsid w:val="00126D16"/>
    <w:rsid w:val="0012744C"/>
    <w:rsid w:val="00127CA4"/>
    <w:rsid w:val="001315C3"/>
    <w:rsid w:val="00131BD9"/>
    <w:rsid w:val="00131D27"/>
    <w:rsid w:val="00131D3F"/>
    <w:rsid w:val="00131DC1"/>
    <w:rsid w:val="0013608D"/>
    <w:rsid w:val="00136782"/>
    <w:rsid w:val="00137533"/>
    <w:rsid w:val="00140247"/>
    <w:rsid w:val="00140D26"/>
    <w:rsid w:val="00140F4E"/>
    <w:rsid w:val="001416FE"/>
    <w:rsid w:val="001430DA"/>
    <w:rsid w:val="001430EA"/>
    <w:rsid w:val="001436E9"/>
    <w:rsid w:val="0014509D"/>
    <w:rsid w:val="0014731F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1537"/>
    <w:rsid w:val="001749E6"/>
    <w:rsid w:val="00174E12"/>
    <w:rsid w:val="001765F3"/>
    <w:rsid w:val="0018003F"/>
    <w:rsid w:val="00181650"/>
    <w:rsid w:val="0018422F"/>
    <w:rsid w:val="00184AE9"/>
    <w:rsid w:val="001860A5"/>
    <w:rsid w:val="00187C3D"/>
    <w:rsid w:val="00187ECB"/>
    <w:rsid w:val="00191275"/>
    <w:rsid w:val="0019381B"/>
    <w:rsid w:val="00193F25"/>
    <w:rsid w:val="00194CB7"/>
    <w:rsid w:val="00197340"/>
    <w:rsid w:val="0019747E"/>
    <w:rsid w:val="001A2F05"/>
    <w:rsid w:val="001A675E"/>
    <w:rsid w:val="001A72F8"/>
    <w:rsid w:val="001A7AB4"/>
    <w:rsid w:val="001B0649"/>
    <w:rsid w:val="001B1334"/>
    <w:rsid w:val="001B13F6"/>
    <w:rsid w:val="001B2976"/>
    <w:rsid w:val="001B4E86"/>
    <w:rsid w:val="001B78EC"/>
    <w:rsid w:val="001B7C7A"/>
    <w:rsid w:val="001C3D2B"/>
    <w:rsid w:val="001C45D7"/>
    <w:rsid w:val="001C79C5"/>
    <w:rsid w:val="001D0D46"/>
    <w:rsid w:val="001D1036"/>
    <w:rsid w:val="001D2F40"/>
    <w:rsid w:val="001D35E9"/>
    <w:rsid w:val="001D3FEB"/>
    <w:rsid w:val="001D5679"/>
    <w:rsid w:val="001D5B3B"/>
    <w:rsid w:val="001D5D80"/>
    <w:rsid w:val="001D630B"/>
    <w:rsid w:val="001D7A2F"/>
    <w:rsid w:val="001E55BE"/>
    <w:rsid w:val="001E595C"/>
    <w:rsid w:val="001E5D19"/>
    <w:rsid w:val="001E6021"/>
    <w:rsid w:val="001F0DCB"/>
    <w:rsid w:val="001F144D"/>
    <w:rsid w:val="001F3D22"/>
    <w:rsid w:val="001F48C0"/>
    <w:rsid w:val="001F6644"/>
    <w:rsid w:val="001F7C71"/>
    <w:rsid w:val="00200F98"/>
    <w:rsid w:val="00201880"/>
    <w:rsid w:val="00202146"/>
    <w:rsid w:val="00202AF3"/>
    <w:rsid w:val="00207ECB"/>
    <w:rsid w:val="00207FA0"/>
    <w:rsid w:val="0021073C"/>
    <w:rsid w:val="00211488"/>
    <w:rsid w:val="00213153"/>
    <w:rsid w:val="00217832"/>
    <w:rsid w:val="0022004B"/>
    <w:rsid w:val="00220275"/>
    <w:rsid w:val="0022081F"/>
    <w:rsid w:val="00222218"/>
    <w:rsid w:val="00223398"/>
    <w:rsid w:val="002238D2"/>
    <w:rsid w:val="002238D6"/>
    <w:rsid w:val="00227E53"/>
    <w:rsid w:val="00227F64"/>
    <w:rsid w:val="00231512"/>
    <w:rsid w:val="00232DC1"/>
    <w:rsid w:val="00234747"/>
    <w:rsid w:val="00235AD3"/>
    <w:rsid w:val="00237393"/>
    <w:rsid w:val="0023766F"/>
    <w:rsid w:val="00240B52"/>
    <w:rsid w:val="0024192D"/>
    <w:rsid w:val="00244138"/>
    <w:rsid w:val="002444B7"/>
    <w:rsid w:val="00246ED6"/>
    <w:rsid w:val="0024730D"/>
    <w:rsid w:val="002477D9"/>
    <w:rsid w:val="0024792B"/>
    <w:rsid w:val="00247CBF"/>
    <w:rsid w:val="0025268E"/>
    <w:rsid w:val="002540EC"/>
    <w:rsid w:val="00256A1F"/>
    <w:rsid w:val="002603B7"/>
    <w:rsid w:val="00260692"/>
    <w:rsid w:val="00260EA6"/>
    <w:rsid w:val="0026139F"/>
    <w:rsid w:val="00263BB0"/>
    <w:rsid w:val="002642A1"/>
    <w:rsid w:val="00264C55"/>
    <w:rsid w:val="0026596E"/>
    <w:rsid w:val="0026598B"/>
    <w:rsid w:val="00265CD8"/>
    <w:rsid w:val="002670D8"/>
    <w:rsid w:val="002701A2"/>
    <w:rsid w:val="00270E5C"/>
    <w:rsid w:val="00270F41"/>
    <w:rsid w:val="00271AE6"/>
    <w:rsid w:val="00273580"/>
    <w:rsid w:val="00275C4B"/>
    <w:rsid w:val="002763CD"/>
    <w:rsid w:val="0027691A"/>
    <w:rsid w:val="002808A9"/>
    <w:rsid w:val="00282A0E"/>
    <w:rsid w:val="002833A7"/>
    <w:rsid w:val="002859BB"/>
    <w:rsid w:val="0028612E"/>
    <w:rsid w:val="002866A6"/>
    <w:rsid w:val="00293F49"/>
    <w:rsid w:val="00295BC9"/>
    <w:rsid w:val="002A04B0"/>
    <w:rsid w:val="002A0A8E"/>
    <w:rsid w:val="002A0EC4"/>
    <w:rsid w:val="002A4DA4"/>
    <w:rsid w:val="002A78A7"/>
    <w:rsid w:val="002B18AF"/>
    <w:rsid w:val="002B2987"/>
    <w:rsid w:val="002B3541"/>
    <w:rsid w:val="002B3600"/>
    <w:rsid w:val="002B4AD2"/>
    <w:rsid w:val="002B4D26"/>
    <w:rsid w:val="002B4E4A"/>
    <w:rsid w:val="002B4E93"/>
    <w:rsid w:val="002B57F1"/>
    <w:rsid w:val="002B65C0"/>
    <w:rsid w:val="002B6BEC"/>
    <w:rsid w:val="002B6F4B"/>
    <w:rsid w:val="002B7088"/>
    <w:rsid w:val="002C43AE"/>
    <w:rsid w:val="002D1243"/>
    <w:rsid w:val="002D2581"/>
    <w:rsid w:val="002D2B23"/>
    <w:rsid w:val="002D2F53"/>
    <w:rsid w:val="002D4198"/>
    <w:rsid w:val="002D4864"/>
    <w:rsid w:val="002D4EF1"/>
    <w:rsid w:val="002D798E"/>
    <w:rsid w:val="002E0B08"/>
    <w:rsid w:val="002E0BF8"/>
    <w:rsid w:val="002E0DD2"/>
    <w:rsid w:val="002E3AFE"/>
    <w:rsid w:val="002E5348"/>
    <w:rsid w:val="002E5B55"/>
    <w:rsid w:val="002E7EE1"/>
    <w:rsid w:val="002F00BC"/>
    <w:rsid w:val="002F03CA"/>
    <w:rsid w:val="002F0BA9"/>
    <w:rsid w:val="002F5597"/>
    <w:rsid w:val="002F6515"/>
    <w:rsid w:val="002F6658"/>
    <w:rsid w:val="002F7C61"/>
    <w:rsid w:val="00300810"/>
    <w:rsid w:val="00303614"/>
    <w:rsid w:val="00306760"/>
    <w:rsid w:val="00306A38"/>
    <w:rsid w:val="00307C26"/>
    <w:rsid w:val="00307D8E"/>
    <w:rsid w:val="0031085A"/>
    <w:rsid w:val="003140A1"/>
    <w:rsid w:val="00317E18"/>
    <w:rsid w:val="00323A76"/>
    <w:rsid w:val="003243ED"/>
    <w:rsid w:val="0032591E"/>
    <w:rsid w:val="00326837"/>
    <w:rsid w:val="0032754E"/>
    <w:rsid w:val="003319FD"/>
    <w:rsid w:val="00336465"/>
    <w:rsid w:val="003366EF"/>
    <w:rsid w:val="00336E34"/>
    <w:rsid w:val="00336F19"/>
    <w:rsid w:val="00341722"/>
    <w:rsid w:val="00343B95"/>
    <w:rsid w:val="003450B0"/>
    <w:rsid w:val="003455EA"/>
    <w:rsid w:val="003470A3"/>
    <w:rsid w:val="00353A82"/>
    <w:rsid w:val="00353D44"/>
    <w:rsid w:val="003600CB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0F4D"/>
    <w:rsid w:val="00381813"/>
    <w:rsid w:val="00382AA3"/>
    <w:rsid w:val="00382DB0"/>
    <w:rsid w:val="00382EA3"/>
    <w:rsid w:val="0038516E"/>
    <w:rsid w:val="00390D13"/>
    <w:rsid w:val="003917D2"/>
    <w:rsid w:val="00393CDC"/>
    <w:rsid w:val="0039575D"/>
    <w:rsid w:val="00395B98"/>
    <w:rsid w:val="00395E50"/>
    <w:rsid w:val="00396C74"/>
    <w:rsid w:val="003970D4"/>
    <w:rsid w:val="003A1DA1"/>
    <w:rsid w:val="003A2179"/>
    <w:rsid w:val="003A3372"/>
    <w:rsid w:val="003A39FF"/>
    <w:rsid w:val="003A6661"/>
    <w:rsid w:val="003A6EF2"/>
    <w:rsid w:val="003B4504"/>
    <w:rsid w:val="003B6B95"/>
    <w:rsid w:val="003B7481"/>
    <w:rsid w:val="003C5C36"/>
    <w:rsid w:val="003D2DF9"/>
    <w:rsid w:val="003D364C"/>
    <w:rsid w:val="003D4D34"/>
    <w:rsid w:val="003D6B2B"/>
    <w:rsid w:val="003D7998"/>
    <w:rsid w:val="003E0693"/>
    <w:rsid w:val="003E43AB"/>
    <w:rsid w:val="003E47FA"/>
    <w:rsid w:val="003E5B75"/>
    <w:rsid w:val="003E65AC"/>
    <w:rsid w:val="003E662F"/>
    <w:rsid w:val="003E6737"/>
    <w:rsid w:val="003E7582"/>
    <w:rsid w:val="003F07D9"/>
    <w:rsid w:val="003F306F"/>
    <w:rsid w:val="003F5EA9"/>
    <w:rsid w:val="003F64F8"/>
    <w:rsid w:val="003F698A"/>
    <w:rsid w:val="003F6D00"/>
    <w:rsid w:val="003F74B1"/>
    <w:rsid w:val="00401060"/>
    <w:rsid w:val="00401C35"/>
    <w:rsid w:val="00402B20"/>
    <w:rsid w:val="004033B0"/>
    <w:rsid w:val="00403742"/>
    <w:rsid w:val="00404747"/>
    <w:rsid w:val="00405F24"/>
    <w:rsid w:val="004119D6"/>
    <w:rsid w:val="00411AB9"/>
    <w:rsid w:val="00411E85"/>
    <w:rsid w:val="00412D34"/>
    <w:rsid w:val="004130B8"/>
    <w:rsid w:val="00413460"/>
    <w:rsid w:val="004177B5"/>
    <w:rsid w:val="00417C12"/>
    <w:rsid w:val="00422E1E"/>
    <w:rsid w:val="00423D31"/>
    <w:rsid w:val="00425073"/>
    <w:rsid w:val="00426597"/>
    <w:rsid w:val="004268F2"/>
    <w:rsid w:val="00427243"/>
    <w:rsid w:val="00432538"/>
    <w:rsid w:val="00433A6A"/>
    <w:rsid w:val="00433B3F"/>
    <w:rsid w:val="00433FFB"/>
    <w:rsid w:val="00436DF5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55E9B"/>
    <w:rsid w:val="00457E4B"/>
    <w:rsid w:val="00461912"/>
    <w:rsid w:val="004622E8"/>
    <w:rsid w:val="00462AE8"/>
    <w:rsid w:val="004639A7"/>
    <w:rsid w:val="00463A1F"/>
    <w:rsid w:val="004669A0"/>
    <w:rsid w:val="00467057"/>
    <w:rsid w:val="00467248"/>
    <w:rsid w:val="00467498"/>
    <w:rsid w:val="00470FCD"/>
    <w:rsid w:val="004727F5"/>
    <w:rsid w:val="00472C51"/>
    <w:rsid w:val="004731C5"/>
    <w:rsid w:val="00475487"/>
    <w:rsid w:val="00475B91"/>
    <w:rsid w:val="00480DBE"/>
    <w:rsid w:val="00481F60"/>
    <w:rsid w:val="00483C16"/>
    <w:rsid w:val="004848AB"/>
    <w:rsid w:val="00485494"/>
    <w:rsid w:val="004858EE"/>
    <w:rsid w:val="004929C3"/>
    <w:rsid w:val="00495971"/>
    <w:rsid w:val="00496275"/>
    <w:rsid w:val="00497EF6"/>
    <w:rsid w:val="004A240C"/>
    <w:rsid w:val="004A3F70"/>
    <w:rsid w:val="004A418E"/>
    <w:rsid w:val="004A495D"/>
    <w:rsid w:val="004A65F9"/>
    <w:rsid w:val="004A7A1D"/>
    <w:rsid w:val="004B0552"/>
    <w:rsid w:val="004B059C"/>
    <w:rsid w:val="004B0F18"/>
    <w:rsid w:val="004B1BB4"/>
    <w:rsid w:val="004B22D6"/>
    <w:rsid w:val="004B385B"/>
    <w:rsid w:val="004B47AF"/>
    <w:rsid w:val="004B5F2B"/>
    <w:rsid w:val="004B6258"/>
    <w:rsid w:val="004B62B7"/>
    <w:rsid w:val="004B6E24"/>
    <w:rsid w:val="004B73CA"/>
    <w:rsid w:val="004B774A"/>
    <w:rsid w:val="004B7777"/>
    <w:rsid w:val="004B79DB"/>
    <w:rsid w:val="004C17B7"/>
    <w:rsid w:val="004C293C"/>
    <w:rsid w:val="004C2E92"/>
    <w:rsid w:val="004C4A23"/>
    <w:rsid w:val="004C71D6"/>
    <w:rsid w:val="004D31C9"/>
    <w:rsid w:val="004D636B"/>
    <w:rsid w:val="004D72A0"/>
    <w:rsid w:val="004D7732"/>
    <w:rsid w:val="004E12EC"/>
    <w:rsid w:val="004E24EB"/>
    <w:rsid w:val="004E2826"/>
    <w:rsid w:val="004E76F8"/>
    <w:rsid w:val="004F1053"/>
    <w:rsid w:val="004F1231"/>
    <w:rsid w:val="004F1C25"/>
    <w:rsid w:val="004F335E"/>
    <w:rsid w:val="004F44F0"/>
    <w:rsid w:val="004F5917"/>
    <w:rsid w:val="004F7089"/>
    <w:rsid w:val="004F7769"/>
    <w:rsid w:val="004F7820"/>
    <w:rsid w:val="005015A2"/>
    <w:rsid w:val="00503C27"/>
    <w:rsid w:val="00503D03"/>
    <w:rsid w:val="005045C9"/>
    <w:rsid w:val="00504698"/>
    <w:rsid w:val="005046E3"/>
    <w:rsid w:val="005059DE"/>
    <w:rsid w:val="00506E66"/>
    <w:rsid w:val="005105A5"/>
    <w:rsid w:val="00510CF7"/>
    <w:rsid w:val="00512616"/>
    <w:rsid w:val="00515B08"/>
    <w:rsid w:val="0052124A"/>
    <w:rsid w:val="005214AD"/>
    <w:rsid w:val="00521B5D"/>
    <w:rsid w:val="005237D4"/>
    <w:rsid w:val="00523F29"/>
    <w:rsid w:val="0052488C"/>
    <w:rsid w:val="005253C5"/>
    <w:rsid w:val="00526620"/>
    <w:rsid w:val="0053119F"/>
    <w:rsid w:val="005311DE"/>
    <w:rsid w:val="00534E13"/>
    <w:rsid w:val="005407CA"/>
    <w:rsid w:val="00542C45"/>
    <w:rsid w:val="00544BE9"/>
    <w:rsid w:val="0054553C"/>
    <w:rsid w:val="0054689D"/>
    <w:rsid w:val="005472FC"/>
    <w:rsid w:val="00547D8F"/>
    <w:rsid w:val="00550F96"/>
    <w:rsid w:val="005514C4"/>
    <w:rsid w:val="005532F2"/>
    <w:rsid w:val="00554B79"/>
    <w:rsid w:val="0055622A"/>
    <w:rsid w:val="00562225"/>
    <w:rsid w:val="005627C0"/>
    <w:rsid w:val="00564F73"/>
    <w:rsid w:val="00567F2E"/>
    <w:rsid w:val="00572792"/>
    <w:rsid w:val="00572EB7"/>
    <w:rsid w:val="00573AA7"/>
    <w:rsid w:val="005744EB"/>
    <w:rsid w:val="00574A6A"/>
    <w:rsid w:val="00575299"/>
    <w:rsid w:val="00575C79"/>
    <w:rsid w:val="00576E48"/>
    <w:rsid w:val="00577A15"/>
    <w:rsid w:val="00581028"/>
    <w:rsid w:val="00583FF3"/>
    <w:rsid w:val="00584964"/>
    <w:rsid w:val="005859D8"/>
    <w:rsid w:val="005869B6"/>
    <w:rsid w:val="00590F45"/>
    <w:rsid w:val="00591C7C"/>
    <w:rsid w:val="005945D2"/>
    <w:rsid w:val="00596A6C"/>
    <w:rsid w:val="00596EC1"/>
    <w:rsid w:val="00596F2B"/>
    <w:rsid w:val="00597CD1"/>
    <w:rsid w:val="005A20B4"/>
    <w:rsid w:val="005A2991"/>
    <w:rsid w:val="005A4B98"/>
    <w:rsid w:val="005A6085"/>
    <w:rsid w:val="005A6715"/>
    <w:rsid w:val="005B116A"/>
    <w:rsid w:val="005B1380"/>
    <w:rsid w:val="005B1EF7"/>
    <w:rsid w:val="005B20E4"/>
    <w:rsid w:val="005B2EEC"/>
    <w:rsid w:val="005B3EC4"/>
    <w:rsid w:val="005B5FE6"/>
    <w:rsid w:val="005B7A86"/>
    <w:rsid w:val="005C1004"/>
    <w:rsid w:val="005C1051"/>
    <w:rsid w:val="005C12B1"/>
    <w:rsid w:val="005C2747"/>
    <w:rsid w:val="005C2F9C"/>
    <w:rsid w:val="005C3D3C"/>
    <w:rsid w:val="005C4F82"/>
    <w:rsid w:val="005C506F"/>
    <w:rsid w:val="005C725F"/>
    <w:rsid w:val="005D0682"/>
    <w:rsid w:val="005D0BBA"/>
    <w:rsid w:val="005D3B44"/>
    <w:rsid w:val="005D44E8"/>
    <w:rsid w:val="005D49E5"/>
    <w:rsid w:val="005D54DD"/>
    <w:rsid w:val="005D64D8"/>
    <w:rsid w:val="005D714B"/>
    <w:rsid w:val="005D7CAE"/>
    <w:rsid w:val="005E0E4C"/>
    <w:rsid w:val="005E14E2"/>
    <w:rsid w:val="005E18BE"/>
    <w:rsid w:val="005E1CDE"/>
    <w:rsid w:val="005E2202"/>
    <w:rsid w:val="005E358D"/>
    <w:rsid w:val="005E3AC6"/>
    <w:rsid w:val="005E40A7"/>
    <w:rsid w:val="005E619A"/>
    <w:rsid w:val="005F14C9"/>
    <w:rsid w:val="005F3CBC"/>
    <w:rsid w:val="005F4950"/>
    <w:rsid w:val="005F5F57"/>
    <w:rsid w:val="005F6B89"/>
    <w:rsid w:val="00600361"/>
    <w:rsid w:val="00601ECF"/>
    <w:rsid w:val="006034F4"/>
    <w:rsid w:val="00603989"/>
    <w:rsid w:val="006039A3"/>
    <w:rsid w:val="00605620"/>
    <w:rsid w:val="006071E0"/>
    <w:rsid w:val="00611207"/>
    <w:rsid w:val="00611962"/>
    <w:rsid w:val="00612124"/>
    <w:rsid w:val="00614EB9"/>
    <w:rsid w:val="00614F69"/>
    <w:rsid w:val="006154C3"/>
    <w:rsid w:val="00623B5F"/>
    <w:rsid w:val="00623B7F"/>
    <w:rsid w:val="00623BC3"/>
    <w:rsid w:val="00626041"/>
    <w:rsid w:val="00627790"/>
    <w:rsid w:val="00632151"/>
    <w:rsid w:val="00633CDC"/>
    <w:rsid w:val="00634B60"/>
    <w:rsid w:val="00634BCD"/>
    <w:rsid w:val="00635F42"/>
    <w:rsid w:val="00636F3D"/>
    <w:rsid w:val="00640AD5"/>
    <w:rsid w:val="00640CBF"/>
    <w:rsid w:val="00640F63"/>
    <w:rsid w:val="006420D0"/>
    <w:rsid w:val="006439C1"/>
    <w:rsid w:val="0064646A"/>
    <w:rsid w:val="00652BC3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3D95"/>
    <w:rsid w:val="006748C8"/>
    <w:rsid w:val="00674EA5"/>
    <w:rsid w:val="0067506F"/>
    <w:rsid w:val="0067784E"/>
    <w:rsid w:val="006812C5"/>
    <w:rsid w:val="00681B4E"/>
    <w:rsid w:val="006830CC"/>
    <w:rsid w:val="00684419"/>
    <w:rsid w:val="006844CB"/>
    <w:rsid w:val="00686B03"/>
    <w:rsid w:val="00686DC6"/>
    <w:rsid w:val="0069091A"/>
    <w:rsid w:val="00690DC8"/>
    <w:rsid w:val="00691693"/>
    <w:rsid w:val="00691F63"/>
    <w:rsid w:val="0069275D"/>
    <w:rsid w:val="00692B49"/>
    <w:rsid w:val="00695E79"/>
    <w:rsid w:val="00696843"/>
    <w:rsid w:val="00697FDA"/>
    <w:rsid w:val="006A121C"/>
    <w:rsid w:val="006A12B4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1989"/>
    <w:rsid w:val="006C3896"/>
    <w:rsid w:val="006C54BA"/>
    <w:rsid w:val="006C6092"/>
    <w:rsid w:val="006C7DD6"/>
    <w:rsid w:val="006D22D2"/>
    <w:rsid w:val="006D2D1F"/>
    <w:rsid w:val="006D2DF9"/>
    <w:rsid w:val="006D397A"/>
    <w:rsid w:val="006D476F"/>
    <w:rsid w:val="006D6535"/>
    <w:rsid w:val="006D662A"/>
    <w:rsid w:val="006D6B9E"/>
    <w:rsid w:val="006E000E"/>
    <w:rsid w:val="006E0258"/>
    <w:rsid w:val="006E0533"/>
    <w:rsid w:val="006E1C5A"/>
    <w:rsid w:val="006E200B"/>
    <w:rsid w:val="006E254B"/>
    <w:rsid w:val="006E31E9"/>
    <w:rsid w:val="006E51FA"/>
    <w:rsid w:val="006E6421"/>
    <w:rsid w:val="006E71FE"/>
    <w:rsid w:val="006F168C"/>
    <w:rsid w:val="006F35B4"/>
    <w:rsid w:val="006F39EB"/>
    <w:rsid w:val="006F5452"/>
    <w:rsid w:val="006F5DE4"/>
    <w:rsid w:val="00700C28"/>
    <w:rsid w:val="0070112A"/>
    <w:rsid w:val="0070177C"/>
    <w:rsid w:val="00703537"/>
    <w:rsid w:val="00707B9C"/>
    <w:rsid w:val="00710043"/>
    <w:rsid w:val="00711E34"/>
    <w:rsid w:val="0071255D"/>
    <w:rsid w:val="007153D7"/>
    <w:rsid w:val="00715EAA"/>
    <w:rsid w:val="00716ADB"/>
    <w:rsid w:val="007173A4"/>
    <w:rsid w:val="00717776"/>
    <w:rsid w:val="00720D58"/>
    <w:rsid w:val="00721571"/>
    <w:rsid w:val="00721609"/>
    <w:rsid w:val="00721810"/>
    <w:rsid w:val="00724441"/>
    <w:rsid w:val="00724B1A"/>
    <w:rsid w:val="00726028"/>
    <w:rsid w:val="007263C8"/>
    <w:rsid w:val="00726F0B"/>
    <w:rsid w:val="00727FBF"/>
    <w:rsid w:val="00732C39"/>
    <w:rsid w:val="00733036"/>
    <w:rsid w:val="00733B2A"/>
    <w:rsid w:val="007346FE"/>
    <w:rsid w:val="00734C07"/>
    <w:rsid w:val="007357D1"/>
    <w:rsid w:val="00736747"/>
    <w:rsid w:val="007372A1"/>
    <w:rsid w:val="00740715"/>
    <w:rsid w:val="007426F5"/>
    <w:rsid w:val="00742BFA"/>
    <w:rsid w:val="007454F6"/>
    <w:rsid w:val="00746604"/>
    <w:rsid w:val="00746FA2"/>
    <w:rsid w:val="007509D4"/>
    <w:rsid w:val="00750BA3"/>
    <w:rsid w:val="00752C35"/>
    <w:rsid w:val="00754668"/>
    <w:rsid w:val="007559ED"/>
    <w:rsid w:val="00761061"/>
    <w:rsid w:val="007620D5"/>
    <w:rsid w:val="00762D68"/>
    <w:rsid w:val="00763DF7"/>
    <w:rsid w:val="007673CD"/>
    <w:rsid w:val="00773BD0"/>
    <w:rsid w:val="00773CB1"/>
    <w:rsid w:val="00774B11"/>
    <w:rsid w:val="00774EF3"/>
    <w:rsid w:val="00775D74"/>
    <w:rsid w:val="00777036"/>
    <w:rsid w:val="007804C5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45CE"/>
    <w:rsid w:val="007950C5"/>
    <w:rsid w:val="007951F0"/>
    <w:rsid w:val="007A0F7B"/>
    <w:rsid w:val="007A1B9E"/>
    <w:rsid w:val="007A2150"/>
    <w:rsid w:val="007A2696"/>
    <w:rsid w:val="007A3E82"/>
    <w:rsid w:val="007A4BA0"/>
    <w:rsid w:val="007A55B8"/>
    <w:rsid w:val="007A7C93"/>
    <w:rsid w:val="007B0251"/>
    <w:rsid w:val="007B04AF"/>
    <w:rsid w:val="007B10CA"/>
    <w:rsid w:val="007B275B"/>
    <w:rsid w:val="007B288F"/>
    <w:rsid w:val="007B3B63"/>
    <w:rsid w:val="007B4AC1"/>
    <w:rsid w:val="007B60D4"/>
    <w:rsid w:val="007B7603"/>
    <w:rsid w:val="007C3DED"/>
    <w:rsid w:val="007C5396"/>
    <w:rsid w:val="007C5D8D"/>
    <w:rsid w:val="007C69B4"/>
    <w:rsid w:val="007C6BD6"/>
    <w:rsid w:val="007C6C92"/>
    <w:rsid w:val="007D092E"/>
    <w:rsid w:val="007D1E7F"/>
    <w:rsid w:val="007D29FD"/>
    <w:rsid w:val="007D314C"/>
    <w:rsid w:val="007D3371"/>
    <w:rsid w:val="007D34CE"/>
    <w:rsid w:val="007D4636"/>
    <w:rsid w:val="007D59FD"/>
    <w:rsid w:val="007D6991"/>
    <w:rsid w:val="007E1934"/>
    <w:rsid w:val="007E1EB9"/>
    <w:rsid w:val="007E2FDD"/>
    <w:rsid w:val="007E4DB5"/>
    <w:rsid w:val="007F05F8"/>
    <w:rsid w:val="007F0918"/>
    <w:rsid w:val="007F0DAC"/>
    <w:rsid w:val="007F0EE4"/>
    <w:rsid w:val="007F1C9E"/>
    <w:rsid w:val="007F3E09"/>
    <w:rsid w:val="007F5CF4"/>
    <w:rsid w:val="008010EB"/>
    <w:rsid w:val="0080463D"/>
    <w:rsid w:val="008058AA"/>
    <w:rsid w:val="00806E11"/>
    <w:rsid w:val="008073A6"/>
    <w:rsid w:val="00810EDF"/>
    <w:rsid w:val="008122D8"/>
    <w:rsid w:val="00813DD7"/>
    <w:rsid w:val="00816109"/>
    <w:rsid w:val="008179B9"/>
    <w:rsid w:val="0082154F"/>
    <w:rsid w:val="0082191C"/>
    <w:rsid w:val="00821DC0"/>
    <w:rsid w:val="00822D50"/>
    <w:rsid w:val="00823352"/>
    <w:rsid w:val="00824246"/>
    <w:rsid w:val="00824DD9"/>
    <w:rsid w:val="00827D5A"/>
    <w:rsid w:val="008312FE"/>
    <w:rsid w:val="0083233D"/>
    <w:rsid w:val="008347EA"/>
    <w:rsid w:val="00834A8D"/>
    <w:rsid w:val="00834C3A"/>
    <w:rsid w:val="00837828"/>
    <w:rsid w:val="00840903"/>
    <w:rsid w:val="00840A3E"/>
    <w:rsid w:val="00841FB0"/>
    <w:rsid w:val="00844F61"/>
    <w:rsid w:val="00851406"/>
    <w:rsid w:val="00851A48"/>
    <w:rsid w:val="00851E8E"/>
    <w:rsid w:val="0085275B"/>
    <w:rsid w:val="00854AE2"/>
    <w:rsid w:val="008605DE"/>
    <w:rsid w:val="0086066B"/>
    <w:rsid w:val="00860C87"/>
    <w:rsid w:val="0086179D"/>
    <w:rsid w:val="00861C76"/>
    <w:rsid w:val="0086377E"/>
    <w:rsid w:val="008643BE"/>
    <w:rsid w:val="00864686"/>
    <w:rsid w:val="008663CA"/>
    <w:rsid w:val="00867205"/>
    <w:rsid w:val="0087121F"/>
    <w:rsid w:val="0087411E"/>
    <w:rsid w:val="008748F5"/>
    <w:rsid w:val="00880055"/>
    <w:rsid w:val="00881FFF"/>
    <w:rsid w:val="00883862"/>
    <w:rsid w:val="00884D70"/>
    <w:rsid w:val="00885B62"/>
    <w:rsid w:val="00886D29"/>
    <w:rsid w:val="00892638"/>
    <w:rsid w:val="0089332D"/>
    <w:rsid w:val="0089442D"/>
    <w:rsid w:val="008949C8"/>
    <w:rsid w:val="00894D98"/>
    <w:rsid w:val="00895C1E"/>
    <w:rsid w:val="008A05C3"/>
    <w:rsid w:val="008A0A9C"/>
    <w:rsid w:val="008A0CAA"/>
    <w:rsid w:val="008A0D01"/>
    <w:rsid w:val="008A1F36"/>
    <w:rsid w:val="008A576F"/>
    <w:rsid w:val="008A747F"/>
    <w:rsid w:val="008B0EE3"/>
    <w:rsid w:val="008B0FAE"/>
    <w:rsid w:val="008B2390"/>
    <w:rsid w:val="008B299D"/>
    <w:rsid w:val="008B3404"/>
    <w:rsid w:val="008B45D3"/>
    <w:rsid w:val="008B4C88"/>
    <w:rsid w:val="008B7643"/>
    <w:rsid w:val="008C19C0"/>
    <w:rsid w:val="008C2FA4"/>
    <w:rsid w:val="008C33E9"/>
    <w:rsid w:val="008C3C88"/>
    <w:rsid w:val="008C47D1"/>
    <w:rsid w:val="008C4CAA"/>
    <w:rsid w:val="008C500E"/>
    <w:rsid w:val="008C6734"/>
    <w:rsid w:val="008C762D"/>
    <w:rsid w:val="008D054C"/>
    <w:rsid w:val="008D1529"/>
    <w:rsid w:val="008D3DFE"/>
    <w:rsid w:val="008D732C"/>
    <w:rsid w:val="008D7451"/>
    <w:rsid w:val="008E0655"/>
    <w:rsid w:val="008E240C"/>
    <w:rsid w:val="008E34C0"/>
    <w:rsid w:val="008E4A15"/>
    <w:rsid w:val="008E6914"/>
    <w:rsid w:val="008F0389"/>
    <w:rsid w:val="008F04B5"/>
    <w:rsid w:val="008F2F46"/>
    <w:rsid w:val="008F39CA"/>
    <w:rsid w:val="008F666E"/>
    <w:rsid w:val="008F7C22"/>
    <w:rsid w:val="0090023C"/>
    <w:rsid w:val="00900281"/>
    <w:rsid w:val="00902F6C"/>
    <w:rsid w:val="00904583"/>
    <w:rsid w:val="00905864"/>
    <w:rsid w:val="009059D4"/>
    <w:rsid w:val="00906873"/>
    <w:rsid w:val="00906A26"/>
    <w:rsid w:val="00915D1A"/>
    <w:rsid w:val="009173B8"/>
    <w:rsid w:val="009178CE"/>
    <w:rsid w:val="00917D93"/>
    <w:rsid w:val="0092141C"/>
    <w:rsid w:val="00922BD1"/>
    <w:rsid w:val="00923305"/>
    <w:rsid w:val="00924EE8"/>
    <w:rsid w:val="00925233"/>
    <w:rsid w:val="0092654E"/>
    <w:rsid w:val="009270C1"/>
    <w:rsid w:val="009311A5"/>
    <w:rsid w:val="009315D0"/>
    <w:rsid w:val="00931920"/>
    <w:rsid w:val="00933424"/>
    <w:rsid w:val="009334E6"/>
    <w:rsid w:val="00936623"/>
    <w:rsid w:val="00940E04"/>
    <w:rsid w:val="00943718"/>
    <w:rsid w:val="00944A15"/>
    <w:rsid w:val="00952A74"/>
    <w:rsid w:val="00952AFC"/>
    <w:rsid w:val="00953779"/>
    <w:rsid w:val="009567B1"/>
    <w:rsid w:val="00960AF3"/>
    <w:rsid w:val="00961086"/>
    <w:rsid w:val="00963518"/>
    <w:rsid w:val="00963CFC"/>
    <w:rsid w:val="00964788"/>
    <w:rsid w:val="00965756"/>
    <w:rsid w:val="00971354"/>
    <w:rsid w:val="0097185A"/>
    <w:rsid w:val="00972064"/>
    <w:rsid w:val="00972BEE"/>
    <w:rsid w:val="00973117"/>
    <w:rsid w:val="00973286"/>
    <w:rsid w:val="009737B4"/>
    <w:rsid w:val="009739A8"/>
    <w:rsid w:val="00974937"/>
    <w:rsid w:val="00974C27"/>
    <w:rsid w:val="00974E33"/>
    <w:rsid w:val="00977930"/>
    <w:rsid w:val="00977EF4"/>
    <w:rsid w:val="009806E9"/>
    <w:rsid w:val="00981DFA"/>
    <w:rsid w:val="00983455"/>
    <w:rsid w:val="009839DC"/>
    <w:rsid w:val="00987B44"/>
    <w:rsid w:val="0099078C"/>
    <w:rsid w:val="0099178A"/>
    <w:rsid w:val="00993E98"/>
    <w:rsid w:val="00994EA2"/>
    <w:rsid w:val="009A1923"/>
    <w:rsid w:val="009A5483"/>
    <w:rsid w:val="009A56AA"/>
    <w:rsid w:val="009B00B9"/>
    <w:rsid w:val="009B0855"/>
    <w:rsid w:val="009B6831"/>
    <w:rsid w:val="009B6CAF"/>
    <w:rsid w:val="009B7379"/>
    <w:rsid w:val="009B769A"/>
    <w:rsid w:val="009C0F68"/>
    <w:rsid w:val="009C116F"/>
    <w:rsid w:val="009C16DC"/>
    <w:rsid w:val="009C17EC"/>
    <w:rsid w:val="009C4D01"/>
    <w:rsid w:val="009C4F62"/>
    <w:rsid w:val="009C790E"/>
    <w:rsid w:val="009C7A2C"/>
    <w:rsid w:val="009D026F"/>
    <w:rsid w:val="009D0C2E"/>
    <w:rsid w:val="009D1C60"/>
    <w:rsid w:val="009D1F7E"/>
    <w:rsid w:val="009D266E"/>
    <w:rsid w:val="009D2791"/>
    <w:rsid w:val="009D33BB"/>
    <w:rsid w:val="009D39F5"/>
    <w:rsid w:val="009D3B5F"/>
    <w:rsid w:val="009D4C03"/>
    <w:rsid w:val="009D4C04"/>
    <w:rsid w:val="009D5764"/>
    <w:rsid w:val="009D57DB"/>
    <w:rsid w:val="009E05BE"/>
    <w:rsid w:val="009E51D5"/>
    <w:rsid w:val="009E77BA"/>
    <w:rsid w:val="009F15E5"/>
    <w:rsid w:val="009F2AB4"/>
    <w:rsid w:val="009F4D8B"/>
    <w:rsid w:val="009F6618"/>
    <w:rsid w:val="009F7031"/>
    <w:rsid w:val="009F72C6"/>
    <w:rsid w:val="009F7FAC"/>
    <w:rsid w:val="00A00315"/>
    <w:rsid w:val="00A00601"/>
    <w:rsid w:val="00A01766"/>
    <w:rsid w:val="00A0194B"/>
    <w:rsid w:val="00A02520"/>
    <w:rsid w:val="00A03214"/>
    <w:rsid w:val="00A0399E"/>
    <w:rsid w:val="00A04727"/>
    <w:rsid w:val="00A06635"/>
    <w:rsid w:val="00A06A40"/>
    <w:rsid w:val="00A06CAC"/>
    <w:rsid w:val="00A07AEC"/>
    <w:rsid w:val="00A11337"/>
    <w:rsid w:val="00A133E7"/>
    <w:rsid w:val="00A13FD2"/>
    <w:rsid w:val="00A1672C"/>
    <w:rsid w:val="00A17DD9"/>
    <w:rsid w:val="00A17ECC"/>
    <w:rsid w:val="00A20E94"/>
    <w:rsid w:val="00A21187"/>
    <w:rsid w:val="00A213F8"/>
    <w:rsid w:val="00A24B3D"/>
    <w:rsid w:val="00A25508"/>
    <w:rsid w:val="00A27054"/>
    <w:rsid w:val="00A27650"/>
    <w:rsid w:val="00A314EA"/>
    <w:rsid w:val="00A33017"/>
    <w:rsid w:val="00A3505A"/>
    <w:rsid w:val="00A3547B"/>
    <w:rsid w:val="00A37134"/>
    <w:rsid w:val="00A411EB"/>
    <w:rsid w:val="00A41ED9"/>
    <w:rsid w:val="00A44653"/>
    <w:rsid w:val="00A45876"/>
    <w:rsid w:val="00A465C1"/>
    <w:rsid w:val="00A47651"/>
    <w:rsid w:val="00A50093"/>
    <w:rsid w:val="00A51438"/>
    <w:rsid w:val="00A520F7"/>
    <w:rsid w:val="00A52383"/>
    <w:rsid w:val="00A52E60"/>
    <w:rsid w:val="00A535E3"/>
    <w:rsid w:val="00A5575B"/>
    <w:rsid w:val="00A561A6"/>
    <w:rsid w:val="00A579D5"/>
    <w:rsid w:val="00A64691"/>
    <w:rsid w:val="00A64B89"/>
    <w:rsid w:val="00A64D1B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2D39"/>
    <w:rsid w:val="00A73545"/>
    <w:rsid w:val="00A74090"/>
    <w:rsid w:val="00A762E9"/>
    <w:rsid w:val="00A8153C"/>
    <w:rsid w:val="00A8189B"/>
    <w:rsid w:val="00A8214C"/>
    <w:rsid w:val="00A82BE5"/>
    <w:rsid w:val="00A9090D"/>
    <w:rsid w:val="00A9144F"/>
    <w:rsid w:val="00A91696"/>
    <w:rsid w:val="00A91F5F"/>
    <w:rsid w:val="00A9245E"/>
    <w:rsid w:val="00A92B10"/>
    <w:rsid w:val="00A930B6"/>
    <w:rsid w:val="00A943C6"/>
    <w:rsid w:val="00AA32F9"/>
    <w:rsid w:val="00AA59CC"/>
    <w:rsid w:val="00AA6351"/>
    <w:rsid w:val="00AB1894"/>
    <w:rsid w:val="00AB3DDC"/>
    <w:rsid w:val="00AB4897"/>
    <w:rsid w:val="00AB7E86"/>
    <w:rsid w:val="00AB7FDE"/>
    <w:rsid w:val="00AC3110"/>
    <w:rsid w:val="00AC3A31"/>
    <w:rsid w:val="00AC4164"/>
    <w:rsid w:val="00AC6067"/>
    <w:rsid w:val="00AC639E"/>
    <w:rsid w:val="00AD14D1"/>
    <w:rsid w:val="00AD4604"/>
    <w:rsid w:val="00AE0D46"/>
    <w:rsid w:val="00AE0E8C"/>
    <w:rsid w:val="00AE2BE7"/>
    <w:rsid w:val="00AE32EA"/>
    <w:rsid w:val="00AE35E1"/>
    <w:rsid w:val="00AE3884"/>
    <w:rsid w:val="00AE5E4F"/>
    <w:rsid w:val="00AE6955"/>
    <w:rsid w:val="00AF1C19"/>
    <w:rsid w:val="00AF26EF"/>
    <w:rsid w:val="00AF2854"/>
    <w:rsid w:val="00AF3D9D"/>
    <w:rsid w:val="00AF7B0C"/>
    <w:rsid w:val="00B02638"/>
    <w:rsid w:val="00B032EE"/>
    <w:rsid w:val="00B04DB0"/>
    <w:rsid w:val="00B0726B"/>
    <w:rsid w:val="00B07BFA"/>
    <w:rsid w:val="00B10C1C"/>
    <w:rsid w:val="00B142A3"/>
    <w:rsid w:val="00B17BBF"/>
    <w:rsid w:val="00B203E5"/>
    <w:rsid w:val="00B207AF"/>
    <w:rsid w:val="00B214F7"/>
    <w:rsid w:val="00B228CA"/>
    <w:rsid w:val="00B26C69"/>
    <w:rsid w:val="00B27170"/>
    <w:rsid w:val="00B30C03"/>
    <w:rsid w:val="00B30C62"/>
    <w:rsid w:val="00B318CC"/>
    <w:rsid w:val="00B32E67"/>
    <w:rsid w:val="00B33193"/>
    <w:rsid w:val="00B340A8"/>
    <w:rsid w:val="00B4209C"/>
    <w:rsid w:val="00B426B6"/>
    <w:rsid w:val="00B44849"/>
    <w:rsid w:val="00B46119"/>
    <w:rsid w:val="00B46860"/>
    <w:rsid w:val="00B5174B"/>
    <w:rsid w:val="00B51918"/>
    <w:rsid w:val="00B51A29"/>
    <w:rsid w:val="00B5213F"/>
    <w:rsid w:val="00B52C6A"/>
    <w:rsid w:val="00B52D05"/>
    <w:rsid w:val="00B5306C"/>
    <w:rsid w:val="00B54ACE"/>
    <w:rsid w:val="00B55655"/>
    <w:rsid w:val="00B55668"/>
    <w:rsid w:val="00B5633F"/>
    <w:rsid w:val="00B6200D"/>
    <w:rsid w:val="00B6684F"/>
    <w:rsid w:val="00B67460"/>
    <w:rsid w:val="00B67B74"/>
    <w:rsid w:val="00B67C38"/>
    <w:rsid w:val="00B70F88"/>
    <w:rsid w:val="00B742DC"/>
    <w:rsid w:val="00B7736B"/>
    <w:rsid w:val="00B815EA"/>
    <w:rsid w:val="00B81E71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3536"/>
    <w:rsid w:val="00B95FE7"/>
    <w:rsid w:val="00BA1699"/>
    <w:rsid w:val="00BA2534"/>
    <w:rsid w:val="00BA4F9F"/>
    <w:rsid w:val="00BA5570"/>
    <w:rsid w:val="00BA5EF2"/>
    <w:rsid w:val="00BA68BD"/>
    <w:rsid w:val="00BB17DE"/>
    <w:rsid w:val="00BB1B88"/>
    <w:rsid w:val="00BB1C56"/>
    <w:rsid w:val="00BB2B6A"/>
    <w:rsid w:val="00BB36F6"/>
    <w:rsid w:val="00BB4E78"/>
    <w:rsid w:val="00BB7BCC"/>
    <w:rsid w:val="00BC09C1"/>
    <w:rsid w:val="00BC27BD"/>
    <w:rsid w:val="00BC3E0A"/>
    <w:rsid w:val="00BC4AB2"/>
    <w:rsid w:val="00BC5E3C"/>
    <w:rsid w:val="00BD0FA5"/>
    <w:rsid w:val="00BD11A8"/>
    <w:rsid w:val="00BD12BA"/>
    <w:rsid w:val="00BD2C2D"/>
    <w:rsid w:val="00BD65CB"/>
    <w:rsid w:val="00BE14DE"/>
    <w:rsid w:val="00BE1CC4"/>
    <w:rsid w:val="00BE2510"/>
    <w:rsid w:val="00BE38CF"/>
    <w:rsid w:val="00BE51A4"/>
    <w:rsid w:val="00BE5A5D"/>
    <w:rsid w:val="00BE6261"/>
    <w:rsid w:val="00BE7933"/>
    <w:rsid w:val="00BE7C97"/>
    <w:rsid w:val="00BF02D1"/>
    <w:rsid w:val="00BF0723"/>
    <w:rsid w:val="00BF1B14"/>
    <w:rsid w:val="00BF253C"/>
    <w:rsid w:val="00BF64D1"/>
    <w:rsid w:val="00BF6C86"/>
    <w:rsid w:val="00BF6DDC"/>
    <w:rsid w:val="00C00165"/>
    <w:rsid w:val="00C012E1"/>
    <w:rsid w:val="00C01BFC"/>
    <w:rsid w:val="00C01ED3"/>
    <w:rsid w:val="00C020AF"/>
    <w:rsid w:val="00C0244D"/>
    <w:rsid w:val="00C06710"/>
    <w:rsid w:val="00C06BB2"/>
    <w:rsid w:val="00C07D0E"/>
    <w:rsid w:val="00C10A63"/>
    <w:rsid w:val="00C10FFB"/>
    <w:rsid w:val="00C11453"/>
    <w:rsid w:val="00C129E1"/>
    <w:rsid w:val="00C14FB4"/>
    <w:rsid w:val="00C20C40"/>
    <w:rsid w:val="00C23067"/>
    <w:rsid w:val="00C24D28"/>
    <w:rsid w:val="00C25144"/>
    <w:rsid w:val="00C2619B"/>
    <w:rsid w:val="00C26FFA"/>
    <w:rsid w:val="00C27B46"/>
    <w:rsid w:val="00C30A75"/>
    <w:rsid w:val="00C320CF"/>
    <w:rsid w:val="00C3365C"/>
    <w:rsid w:val="00C3410A"/>
    <w:rsid w:val="00C3579C"/>
    <w:rsid w:val="00C37388"/>
    <w:rsid w:val="00C4190D"/>
    <w:rsid w:val="00C42A49"/>
    <w:rsid w:val="00C44272"/>
    <w:rsid w:val="00C46529"/>
    <w:rsid w:val="00C46CBF"/>
    <w:rsid w:val="00C50BE9"/>
    <w:rsid w:val="00C54265"/>
    <w:rsid w:val="00C54D3F"/>
    <w:rsid w:val="00C55BD4"/>
    <w:rsid w:val="00C55F0E"/>
    <w:rsid w:val="00C564F2"/>
    <w:rsid w:val="00C60CAE"/>
    <w:rsid w:val="00C6162C"/>
    <w:rsid w:val="00C621EA"/>
    <w:rsid w:val="00C63CBB"/>
    <w:rsid w:val="00C64F55"/>
    <w:rsid w:val="00C67591"/>
    <w:rsid w:val="00C70983"/>
    <w:rsid w:val="00C70D7A"/>
    <w:rsid w:val="00C70DB5"/>
    <w:rsid w:val="00C70F01"/>
    <w:rsid w:val="00C71273"/>
    <w:rsid w:val="00C71BD7"/>
    <w:rsid w:val="00C72754"/>
    <w:rsid w:val="00C72B25"/>
    <w:rsid w:val="00C74C11"/>
    <w:rsid w:val="00C80B78"/>
    <w:rsid w:val="00C821E5"/>
    <w:rsid w:val="00C824B9"/>
    <w:rsid w:val="00C85553"/>
    <w:rsid w:val="00C869A4"/>
    <w:rsid w:val="00C86EE3"/>
    <w:rsid w:val="00C87937"/>
    <w:rsid w:val="00C8793D"/>
    <w:rsid w:val="00C90EB2"/>
    <w:rsid w:val="00C9193F"/>
    <w:rsid w:val="00C92857"/>
    <w:rsid w:val="00C93D1C"/>
    <w:rsid w:val="00C94495"/>
    <w:rsid w:val="00C95CD4"/>
    <w:rsid w:val="00C968E9"/>
    <w:rsid w:val="00C9726C"/>
    <w:rsid w:val="00C976C5"/>
    <w:rsid w:val="00CA071B"/>
    <w:rsid w:val="00CA226B"/>
    <w:rsid w:val="00CA25CB"/>
    <w:rsid w:val="00CA6965"/>
    <w:rsid w:val="00CA73D7"/>
    <w:rsid w:val="00CA778E"/>
    <w:rsid w:val="00CB028D"/>
    <w:rsid w:val="00CB0788"/>
    <w:rsid w:val="00CB1A4C"/>
    <w:rsid w:val="00CB1E6A"/>
    <w:rsid w:val="00CB249F"/>
    <w:rsid w:val="00CB57C7"/>
    <w:rsid w:val="00CB7FFB"/>
    <w:rsid w:val="00CC12C0"/>
    <w:rsid w:val="00CC12EB"/>
    <w:rsid w:val="00CC13D6"/>
    <w:rsid w:val="00CC1508"/>
    <w:rsid w:val="00CC1789"/>
    <w:rsid w:val="00CC317B"/>
    <w:rsid w:val="00CC4D1D"/>
    <w:rsid w:val="00CC5856"/>
    <w:rsid w:val="00CC6DB7"/>
    <w:rsid w:val="00CD0565"/>
    <w:rsid w:val="00CD25DD"/>
    <w:rsid w:val="00CD5110"/>
    <w:rsid w:val="00CD5620"/>
    <w:rsid w:val="00CD6EC9"/>
    <w:rsid w:val="00CD7FBB"/>
    <w:rsid w:val="00CE002F"/>
    <w:rsid w:val="00CE08B5"/>
    <w:rsid w:val="00CE28B5"/>
    <w:rsid w:val="00CE4046"/>
    <w:rsid w:val="00CE440E"/>
    <w:rsid w:val="00CF12DB"/>
    <w:rsid w:val="00CF15E1"/>
    <w:rsid w:val="00CF2F2D"/>
    <w:rsid w:val="00CF4DF9"/>
    <w:rsid w:val="00CF5369"/>
    <w:rsid w:val="00CF5709"/>
    <w:rsid w:val="00CF58AC"/>
    <w:rsid w:val="00D00256"/>
    <w:rsid w:val="00D0085E"/>
    <w:rsid w:val="00D04765"/>
    <w:rsid w:val="00D0545B"/>
    <w:rsid w:val="00D065E0"/>
    <w:rsid w:val="00D11066"/>
    <w:rsid w:val="00D112FD"/>
    <w:rsid w:val="00D116F3"/>
    <w:rsid w:val="00D12B20"/>
    <w:rsid w:val="00D135B2"/>
    <w:rsid w:val="00D142A4"/>
    <w:rsid w:val="00D1675F"/>
    <w:rsid w:val="00D17A8C"/>
    <w:rsid w:val="00D17E68"/>
    <w:rsid w:val="00D22A8A"/>
    <w:rsid w:val="00D2591F"/>
    <w:rsid w:val="00D2595A"/>
    <w:rsid w:val="00D25AEC"/>
    <w:rsid w:val="00D307EE"/>
    <w:rsid w:val="00D313A2"/>
    <w:rsid w:val="00D34CBC"/>
    <w:rsid w:val="00D34E82"/>
    <w:rsid w:val="00D35169"/>
    <w:rsid w:val="00D35272"/>
    <w:rsid w:val="00D357D3"/>
    <w:rsid w:val="00D35A7F"/>
    <w:rsid w:val="00D3711C"/>
    <w:rsid w:val="00D373C8"/>
    <w:rsid w:val="00D37B16"/>
    <w:rsid w:val="00D4214A"/>
    <w:rsid w:val="00D45E61"/>
    <w:rsid w:val="00D507A7"/>
    <w:rsid w:val="00D60713"/>
    <w:rsid w:val="00D60F5A"/>
    <w:rsid w:val="00D63165"/>
    <w:rsid w:val="00D6420E"/>
    <w:rsid w:val="00D659CA"/>
    <w:rsid w:val="00D65FB0"/>
    <w:rsid w:val="00D7008F"/>
    <w:rsid w:val="00D71650"/>
    <w:rsid w:val="00D71E54"/>
    <w:rsid w:val="00D72C5C"/>
    <w:rsid w:val="00D73307"/>
    <w:rsid w:val="00D75E34"/>
    <w:rsid w:val="00D762DE"/>
    <w:rsid w:val="00D814E4"/>
    <w:rsid w:val="00D8417B"/>
    <w:rsid w:val="00D84D41"/>
    <w:rsid w:val="00D86092"/>
    <w:rsid w:val="00D86100"/>
    <w:rsid w:val="00D8630B"/>
    <w:rsid w:val="00D921F4"/>
    <w:rsid w:val="00D92BF9"/>
    <w:rsid w:val="00D94892"/>
    <w:rsid w:val="00D97605"/>
    <w:rsid w:val="00DA27EF"/>
    <w:rsid w:val="00DA3B64"/>
    <w:rsid w:val="00DA437E"/>
    <w:rsid w:val="00DA4BB2"/>
    <w:rsid w:val="00DA5884"/>
    <w:rsid w:val="00DA6A95"/>
    <w:rsid w:val="00DA7B57"/>
    <w:rsid w:val="00DA7F26"/>
    <w:rsid w:val="00DB2F0E"/>
    <w:rsid w:val="00DB6324"/>
    <w:rsid w:val="00DC1033"/>
    <w:rsid w:val="00DC127B"/>
    <w:rsid w:val="00DC1A87"/>
    <w:rsid w:val="00DC28AD"/>
    <w:rsid w:val="00DC3FB2"/>
    <w:rsid w:val="00DC50C7"/>
    <w:rsid w:val="00DC519E"/>
    <w:rsid w:val="00DC5462"/>
    <w:rsid w:val="00DC6CA9"/>
    <w:rsid w:val="00DD0356"/>
    <w:rsid w:val="00DD2207"/>
    <w:rsid w:val="00DD28DB"/>
    <w:rsid w:val="00DD2E86"/>
    <w:rsid w:val="00DD5E1A"/>
    <w:rsid w:val="00DD6D4D"/>
    <w:rsid w:val="00DE070C"/>
    <w:rsid w:val="00DE0D94"/>
    <w:rsid w:val="00DE1B6B"/>
    <w:rsid w:val="00DE2F24"/>
    <w:rsid w:val="00DE558A"/>
    <w:rsid w:val="00DE6535"/>
    <w:rsid w:val="00DE6E2D"/>
    <w:rsid w:val="00DE7FF4"/>
    <w:rsid w:val="00DF0485"/>
    <w:rsid w:val="00DF1820"/>
    <w:rsid w:val="00DF3C3E"/>
    <w:rsid w:val="00DF5073"/>
    <w:rsid w:val="00DF567B"/>
    <w:rsid w:val="00DF5A65"/>
    <w:rsid w:val="00E014FB"/>
    <w:rsid w:val="00E01FF3"/>
    <w:rsid w:val="00E02371"/>
    <w:rsid w:val="00E02FC3"/>
    <w:rsid w:val="00E03ABD"/>
    <w:rsid w:val="00E03AFD"/>
    <w:rsid w:val="00E03D7B"/>
    <w:rsid w:val="00E04280"/>
    <w:rsid w:val="00E053B6"/>
    <w:rsid w:val="00E054BC"/>
    <w:rsid w:val="00E05DE9"/>
    <w:rsid w:val="00E06A0E"/>
    <w:rsid w:val="00E07328"/>
    <w:rsid w:val="00E109E5"/>
    <w:rsid w:val="00E10F80"/>
    <w:rsid w:val="00E136CB"/>
    <w:rsid w:val="00E13E3C"/>
    <w:rsid w:val="00E15BB3"/>
    <w:rsid w:val="00E17D11"/>
    <w:rsid w:val="00E23E13"/>
    <w:rsid w:val="00E25B5D"/>
    <w:rsid w:val="00E264EF"/>
    <w:rsid w:val="00E272AE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00A9"/>
    <w:rsid w:val="00E51174"/>
    <w:rsid w:val="00E51474"/>
    <w:rsid w:val="00E521F5"/>
    <w:rsid w:val="00E52F18"/>
    <w:rsid w:val="00E53136"/>
    <w:rsid w:val="00E57EDA"/>
    <w:rsid w:val="00E60532"/>
    <w:rsid w:val="00E609F8"/>
    <w:rsid w:val="00E65D04"/>
    <w:rsid w:val="00E6682D"/>
    <w:rsid w:val="00E66B72"/>
    <w:rsid w:val="00E71136"/>
    <w:rsid w:val="00E71341"/>
    <w:rsid w:val="00E73632"/>
    <w:rsid w:val="00E743B8"/>
    <w:rsid w:val="00E7527D"/>
    <w:rsid w:val="00E76E59"/>
    <w:rsid w:val="00E77813"/>
    <w:rsid w:val="00E80226"/>
    <w:rsid w:val="00E81CD4"/>
    <w:rsid w:val="00E83822"/>
    <w:rsid w:val="00E857E1"/>
    <w:rsid w:val="00E86948"/>
    <w:rsid w:val="00E86B57"/>
    <w:rsid w:val="00E876A8"/>
    <w:rsid w:val="00E926E4"/>
    <w:rsid w:val="00E942D4"/>
    <w:rsid w:val="00E942E4"/>
    <w:rsid w:val="00E957DD"/>
    <w:rsid w:val="00E961DB"/>
    <w:rsid w:val="00E97EB8"/>
    <w:rsid w:val="00EA075D"/>
    <w:rsid w:val="00EA21CB"/>
    <w:rsid w:val="00EA25F0"/>
    <w:rsid w:val="00EA527C"/>
    <w:rsid w:val="00EA5685"/>
    <w:rsid w:val="00EB0F7B"/>
    <w:rsid w:val="00EB1846"/>
    <w:rsid w:val="00EB2193"/>
    <w:rsid w:val="00EB25DF"/>
    <w:rsid w:val="00EC2C35"/>
    <w:rsid w:val="00EC7A61"/>
    <w:rsid w:val="00ED0D13"/>
    <w:rsid w:val="00ED3EF3"/>
    <w:rsid w:val="00ED4BAE"/>
    <w:rsid w:val="00ED572C"/>
    <w:rsid w:val="00ED5BE1"/>
    <w:rsid w:val="00ED5F42"/>
    <w:rsid w:val="00ED5F99"/>
    <w:rsid w:val="00ED6501"/>
    <w:rsid w:val="00EE05D6"/>
    <w:rsid w:val="00EE2FB9"/>
    <w:rsid w:val="00EE323F"/>
    <w:rsid w:val="00EE4446"/>
    <w:rsid w:val="00EE46BB"/>
    <w:rsid w:val="00EE4AF3"/>
    <w:rsid w:val="00EF1E9C"/>
    <w:rsid w:val="00EF237C"/>
    <w:rsid w:val="00EF31F1"/>
    <w:rsid w:val="00F00BF4"/>
    <w:rsid w:val="00F04623"/>
    <w:rsid w:val="00F04D58"/>
    <w:rsid w:val="00F060D8"/>
    <w:rsid w:val="00F06355"/>
    <w:rsid w:val="00F13B7B"/>
    <w:rsid w:val="00F14002"/>
    <w:rsid w:val="00F20572"/>
    <w:rsid w:val="00F22518"/>
    <w:rsid w:val="00F22EB4"/>
    <w:rsid w:val="00F23AA6"/>
    <w:rsid w:val="00F24985"/>
    <w:rsid w:val="00F2669F"/>
    <w:rsid w:val="00F26CDD"/>
    <w:rsid w:val="00F27005"/>
    <w:rsid w:val="00F27493"/>
    <w:rsid w:val="00F301A1"/>
    <w:rsid w:val="00F3252C"/>
    <w:rsid w:val="00F3286E"/>
    <w:rsid w:val="00F32AAB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2E36"/>
    <w:rsid w:val="00F54BC7"/>
    <w:rsid w:val="00F62091"/>
    <w:rsid w:val="00F62653"/>
    <w:rsid w:val="00F638E3"/>
    <w:rsid w:val="00F645EB"/>
    <w:rsid w:val="00F6672D"/>
    <w:rsid w:val="00F67CD5"/>
    <w:rsid w:val="00F71057"/>
    <w:rsid w:val="00F76F38"/>
    <w:rsid w:val="00F81674"/>
    <w:rsid w:val="00F81876"/>
    <w:rsid w:val="00F82A33"/>
    <w:rsid w:val="00F90A1D"/>
    <w:rsid w:val="00F92ECB"/>
    <w:rsid w:val="00F937EA"/>
    <w:rsid w:val="00F93959"/>
    <w:rsid w:val="00F959DA"/>
    <w:rsid w:val="00F96A73"/>
    <w:rsid w:val="00F9768E"/>
    <w:rsid w:val="00F97DD2"/>
    <w:rsid w:val="00FA4BBB"/>
    <w:rsid w:val="00FA517A"/>
    <w:rsid w:val="00FA57F3"/>
    <w:rsid w:val="00FA616E"/>
    <w:rsid w:val="00FB2201"/>
    <w:rsid w:val="00FB31FD"/>
    <w:rsid w:val="00FB6D7A"/>
    <w:rsid w:val="00FC010F"/>
    <w:rsid w:val="00FC0B32"/>
    <w:rsid w:val="00FC1C1C"/>
    <w:rsid w:val="00FC1C1D"/>
    <w:rsid w:val="00FC3A5C"/>
    <w:rsid w:val="00FC3BDC"/>
    <w:rsid w:val="00FC3E76"/>
    <w:rsid w:val="00FC6C93"/>
    <w:rsid w:val="00FD068B"/>
    <w:rsid w:val="00FD0AC2"/>
    <w:rsid w:val="00FD0C73"/>
    <w:rsid w:val="00FD188D"/>
    <w:rsid w:val="00FD1BE0"/>
    <w:rsid w:val="00FD39CD"/>
    <w:rsid w:val="00FD435F"/>
    <w:rsid w:val="00FD48E6"/>
    <w:rsid w:val="00FD5B56"/>
    <w:rsid w:val="00FD7DAB"/>
    <w:rsid w:val="00FE1E8F"/>
    <w:rsid w:val="00FE43E6"/>
    <w:rsid w:val="00FE4C0A"/>
    <w:rsid w:val="00FE620B"/>
    <w:rsid w:val="00FE6248"/>
    <w:rsid w:val="00FE686E"/>
    <w:rsid w:val="00FF2963"/>
    <w:rsid w:val="00FF2E3D"/>
    <w:rsid w:val="00FF31BC"/>
    <w:rsid w:val="00FF46EF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8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qFormat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table" w:styleId="Tabela-Siatka">
    <w:name w:val="Table Grid"/>
    <w:basedOn w:val="Standardowy"/>
    <w:uiPriority w:val="59"/>
    <w:rsid w:val="00194CB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194CB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94CB7"/>
    <w:pPr>
      <w:widowControl w:val="0"/>
      <w:shd w:val="clear" w:color="auto" w:fill="FFFFFF"/>
      <w:spacing w:after="0" w:line="246" w:lineRule="exact"/>
    </w:pPr>
    <w:rPr>
      <w:rFonts w:ascii="Arial" w:eastAsia="Arial" w:hAnsi="Arial" w:cs="Arial"/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99"/>
    <w:rsid w:val="00194C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eksttreci2Bezpogrubienia">
    <w:name w:val="Tekst treści (2) + Bez pogrubienia"/>
    <w:basedOn w:val="Teksttreci2"/>
    <w:rsid w:val="00194CB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paragraph" w:styleId="Podtytu">
    <w:name w:val="Subtitle"/>
    <w:basedOn w:val="Normalny"/>
    <w:next w:val="Tekstpodstawowy"/>
    <w:link w:val="PodtytuZnak"/>
    <w:qFormat/>
    <w:rsid w:val="00011BE4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en-US" w:eastAsia="zh-CN"/>
    </w:rPr>
  </w:style>
  <w:style w:type="character" w:customStyle="1" w:styleId="PodtytuZnak">
    <w:name w:val="Podtytuł Znak"/>
    <w:basedOn w:val="Domylnaczcionkaakapitu"/>
    <w:link w:val="Podtytu"/>
    <w:qFormat/>
    <w:rsid w:val="00011BE4"/>
    <w:rPr>
      <w:rFonts w:ascii="Times New Roman" w:eastAsia="Times New Roman" w:hAnsi="Times New Roman"/>
      <w:sz w:val="28"/>
      <w:lang w:val="en-US" w:eastAsia="zh-CN"/>
    </w:rPr>
  </w:style>
  <w:style w:type="character" w:styleId="Wyrnieniedelikatne">
    <w:name w:val="Subtle Emphasis"/>
    <w:qFormat/>
    <w:rsid w:val="00011BE4"/>
    <w:rPr>
      <w:i/>
      <w:iCs/>
      <w:color w:val="404040"/>
    </w:rPr>
  </w:style>
  <w:style w:type="paragraph" w:customStyle="1" w:styleId="Normalny1">
    <w:name w:val="Normalny1"/>
    <w:rsid w:val="00CC5856"/>
    <w:pPr>
      <w:spacing w:line="276" w:lineRule="auto"/>
    </w:pPr>
    <w:rPr>
      <w:rFonts w:ascii="Arial" w:eastAsia="Arial" w:hAnsi="Arial" w:cs="Arial"/>
      <w:sz w:val="22"/>
      <w:szCs w:val="22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85A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il">
    <w:name w:val="il"/>
    <w:basedOn w:val="Domylnaczcionkaakapitu"/>
    <w:rsid w:val="00BE7C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8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qFormat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table" w:styleId="Tabela-Siatka">
    <w:name w:val="Table Grid"/>
    <w:basedOn w:val="Standardowy"/>
    <w:uiPriority w:val="59"/>
    <w:rsid w:val="00194CB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194CB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94CB7"/>
    <w:pPr>
      <w:widowControl w:val="0"/>
      <w:shd w:val="clear" w:color="auto" w:fill="FFFFFF"/>
      <w:spacing w:after="0" w:line="246" w:lineRule="exact"/>
    </w:pPr>
    <w:rPr>
      <w:rFonts w:ascii="Arial" w:eastAsia="Arial" w:hAnsi="Arial" w:cs="Arial"/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99"/>
    <w:rsid w:val="00194C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eksttreci2Bezpogrubienia">
    <w:name w:val="Tekst treści (2) + Bez pogrubienia"/>
    <w:basedOn w:val="Teksttreci2"/>
    <w:rsid w:val="00194CB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paragraph" w:styleId="Podtytu">
    <w:name w:val="Subtitle"/>
    <w:basedOn w:val="Normalny"/>
    <w:next w:val="Tekstpodstawowy"/>
    <w:link w:val="PodtytuZnak"/>
    <w:qFormat/>
    <w:rsid w:val="00011BE4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en-US" w:eastAsia="zh-CN"/>
    </w:rPr>
  </w:style>
  <w:style w:type="character" w:customStyle="1" w:styleId="PodtytuZnak">
    <w:name w:val="Podtytuł Znak"/>
    <w:basedOn w:val="Domylnaczcionkaakapitu"/>
    <w:link w:val="Podtytu"/>
    <w:qFormat/>
    <w:rsid w:val="00011BE4"/>
    <w:rPr>
      <w:rFonts w:ascii="Times New Roman" w:eastAsia="Times New Roman" w:hAnsi="Times New Roman"/>
      <w:sz w:val="28"/>
      <w:lang w:val="en-US" w:eastAsia="zh-CN"/>
    </w:rPr>
  </w:style>
  <w:style w:type="character" w:styleId="Wyrnieniedelikatne">
    <w:name w:val="Subtle Emphasis"/>
    <w:qFormat/>
    <w:rsid w:val="00011BE4"/>
    <w:rPr>
      <w:i/>
      <w:iCs/>
      <w:color w:val="404040"/>
    </w:rPr>
  </w:style>
  <w:style w:type="paragraph" w:customStyle="1" w:styleId="Normalny1">
    <w:name w:val="Normalny1"/>
    <w:rsid w:val="00CC5856"/>
    <w:pPr>
      <w:spacing w:line="276" w:lineRule="auto"/>
    </w:pPr>
    <w:rPr>
      <w:rFonts w:ascii="Arial" w:eastAsia="Arial" w:hAnsi="Arial" w:cs="Arial"/>
      <w:sz w:val="22"/>
      <w:szCs w:val="22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85A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il">
    <w:name w:val="il"/>
    <w:basedOn w:val="Domylnaczcionkaakapitu"/>
    <w:rsid w:val="00BE7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738F0-E7F8-4205-9F60-0A644BC3F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</TotalTime>
  <Pages>4</Pages>
  <Words>4972</Words>
  <Characters>28344</Characters>
  <Application>Microsoft Office Word</Application>
  <DocSecurity>0</DocSecurity>
  <Lines>236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33250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2</cp:revision>
  <cp:lastPrinted>2022-02-07T10:21:00Z</cp:lastPrinted>
  <dcterms:created xsi:type="dcterms:W3CDTF">2023-03-06T10:04:00Z</dcterms:created>
  <dcterms:modified xsi:type="dcterms:W3CDTF">2023-03-06T10:04:00Z</dcterms:modified>
</cp:coreProperties>
</file>