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41" w:rsidRPr="00FF15E5" w:rsidRDefault="004F7E41" w:rsidP="00FF15E5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41" w:rsidRPr="00FF15E5" w:rsidRDefault="004F7E41" w:rsidP="00FF15E5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4F7E41" w:rsidRPr="00FF15E5" w:rsidRDefault="004F7E41" w:rsidP="00FF15E5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FF15E5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920421" w:rsidRPr="00920421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A83FE1" w:rsidRPr="0021774D" w:rsidRDefault="00A83FE1" w:rsidP="004F7E4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B31E02" w:rsidRPr="00FF15E5" w:rsidRDefault="00B31E02" w:rsidP="00FF15E5">
      <w:pPr>
        <w:pStyle w:val="tytu"/>
        <w:rPr>
          <w:rFonts w:ascii="Verdana" w:hAnsi="Verdana"/>
          <w:sz w:val="22"/>
          <w:szCs w:val="22"/>
        </w:rPr>
      </w:pPr>
    </w:p>
    <w:p w:rsidR="00B31E02" w:rsidRPr="00FF15E5" w:rsidRDefault="00B31E02" w:rsidP="00FF15E5">
      <w:pPr>
        <w:pStyle w:val="tytu"/>
        <w:rPr>
          <w:rFonts w:ascii="Verdana" w:hAnsi="Verdana"/>
          <w:sz w:val="22"/>
          <w:szCs w:val="22"/>
        </w:rPr>
      </w:pPr>
    </w:p>
    <w:p w:rsidR="00B31E02" w:rsidRPr="00FF15E5" w:rsidRDefault="00B31E02" w:rsidP="00FF15E5">
      <w:pPr>
        <w:pStyle w:val="tytu"/>
        <w:rPr>
          <w:rFonts w:ascii="Verdana" w:hAnsi="Verdana"/>
          <w:sz w:val="22"/>
          <w:szCs w:val="22"/>
        </w:rPr>
      </w:pPr>
    </w:p>
    <w:p w:rsidR="00B31E02" w:rsidRPr="00FF15E5" w:rsidRDefault="00B31E02" w:rsidP="00FF15E5">
      <w:pPr>
        <w:pStyle w:val="tytu"/>
        <w:rPr>
          <w:rFonts w:ascii="Verdana" w:hAnsi="Verdana"/>
          <w:sz w:val="22"/>
          <w:szCs w:val="22"/>
        </w:rPr>
      </w:pPr>
    </w:p>
    <w:p w:rsidR="00B31E02" w:rsidRPr="00FF15E5" w:rsidRDefault="00B31E02" w:rsidP="00FF15E5">
      <w:pPr>
        <w:pStyle w:val="tytu"/>
        <w:rPr>
          <w:rFonts w:ascii="Verdana" w:hAnsi="Verdana"/>
          <w:sz w:val="22"/>
          <w:szCs w:val="22"/>
        </w:rPr>
      </w:pPr>
    </w:p>
    <w:p w:rsidR="00B31E02" w:rsidRPr="00FF15E5" w:rsidRDefault="00B31E02" w:rsidP="00FF15E5">
      <w:pPr>
        <w:pStyle w:val="tytu"/>
        <w:rPr>
          <w:rFonts w:ascii="Verdana" w:hAnsi="Verdana"/>
          <w:sz w:val="22"/>
          <w:szCs w:val="22"/>
        </w:rPr>
      </w:pPr>
    </w:p>
    <w:p w:rsidR="00B31E02" w:rsidRPr="00FF15E5" w:rsidRDefault="00B31E02" w:rsidP="00FF15E5">
      <w:pPr>
        <w:pStyle w:val="tytu"/>
        <w:rPr>
          <w:rFonts w:ascii="Verdana" w:hAnsi="Verdana"/>
          <w:sz w:val="22"/>
          <w:szCs w:val="22"/>
        </w:rPr>
      </w:pPr>
    </w:p>
    <w:p w:rsidR="00B31E02" w:rsidRPr="00FF15E5" w:rsidRDefault="00B31E02" w:rsidP="00FF15E5">
      <w:pPr>
        <w:pStyle w:val="tytu"/>
        <w:rPr>
          <w:rFonts w:ascii="Verdana" w:hAnsi="Verdana" w:cs="Times New Roman"/>
          <w:sz w:val="22"/>
          <w:szCs w:val="22"/>
        </w:rPr>
      </w:pPr>
      <w:r w:rsidRPr="00FF15E5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FF15E5" w:rsidRDefault="00B31E02" w:rsidP="00FF15E5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FF15E5" w:rsidRDefault="00B31E02" w:rsidP="00FF15E5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FF15E5" w:rsidRDefault="00B31E02" w:rsidP="00FF15E5">
      <w:pPr>
        <w:pStyle w:val="tytu"/>
        <w:tabs>
          <w:tab w:val="left" w:pos="3045"/>
        </w:tabs>
        <w:rPr>
          <w:rFonts w:ascii="Verdana" w:hAnsi="Verdana" w:cs="Times New Roman"/>
          <w:b w:val="0"/>
          <w:sz w:val="22"/>
          <w:szCs w:val="22"/>
        </w:rPr>
      </w:pPr>
    </w:p>
    <w:p w:rsidR="00B31E02" w:rsidRPr="00FF15E5" w:rsidRDefault="00B31E02" w:rsidP="00FF15E5">
      <w:pPr>
        <w:pStyle w:val="tytu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FF15E5" w:rsidRDefault="00B31E02" w:rsidP="00FF15E5">
      <w:pPr>
        <w:pStyle w:val="tytu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FF15E5" w:rsidRDefault="00B31E02" w:rsidP="00FF15E5">
      <w:pPr>
        <w:pStyle w:val="tytu"/>
        <w:jc w:val="both"/>
        <w:rPr>
          <w:rFonts w:ascii="Verdana" w:hAnsi="Verdana" w:cs="Times New Roman"/>
          <w:b w:val="0"/>
          <w:sz w:val="22"/>
          <w:szCs w:val="22"/>
        </w:rPr>
      </w:pPr>
      <w:r w:rsidRPr="00FF15E5">
        <w:rPr>
          <w:rFonts w:ascii="Verdana" w:hAnsi="Verdana" w:cs="Times New Roman"/>
          <w:b w:val="0"/>
          <w:sz w:val="22"/>
          <w:szCs w:val="22"/>
        </w:rPr>
        <w:t>Przetarg</w:t>
      </w:r>
      <w:r w:rsidR="00511C7C" w:rsidRPr="00FF15E5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FF15E5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FF15E5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FF15E5">
        <w:rPr>
          <w:rFonts w:ascii="Verdana" w:hAnsi="Verdana" w:cs="Times New Roman"/>
          <w:b w:val="0"/>
          <w:sz w:val="22"/>
          <w:szCs w:val="22"/>
        </w:rPr>
        <w:t>mniejszej niż</w:t>
      </w:r>
      <w:r w:rsidRPr="00FF15E5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FF15E5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FF15E5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FF15E5" w:rsidRDefault="00B31E02" w:rsidP="00FF15E5">
      <w:pPr>
        <w:jc w:val="both"/>
        <w:rPr>
          <w:rFonts w:ascii="Verdana" w:hAnsi="Verdana"/>
          <w:sz w:val="22"/>
          <w:szCs w:val="22"/>
        </w:rPr>
      </w:pPr>
    </w:p>
    <w:p w:rsidR="00B31E02" w:rsidRPr="00FF15E5" w:rsidRDefault="00B31E02" w:rsidP="00FF15E5">
      <w:pPr>
        <w:jc w:val="both"/>
        <w:rPr>
          <w:rFonts w:ascii="Verdana" w:hAnsi="Verdana"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4F7E41" w:rsidRPr="00FF15E5" w:rsidRDefault="004F7E41" w:rsidP="00FF15E5">
      <w:pPr>
        <w:ind w:right="-2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FF15E5">
        <w:rPr>
          <w:rFonts w:ascii="Verdana" w:hAnsi="Verdana" w:cstheme="minorHAnsi"/>
          <w:b/>
          <w:sz w:val="22"/>
          <w:szCs w:val="22"/>
          <w:highlight w:val="yellow"/>
        </w:rPr>
        <w:t>Dostawa i</w:t>
      </w:r>
      <w:r w:rsidRPr="00FF15E5">
        <w:rPr>
          <w:rFonts w:ascii="Verdana" w:hAnsi="Verdana"/>
          <w:b/>
          <w:sz w:val="22"/>
          <w:szCs w:val="22"/>
          <w:highlight w:val="yellow"/>
        </w:rPr>
        <w:t xml:space="preserve"> montaż mebli laboratoryjnych </w:t>
      </w:r>
      <w:r w:rsidRPr="00FF15E5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dla Zakładu Patologii Klinicznej i Genetyki Medycznej</w:t>
      </w:r>
    </w:p>
    <w:p w:rsidR="004F7E41" w:rsidRPr="00FF15E5" w:rsidRDefault="004F7E41" w:rsidP="00FF15E5">
      <w:pPr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4F7E41" w:rsidRPr="00FF15E5" w:rsidRDefault="004F7E41" w:rsidP="00FF15E5">
      <w:pPr>
        <w:pStyle w:val="Akapitzlist"/>
        <w:tabs>
          <w:tab w:val="left" w:pos="-4536"/>
        </w:tabs>
        <w:ind w:left="0" w:right="-2"/>
        <w:jc w:val="both"/>
        <w:rPr>
          <w:rFonts w:ascii="Verdana" w:hAnsi="Verdana"/>
          <w:b/>
          <w:sz w:val="22"/>
          <w:szCs w:val="22"/>
        </w:rPr>
      </w:pPr>
      <w:r w:rsidRPr="00FF15E5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FF15E5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 (REACT-EU)” nr RPWP.11.02.00-30-0004/22</w:t>
      </w:r>
      <w:r w:rsidRPr="00FF15E5">
        <w:rPr>
          <w:rFonts w:ascii="Verdana" w:hAnsi="Verdana"/>
          <w:b/>
          <w:sz w:val="22"/>
          <w:szCs w:val="22"/>
        </w:rPr>
        <w:t>.</w:t>
      </w: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3AAB" w:rsidRPr="00FF15E5" w:rsidRDefault="00333AAB" w:rsidP="00FF15E5">
      <w:pPr>
        <w:keepLines/>
        <w:jc w:val="both"/>
        <w:rPr>
          <w:rFonts w:ascii="Verdana" w:hAnsi="Verdana"/>
          <w:b/>
          <w:sz w:val="22"/>
          <w:szCs w:val="22"/>
        </w:rPr>
      </w:pPr>
    </w:p>
    <w:p w:rsidR="003363CC" w:rsidRPr="00FF15E5" w:rsidRDefault="002038CF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0" w:name="_Toc64559016"/>
      <w:r w:rsidRPr="00FF15E5">
        <w:rPr>
          <w:rFonts w:ascii="Verdana" w:hAnsi="Verdana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FF15E5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F15E5" w:rsidRDefault="002725E6" w:rsidP="00FF15E5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FF15E5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FF15E5" w:rsidRDefault="00717274" w:rsidP="00FF15E5">
      <w:pPr>
        <w:widowControl/>
        <w:suppressAutoHyphens w:val="0"/>
        <w:jc w:val="both"/>
        <w:rPr>
          <w:rFonts w:ascii="Verdana" w:hAnsi="Verdana"/>
          <w:bCs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FF15E5" w:rsidRDefault="00717274" w:rsidP="00FF15E5">
      <w:pPr>
        <w:widowControl/>
        <w:suppressAutoHyphens w:val="0"/>
        <w:jc w:val="both"/>
        <w:rPr>
          <w:rFonts w:ascii="Verdana" w:hAnsi="Verdana"/>
          <w:bCs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FF15E5" w:rsidRDefault="00717274" w:rsidP="00FF15E5">
      <w:pPr>
        <w:widowControl/>
        <w:suppressAutoHyphens w:val="0"/>
        <w:jc w:val="both"/>
        <w:rPr>
          <w:rFonts w:ascii="Verdana" w:hAnsi="Verdana"/>
          <w:bCs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FF15E5" w:rsidRDefault="002725E6" w:rsidP="00FF15E5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FF15E5">
        <w:rPr>
          <w:rFonts w:ascii="Verdana" w:hAnsi="Verdana"/>
          <w:b/>
          <w:sz w:val="22"/>
          <w:szCs w:val="22"/>
        </w:rPr>
        <w:t>Numer telefonu:</w:t>
      </w:r>
      <w:r w:rsidR="00733F7F" w:rsidRPr="00FF15E5">
        <w:rPr>
          <w:rFonts w:ascii="Verdana" w:hAnsi="Verdana"/>
          <w:b/>
          <w:sz w:val="22"/>
          <w:szCs w:val="22"/>
        </w:rPr>
        <w:t xml:space="preserve"> </w:t>
      </w:r>
      <w:r w:rsidR="00717274" w:rsidRPr="00FF15E5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FF15E5">
        <w:rPr>
          <w:rFonts w:ascii="Verdana" w:hAnsi="Verdana"/>
          <w:bCs/>
          <w:sz w:val="22"/>
          <w:szCs w:val="22"/>
        </w:rPr>
        <w:t>336</w:t>
      </w:r>
    </w:p>
    <w:p w:rsidR="002725E6" w:rsidRPr="00FF15E5" w:rsidRDefault="002725E6" w:rsidP="00FF15E5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b/>
          <w:sz w:val="22"/>
          <w:szCs w:val="22"/>
        </w:rPr>
        <w:t>Adres poczty elektronicznej:</w:t>
      </w:r>
      <w:r w:rsidR="00733F7F" w:rsidRPr="00FF15E5">
        <w:rPr>
          <w:rFonts w:ascii="Verdana" w:hAnsi="Verdana"/>
          <w:b/>
          <w:sz w:val="22"/>
          <w:szCs w:val="22"/>
        </w:rPr>
        <w:t xml:space="preserve"> </w:t>
      </w:r>
      <w:r w:rsidR="00B335FA" w:rsidRPr="00FF15E5">
        <w:rPr>
          <w:rFonts w:ascii="Verdana" w:hAnsi="Verdana"/>
          <w:sz w:val="22"/>
          <w:szCs w:val="22"/>
        </w:rPr>
        <w:t>przetargi@wcpit.org</w:t>
      </w:r>
    </w:p>
    <w:p w:rsidR="002725E6" w:rsidRPr="00FF15E5" w:rsidRDefault="002725E6" w:rsidP="00FF15E5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FF15E5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FF15E5" w:rsidRDefault="00B335FA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FF15E5" w:rsidRDefault="00B335FA" w:rsidP="00FF15E5">
      <w:pPr>
        <w:jc w:val="both"/>
        <w:rPr>
          <w:rFonts w:ascii="Verdana" w:hAnsi="Verdana"/>
          <w:sz w:val="22"/>
          <w:szCs w:val="22"/>
          <w:lang w:val="en-US"/>
        </w:rPr>
      </w:pPr>
      <w:r w:rsidRPr="00FF15E5">
        <w:rPr>
          <w:rFonts w:ascii="Verdana" w:hAnsi="Verdana"/>
          <w:sz w:val="22"/>
          <w:szCs w:val="22"/>
          <w:lang w:val="en-US"/>
        </w:rPr>
        <w:t>internet: https://wcpit.pl/system-komunikacji-elektronicznej/,  http://www.wcpit.pl</w:t>
      </w:r>
    </w:p>
    <w:p w:rsidR="00B335FA" w:rsidRPr="00FF15E5" w:rsidRDefault="00B335FA" w:rsidP="00FF15E5">
      <w:pPr>
        <w:jc w:val="both"/>
        <w:rPr>
          <w:rFonts w:ascii="Verdana" w:hAnsi="Verdana"/>
          <w:sz w:val="22"/>
          <w:szCs w:val="22"/>
          <w:lang w:val="en-GB"/>
        </w:rPr>
      </w:pPr>
    </w:p>
    <w:p w:rsidR="002322C9" w:rsidRPr="00FF15E5" w:rsidRDefault="002354DB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" w:name="_Toc64559018"/>
      <w:r w:rsidRPr="00FF15E5">
        <w:rPr>
          <w:rFonts w:ascii="Verdana" w:hAnsi="Verdana"/>
          <w:spacing w:val="5"/>
          <w:sz w:val="22"/>
          <w:szCs w:val="22"/>
        </w:rPr>
        <w:t>Tryb udzielenia zamówienia</w:t>
      </w:r>
      <w:bookmarkEnd w:id="1"/>
    </w:p>
    <w:p w:rsidR="00954F2D" w:rsidRPr="00FF15E5" w:rsidRDefault="00333AAB" w:rsidP="00FF15E5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 xml:space="preserve">., w trybie podstawowym bez przeprowadzenia negocjacji– zgodnie z art. 275 </w:t>
      </w:r>
      <w:proofErr w:type="spellStart"/>
      <w:r w:rsidRPr="00FF15E5">
        <w:rPr>
          <w:rFonts w:ascii="Verdana" w:hAnsi="Verdana"/>
          <w:sz w:val="22"/>
          <w:szCs w:val="22"/>
        </w:rPr>
        <w:t>pkt</w:t>
      </w:r>
      <w:proofErr w:type="spellEnd"/>
      <w:r w:rsidRPr="00FF15E5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>.</w:t>
      </w:r>
    </w:p>
    <w:p w:rsidR="00ED79C8" w:rsidRPr="00FF15E5" w:rsidRDefault="00725B82" w:rsidP="00FF15E5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FF15E5">
        <w:rPr>
          <w:rFonts w:ascii="Verdana" w:hAnsi="Verdana"/>
          <w:sz w:val="22"/>
          <w:szCs w:val="22"/>
        </w:rPr>
        <w:t xml:space="preserve">mniejsza </w:t>
      </w:r>
      <w:r w:rsidRPr="00FF15E5">
        <w:rPr>
          <w:rFonts w:ascii="Verdana" w:hAnsi="Verdana"/>
          <w:sz w:val="22"/>
          <w:szCs w:val="22"/>
        </w:rPr>
        <w:t>niż kwota określona w art. 3 ust. 1 ustawy.</w:t>
      </w:r>
    </w:p>
    <w:p w:rsidR="0099338A" w:rsidRPr="00FF15E5" w:rsidRDefault="0099338A" w:rsidP="00FF15E5">
      <w:pPr>
        <w:tabs>
          <w:tab w:val="left" w:pos="283"/>
        </w:tabs>
        <w:jc w:val="both"/>
        <w:rPr>
          <w:rFonts w:ascii="Verdana" w:hAnsi="Verdana"/>
          <w:sz w:val="22"/>
          <w:szCs w:val="22"/>
        </w:rPr>
      </w:pPr>
    </w:p>
    <w:p w:rsidR="002322C9" w:rsidRPr="00FF15E5" w:rsidRDefault="002354DB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" w:name="_Toc64559019"/>
      <w:r w:rsidRPr="00FF15E5">
        <w:rPr>
          <w:rFonts w:ascii="Verdana" w:hAnsi="Verdana"/>
          <w:spacing w:val="5"/>
          <w:sz w:val="22"/>
          <w:szCs w:val="22"/>
        </w:rPr>
        <w:t>Opis przedmiotu zamówienia</w:t>
      </w:r>
      <w:bookmarkEnd w:id="2"/>
    </w:p>
    <w:p w:rsidR="005931BE" w:rsidRPr="00F83ED5" w:rsidRDefault="0062014E" w:rsidP="00F83ED5">
      <w:pPr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F83ED5">
        <w:rPr>
          <w:rFonts w:ascii="Verdana" w:hAnsi="Verdana"/>
          <w:sz w:val="22"/>
          <w:szCs w:val="22"/>
        </w:rPr>
        <w:t xml:space="preserve">Przedmiotem zamówienia jest </w:t>
      </w:r>
    </w:p>
    <w:p w:rsidR="00F83ED5" w:rsidRPr="00F83ED5" w:rsidRDefault="00B6327E" w:rsidP="00F83ED5">
      <w:pPr>
        <w:pStyle w:val="Akapitzlist"/>
        <w:autoSpaceDE w:val="0"/>
        <w:autoSpaceDN w:val="0"/>
        <w:adjustRightInd w:val="0"/>
        <w:ind w:left="0"/>
        <w:jc w:val="both"/>
        <w:rPr>
          <w:rFonts w:ascii="Verdana" w:hAnsi="Verdana" w:cstheme="minorHAnsi"/>
          <w:sz w:val="22"/>
          <w:szCs w:val="22"/>
        </w:rPr>
      </w:pPr>
      <w:r w:rsidRPr="00F83ED5">
        <w:rPr>
          <w:rFonts w:ascii="Verdana" w:hAnsi="Verdana" w:cstheme="minorHAnsi"/>
          <w:b/>
          <w:sz w:val="22"/>
          <w:szCs w:val="22"/>
        </w:rPr>
        <w:t>d</w:t>
      </w:r>
      <w:r w:rsidR="004F7E41" w:rsidRPr="00F83ED5">
        <w:rPr>
          <w:rFonts w:ascii="Verdana" w:hAnsi="Verdana" w:cstheme="minorHAnsi"/>
          <w:b/>
          <w:sz w:val="22"/>
          <w:szCs w:val="22"/>
        </w:rPr>
        <w:t>ostawa i</w:t>
      </w:r>
      <w:r w:rsidR="004F7E41" w:rsidRPr="00F83ED5">
        <w:rPr>
          <w:rFonts w:ascii="Verdana" w:hAnsi="Verdana"/>
          <w:b/>
          <w:sz w:val="22"/>
          <w:szCs w:val="22"/>
        </w:rPr>
        <w:t xml:space="preserve"> montaż mebli laboratoryjnych </w:t>
      </w:r>
      <w:r w:rsidR="004F7E41" w:rsidRPr="00F83ED5">
        <w:rPr>
          <w:rFonts w:ascii="Verdana" w:hAnsi="Verdana"/>
          <w:b/>
          <w:sz w:val="22"/>
          <w:szCs w:val="22"/>
          <w:shd w:val="clear" w:color="auto" w:fill="FFFFFF"/>
        </w:rPr>
        <w:t>dla Zakładu Patologii Klinicznej i Genetyki Medycznej</w:t>
      </w:r>
      <w:r w:rsidR="00FF15E5" w:rsidRPr="00F83ED5">
        <w:rPr>
          <w:rFonts w:ascii="Verdana" w:hAnsi="Verdana"/>
          <w:b/>
          <w:sz w:val="22"/>
          <w:szCs w:val="22"/>
          <w:shd w:val="clear" w:color="auto" w:fill="FFFFFF"/>
        </w:rPr>
        <w:t>.</w:t>
      </w:r>
      <w:r w:rsidR="00F83ED5" w:rsidRPr="00F83ED5">
        <w:rPr>
          <w:rFonts w:ascii="Verdana" w:hAnsi="Verdana" w:cstheme="minorHAnsi"/>
          <w:sz w:val="22"/>
          <w:szCs w:val="22"/>
        </w:rPr>
        <w:t xml:space="preserve"> </w:t>
      </w:r>
    </w:p>
    <w:p w:rsidR="00F83ED5" w:rsidRPr="00F83ED5" w:rsidRDefault="00F83ED5" w:rsidP="00F83ED5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theme="minorHAnsi"/>
          <w:sz w:val="22"/>
          <w:szCs w:val="22"/>
        </w:rPr>
      </w:pPr>
      <w:r w:rsidRPr="00F83ED5">
        <w:rPr>
          <w:rFonts w:ascii="Verdana" w:hAnsi="Verdana"/>
          <w:sz w:val="22"/>
          <w:szCs w:val="22"/>
        </w:rPr>
        <w:t xml:space="preserve">Przedmiot zamówienia został szczegółowo opisany </w:t>
      </w:r>
      <w:r w:rsidRPr="00F83ED5">
        <w:rPr>
          <w:rFonts w:ascii="Verdana" w:hAnsi="Verdana"/>
          <w:b/>
          <w:sz w:val="22"/>
          <w:szCs w:val="22"/>
        </w:rPr>
        <w:t xml:space="preserve">w załączniku nr 1 </w:t>
      </w:r>
      <w:r>
        <w:rPr>
          <w:rFonts w:ascii="Verdana" w:hAnsi="Verdana"/>
          <w:b/>
          <w:sz w:val="22"/>
          <w:szCs w:val="22"/>
        </w:rPr>
        <w:t xml:space="preserve">– załącznik cenowy </w:t>
      </w:r>
      <w:r w:rsidRPr="00F83ED5">
        <w:rPr>
          <w:rFonts w:ascii="Verdana" w:hAnsi="Verdana"/>
          <w:b/>
          <w:sz w:val="22"/>
          <w:szCs w:val="22"/>
        </w:rPr>
        <w:t xml:space="preserve">oraz w </w:t>
      </w:r>
      <w:r w:rsidRPr="00F83ED5">
        <w:rPr>
          <w:rFonts w:ascii="Verdana" w:hAnsi="Verdana" w:cstheme="minorHAnsi"/>
          <w:sz w:val="22"/>
          <w:szCs w:val="22"/>
        </w:rPr>
        <w:t xml:space="preserve">projektowanych postanowieniach umowy – </w:t>
      </w:r>
      <w:r w:rsidRPr="00F83ED5">
        <w:rPr>
          <w:rFonts w:ascii="Verdana" w:hAnsi="Verdana" w:cstheme="minorHAnsi"/>
          <w:b/>
          <w:sz w:val="22"/>
          <w:szCs w:val="22"/>
        </w:rPr>
        <w:t xml:space="preserve">załącznik nr 4. </w:t>
      </w:r>
    </w:p>
    <w:p w:rsidR="00B6327E" w:rsidRPr="00F83ED5" w:rsidRDefault="00B6327E" w:rsidP="00F83ED5">
      <w:pPr>
        <w:numPr>
          <w:ilvl w:val="0"/>
          <w:numId w:val="45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83ED5">
        <w:rPr>
          <w:rFonts w:ascii="Verdana" w:hAnsi="Verdana"/>
          <w:iCs/>
          <w:sz w:val="22"/>
          <w:szCs w:val="22"/>
        </w:rPr>
        <w:t xml:space="preserve">Zamawiający </w:t>
      </w:r>
      <w:r w:rsidRPr="00F83ED5">
        <w:rPr>
          <w:rFonts w:ascii="Verdana" w:hAnsi="Verdana"/>
          <w:b/>
          <w:iCs/>
          <w:sz w:val="22"/>
          <w:szCs w:val="22"/>
        </w:rPr>
        <w:t>nie dopuszcza</w:t>
      </w:r>
      <w:r w:rsidRPr="00F83ED5">
        <w:rPr>
          <w:rFonts w:ascii="Verdana" w:hAnsi="Verdana"/>
          <w:iCs/>
          <w:sz w:val="22"/>
          <w:szCs w:val="22"/>
        </w:rPr>
        <w:t xml:space="preserve"> możliwości składania ofert częściowych. </w:t>
      </w:r>
    </w:p>
    <w:p w:rsidR="00B6327E" w:rsidRPr="00F83ED5" w:rsidRDefault="00B6327E" w:rsidP="00F83ED5">
      <w:pPr>
        <w:pStyle w:val="Akapitzlist"/>
        <w:numPr>
          <w:ilvl w:val="0"/>
          <w:numId w:val="45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83ED5">
        <w:rPr>
          <w:rFonts w:ascii="Verdana" w:hAnsi="Verdana"/>
          <w:iCs/>
          <w:sz w:val="22"/>
          <w:szCs w:val="22"/>
        </w:rPr>
        <w:t>Powód braku podziału na części:</w:t>
      </w:r>
    </w:p>
    <w:p w:rsidR="00B6327E" w:rsidRPr="00F83ED5" w:rsidRDefault="00B6327E" w:rsidP="00F83ED5">
      <w:pPr>
        <w:pStyle w:val="Akapitzlist"/>
        <w:ind w:left="0"/>
        <w:jc w:val="both"/>
        <w:rPr>
          <w:rFonts w:ascii="Verdana" w:hAnsi="Verdana" w:cs="Arial"/>
          <w:b/>
          <w:sz w:val="22"/>
          <w:szCs w:val="22"/>
        </w:rPr>
      </w:pPr>
      <w:r w:rsidRPr="00F83ED5">
        <w:rPr>
          <w:rFonts w:ascii="Verdana" w:hAnsi="Verdana" w:cs="Arial"/>
          <w:b/>
          <w:sz w:val="22"/>
          <w:szCs w:val="22"/>
        </w:rPr>
        <w:t xml:space="preserve">Wykonanie dostawy przez jednego wykonawcę jest rozwiązaniem optymalnym ze względów technicznych, organizacyjnych i finansowych. </w:t>
      </w:r>
    </w:p>
    <w:p w:rsidR="00FF15E5" w:rsidRPr="00F83ED5" w:rsidRDefault="00FF15E5" w:rsidP="00F83ED5">
      <w:pPr>
        <w:pStyle w:val="Akapitzlist"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F83ED5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F83ED5">
        <w:rPr>
          <w:rFonts w:ascii="Verdana" w:hAnsi="Verdana"/>
          <w:sz w:val="22"/>
          <w:szCs w:val="22"/>
        </w:rPr>
        <w:t>Pzp</w:t>
      </w:r>
      <w:proofErr w:type="spellEnd"/>
      <w:r w:rsidRPr="00F83ED5">
        <w:rPr>
          <w:rFonts w:ascii="Verdana" w:hAnsi="Verdana"/>
          <w:sz w:val="22"/>
          <w:szCs w:val="22"/>
        </w:rPr>
        <w:t>., posłużył się następującym kodem oraz nazwą określoną we Wspólnym Słowniku Zamówień (CPV):</w:t>
      </w:r>
    </w:p>
    <w:p w:rsidR="004F7E41" w:rsidRPr="00B7520B" w:rsidRDefault="00B33652" w:rsidP="00F83ED5">
      <w:pPr>
        <w:ind w:right="-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39180000-7</w:t>
      </w:r>
      <w:r w:rsidR="004F7E41" w:rsidRPr="00B7520B">
        <w:rPr>
          <w:rFonts w:ascii="Verdana" w:hAnsi="Verdana"/>
          <w:sz w:val="22"/>
          <w:szCs w:val="22"/>
        </w:rPr>
        <w:t xml:space="preserve"> – meble laboratoryjne</w:t>
      </w:r>
    </w:p>
    <w:p w:rsidR="004F7E41" w:rsidRPr="00B7520B" w:rsidRDefault="004F7E41" w:rsidP="00F83ED5">
      <w:pPr>
        <w:ind w:right="-2"/>
        <w:jc w:val="both"/>
        <w:rPr>
          <w:rFonts w:ascii="Verdana" w:hAnsi="Verdana"/>
          <w:sz w:val="22"/>
          <w:szCs w:val="22"/>
        </w:rPr>
      </w:pPr>
      <w:r w:rsidRPr="00B7520B">
        <w:rPr>
          <w:rFonts w:ascii="Verdana" w:hAnsi="Verdana"/>
          <w:sz w:val="22"/>
          <w:szCs w:val="22"/>
        </w:rPr>
        <w:t xml:space="preserve">39181000-4 – stoły laboratoryjne </w:t>
      </w:r>
    </w:p>
    <w:p w:rsidR="004F7E41" w:rsidRPr="00B7520B" w:rsidRDefault="004F7E41" w:rsidP="00F83ED5">
      <w:pPr>
        <w:ind w:right="-2"/>
        <w:jc w:val="both"/>
        <w:rPr>
          <w:rFonts w:ascii="Verdana" w:hAnsi="Verdana"/>
          <w:sz w:val="22"/>
          <w:szCs w:val="22"/>
        </w:rPr>
      </w:pPr>
      <w:r w:rsidRPr="00B7520B">
        <w:rPr>
          <w:rFonts w:ascii="Verdana" w:hAnsi="Verdana"/>
          <w:sz w:val="22"/>
          <w:szCs w:val="22"/>
        </w:rPr>
        <w:t>39150000-8 – różne meble i wyposażenie</w:t>
      </w:r>
    </w:p>
    <w:p w:rsidR="00B7520B" w:rsidRPr="00B7520B" w:rsidRDefault="00B7520B" w:rsidP="00F83ED5">
      <w:pPr>
        <w:ind w:right="-2"/>
        <w:jc w:val="both"/>
        <w:rPr>
          <w:rFonts w:ascii="Verdana" w:hAnsi="Verdana"/>
          <w:sz w:val="22"/>
          <w:szCs w:val="22"/>
        </w:rPr>
      </w:pPr>
      <w:r w:rsidRPr="00B7520B">
        <w:rPr>
          <w:rFonts w:ascii="Verdana" w:eastAsia="Times New Roman" w:hAnsi="Verdana" w:cs="ArialMT"/>
          <w:color w:val="auto"/>
          <w:sz w:val="22"/>
          <w:szCs w:val="22"/>
        </w:rPr>
        <w:t>39130000-2 - Meble biurowe</w:t>
      </w:r>
    </w:p>
    <w:p w:rsidR="00907C2C" w:rsidRPr="00F83ED5" w:rsidRDefault="00907C2C" w:rsidP="00F83ED5">
      <w:pPr>
        <w:pStyle w:val="Akapitzlist"/>
        <w:numPr>
          <w:ilvl w:val="0"/>
          <w:numId w:val="13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83ED5">
        <w:rPr>
          <w:rFonts w:ascii="Verdana" w:hAnsi="Verdana"/>
          <w:color w:val="auto"/>
          <w:sz w:val="22"/>
          <w:szCs w:val="22"/>
        </w:rPr>
        <w:t>W przypadku, gdy w opisie przedmiotu zamówienia</w:t>
      </w:r>
      <w:r w:rsidRPr="00F83ED5">
        <w:rPr>
          <w:rFonts w:ascii="Verdana" w:hAnsi="Verdana"/>
          <w:sz w:val="22"/>
          <w:szCs w:val="22"/>
        </w:rPr>
        <w:t xml:space="preserve"> znajdą się odniesienia do norm, ocen technicznych, specyfikacji technicznych i systemów referencji technicznych, o których mowa w art. 101 ust. 1 pkt. 2 oraz ust. 3 ustawy, Zamawiający dopuszcza rozwiązania równoważne.</w:t>
      </w:r>
    </w:p>
    <w:p w:rsidR="00907C2C" w:rsidRPr="00F83ED5" w:rsidRDefault="00907C2C" w:rsidP="00F83ED5">
      <w:pPr>
        <w:pStyle w:val="Akapitzlist"/>
        <w:numPr>
          <w:ilvl w:val="0"/>
          <w:numId w:val="13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83ED5">
        <w:rPr>
          <w:rFonts w:ascii="Verdana" w:hAnsi="Verdana"/>
          <w:sz w:val="22"/>
          <w:szCs w:val="22"/>
        </w:rPr>
        <w:t xml:space="preserve"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</w:t>
      </w:r>
      <w:r w:rsidRPr="00F83ED5">
        <w:rPr>
          <w:rFonts w:ascii="Verdana" w:hAnsi="Verdana"/>
          <w:sz w:val="22"/>
          <w:szCs w:val="22"/>
        </w:rPr>
        <w:lastRenderedPageBreak/>
        <w:t>każdorazowo takiemu wskazaniu towarzyszy wyrażenie „lub równoważny".</w:t>
      </w:r>
    </w:p>
    <w:p w:rsidR="00907C2C" w:rsidRPr="00FF15E5" w:rsidRDefault="00907C2C" w:rsidP="00F83ED5">
      <w:pPr>
        <w:pStyle w:val="Akapitzlist"/>
        <w:numPr>
          <w:ilvl w:val="0"/>
          <w:numId w:val="13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83ED5">
        <w:rPr>
          <w:rFonts w:ascii="Verdana" w:hAnsi="Verdana"/>
          <w:sz w:val="22"/>
          <w:szCs w:val="22"/>
        </w:rPr>
        <w:t>Pod pojęciem „lub równoważny” Zamawiający rozumie oferowanie</w:t>
      </w:r>
      <w:r w:rsidRPr="00B6327E">
        <w:rPr>
          <w:rFonts w:ascii="Verdana" w:hAnsi="Verdana"/>
          <w:sz w:val="22"/>
          <w:szCs w:val="22"/>
        </w:rPr>
        <w:t xml:space="preserve"> materiałów gwarantujących realizację zadania w zgodzie z wymaganiami Zamawiającego oraz zapewniających uzyskanie parametrów technicznych nie</w:t>
      </w:r>
      <w:r w:rsidRPr="00FF15E5">
        <w:rPr>
          <w:rFonts w:ascii="Verdana" w:hAnsi="Verdana"/>
          <w:sz w:val="22"/>
          <w:szCs w:val="22"/>
        </w:rPr>
        <w:t xml:space="preserve">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07C2C" w:rsidRPr="00FF15E5" w:rsidRDefault="00907C2C" w:rsidP="00FF15E5">
      <w:pPr>
        <w:pStyle w:val="Akapitzlist"/>
        <w:numPr>
          <w:ilvl w:val="0"/>
          <w:numId w:val="13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907C2C" w:rsidRPr="00FF15E5" w:rsidRDefault="00907C2C" w:rsidP="00FF15E5">
      <w:pPr>
        <w:pStyle w:val="Akapitzlist"/>
        <w:numPr>
          <w:ilvl w:val="0"/>
          <w:numId w:val="13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FF15E5">
        <w:rPr>
          <w:rFonts w:ascii="Verdana" w:hAnsi="Verdana"/>
          <w:sz w:val="22"/>
          <w:szCs w:val="22"/>
        </w:rPr>
        <w:t>pkt</w:t>
      </w:r>
      <w:proofErr w:type="spellEnd"/>
      <w:r w:rsidRPr="00FF15E5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FF15E5" w:rsidRDefault="005942E4" w:rsidP="00FF15E5">
      <w:pPr>
        <w:jc w:val="both"/>
        <w:rPr>
          <w:rFonts w:ascii="Verdana" w:hAnsi="Verdana"/>
          <w:sz w:val="22"/>
          <w:szCs w:val="22"/>
        </w:rPr>
      </w:pPr>
    </w:p>
    <w:p w:rsidR="00975AD7" w:rsidRPr="00FF15E5" w:rsidRDefault="00975AD7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3" w:name="_Toc64559020"/>
      <w:r w:rsidRPr="00FF15E5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3"/>
    </w:p>
    <w:p w:rsidR="004462FF" w:rsidRPr="00FF15E5" w:rsidRDefault="004462FF" w:rsidP="00FF15E5">
      <w:pPr>
        <w:tabs>
          <w:tab w:val="left" w:pos="426"/>
        </w:tabs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333AAB" w:rsidRPr="00FF15E5" w:rsidRDefault="00326725" w:rsidP="00FF15E5">
      <w:pPr>
        <w:tabs>
          <w:tab w:val="left" w:pos="426"/>
        </w:tabs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FF15E5">
        <w:rPr>
          <w:rFonts w:ascii="Verdana" w:hAnsi="Verdana" w:cstheme="minorHAnsi"/>
          <w:b/>
          <w:bCs/>
          <w:sz w:val="22"/>
          <w:szCs w:val="22"/>
          <w:highlight w:val="yellow"/>
        </w:rPr>
        <w:t xml:space="preserve">Zamawiający </w:t>
      </w:r>
      <w:r w:rsidR="00A37884" w:rsidRPr="00FF15E5">
        <w:rPr>
          <w:rFonts w:ascii="Verdana" w:hAnsi="Verdana" w:cstheme="minorHAnsi"/>
          <w:b/>
          <w:bCs/>
          <w:sz w:val="22"/>
          <w:szCs w:val="22"/>
          <w:highlight w:val="yellow"/>
        </w:rPr>
        <w:t>nie wymaga</w:t>
      </w:r>
    </w:p>
    <w:p w:rsidR="006F1EE1" w:rsidRPr="00FF15E5" w:rsidRDefault="006F1EE1" w:rsidP="00FF15E5">
      <w:pPr>
        <w:tabs>
          <w:tab w:val="left" w:pos="426"/>
        </w:tabs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FF15E5" w:rsidRDefault="002354DB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" w:name="_Toc64559021"/>
      <w:r w:rsidRPr="00FF15E5">
        <w:rPr>
          <w:rFonts w:ascii="Verdana" w:hAnsi="Verdana"/>
          <w:spacing w:val="5"/>
          <w:sz w:val="22"/>
          <w:szCs w:val="22"/>
        </w:rPr>
        <w:t>Termin wykonania zamówienia</w:t>
      </w:r>
      <w:bookmarkEnd w:id="4"/>
    </w:p>
    <w:p w:rsidR="004462FF" w:rsidRPr="00FF15E5" w:rsidRDefault="004462FF" w:rsidP="00FF15E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4F7E41" w:rsidRPr="00FF15E5" w:rsidRDefault="00CC5CB9" w:rsidP="00FF15E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highlight w:val="yellow"/>
        </w:rPr>
        <w:t>6</w:t>
      </w:r>
      <w:r w:rsidR="004F7E41" w:rsidRPr="00FF15E5">
        <w:rPr>
          <w:rFonts w:ascii="Verdana" w:hAnsi="Verdana"/>
          <w:b/>
          <w:sz w:val="22"/>
          <w:szCs w:val="22"/>
          <w:highlight w:val="yellow"/>
        </w:rPr>
        <w:t>0 dni od dnia podpisania umowy</w:t>
      </w:r>
    </w:p>
    <w:p w:rsidR="004F7E41" w:rsidRPr="00FF15E5" w:rsidRDefault="004F7E41" w:rsidP="00FF15E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975AD7" w:rsidRPr="00FF15E5" w:rsidRDefault="00782102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color w:val="auto"/>
          <w:sz w:val="22"/>
          <w:szCs w:val="22"/>
        </w:rPr>
      </w:pPr>
      <w:bookmarkStart w:id="5" w:name="_Toc64559022"/>
      <w:r w:rsidRPr="00FF15E5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FF15E5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5"/>
      <w:proofErr w:type="spellEnd"/>
      <w:r w:rsidRPr="00FF15E5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FF15E5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I.</w:t>
      </w:r>
      <w:r w:rsidRPr="00FF15E5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>: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lastRenderedPageBreak/>
        <w:t>1)</w:t>
      </w:r>
      <w:r w:rsidRPr="00FF15E5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a)</w:t>
      </w:r>
      <w:r w:rsidRPr="00FF15E5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b)</w:t>
      </w:r>
      <w:r w:rsidRPr="00FF15E5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c)</w:t>
      </w:r>
      <w:r w:rsidRPr="00FF15E5">
        <w:rPr>
          <w:rFonts w:ascii="Verdana" w:hAnsi="Verdana"/>
          <w:sz w:val="22"/>
          <w:szCs w:val="22"/>
        </w:rPr>
        <w:tab/>
      </w:r>
      <w:r w:rsidR="009704BE" w:rsidRPr="00FF15E5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FF15E5">
        <w:rPr>
          <w:rFonts w:ascii="Verdana" w:hAnsi="Verdana"/>
          <w:sz w:val="22"/>
          <w:szCs w:val="22"/>
        </w:rPr>
        <w:t>,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d)</w:t>
      </w:r>
      <w:r w:rsidRPr="00FF15E5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e)</w:t>
      </w:r>
      <w:r w:rsidRPr="00FF15E5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f)</w:t>
      </w:r>
      <w:r w:rsidRPr="00FF15E5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g)</w:t>
      </w:r>
      <w:r w:rsidRPr="00FF15E5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h)</w:t>
      </w:r>
      <w:r w:rsidRPr="00FF15E5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2)</w:t>
      </w:r>
      <w:r w:rsidRPr="00FF15E5">
        <w:rPr>
          <w:rFonts w:ascii="Verdana" w:hAnsi="Verdana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3)</w:t>
      </w:r>
      <w:r w:rsidRPr="00FF15E5">
        <w:rPr>
          <w:rFonts w:ascii="Verdana" w:hAnsi="Verdana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4)</w:t>
      </w:r>
      <w:r w:rsidRPr="00FF15E5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5)</w:t>
      </w:r>
      <w:r w:rsidRPr="00FF15E5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6)</w:t>
      </w:r>
      <w:r w:rsidRPr="00FF15E5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FF15E5">
        <w:rPr>
          <w:rFonts w:ascii="Verdana" w:hAnsi="Verdana"/>
          <w:sz w:val="22"/>
          <w:szCs w:val="22"/>
        </w:rPr>
        <w:t>Pzp</w:t>
      </w:r>
      <w:proofErr w:type="spellEnd"/>
      <w:r w:rsidRPr="00FF15E5">
        <w:rPr>
          <w:rFonts w:ascii="Verdana" w:hAnsi="Verdana"/>
          <w:sz w:val="22"/>
          <w:szCs w:val="22"/>
        </w:rPr>
        <w:t xml:space="preserve">., </w:t>
      </w:r>
      <w:r w:rsidRPr="00FF15E5">
        <w:rPr>
          <w:rFonts w:ascii="Verdana" w:hAnsi="Verdana"/>
          <w:sz w:val="22"/>
          <w:szCs w:val="22"/>
        </w:rPr>
        <w:lastRenderedPageBreak/>
        <w:t>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II.</w:t>
      </w:r>
      <w:r w:rsidRPr="00FF15E5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FF15E5">
        <w:rPr>
          <w:rFonts w:ascii="Verdana" w:hAnsi="Verdana"/>
          <w:sz w:val="22"/>
          <w:szCs w:val="22"/>
        </w:rPr>
        <w:t>uObn</w:t>
      </w:r>
      <w:proofErr w:type="spellEnd"/>
      <w:r w:rsidRPr="00FF15E5">
        <w:rPr>
          <w:rFonts w:ascii="Verdana" w:hAnsi="Verdana"/>
          <w:sz w:val="22"/>
          <w:szCs w:val="22"/>
        </w:rPr>
        <w:t>”):</w:t>
      </w: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1)</w:t>
      </w:r>
      <w:r w:rsidRPr="00FF15E5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FF15E5">
        <w:rPr>
          <w:rFonts w:ascii="Verdana" w:hAnsi="Verdana"/>
          <w:sz w:val="22"/>
          <w:szCs w:val="22"/>
        </w:rPr>
        <w:t>pkt</w:t>
      </w:r>
      <w:proofErr w:type="spellEnd"/>
      <w:r w:rsidRPr="00FF15E5">
        <w:rPr>
          <w:rFonts w:ascii="Verdana" w:hAnsi="Verdana"/>
          <w:sz w:val="22"/>
          <w:szCs w:val="22"/>
        </w:rPr>
        <w:t xml:space="preserve"> 3 </w:t>
      </w:r>
      <w:proofErr w:type="spellStart"/>
      <w:r w:rsidRPr="00FF15E5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2)</w:t>
      </w:r>
      <w:r w:rsidRPr="00FF15E5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FF15E5">
        <w:rPr>
          <w:rFonts w:ascii="Verdana" w:hAnsi="Verdana"/>
          <w:sz w:val="22"/>
          <w:szCs w:val="22"/>
        </w:rPr>
        <w:t>pkt</w:t>
      </w:r>
      <w:proofErr w:type="spellEnd"/>
      <w:r w:rsidRPr="00FF15E5">
        <w:rPr>
          <w:rFonts w:ascii="Verdana" w:hAnsi="Verdana"/>
          <w:sz w:val="22"/>
          <w:szCs w:val="22"/>
        </w:rPr>
        <w:t xml:space="preserve"> 3 </w:t>
      </w:r>
      <w:proofErr w:type="spellStart"/>
      <w:r w:rsidRPr="00FF15E5">
        <w:rPr>
          <w:rFonts w:ascii="Verdana" w:hAnsi="Verdana"/>
          <w:sz w:val="22"/>
          <w:szCs w:val="22"/>
        </w:rPr>
        <w:t>uObn</w:t>
      </w:r>
      <w:proofErr w:type="spellEnd"/>
      <w:r w:rsidRPr="00FF15E5">
        <w:rPr>
          <w:rFonts w:ascii="Verdana" w:hAnsi="Verdana"/>
          <w:sz w:val="22"/>
          <w:szCs w:val="22"/>
        </w:rPr>
        <w:t>;</w:t>
      </w:r>
    </w:p>
    <w:p w:rsidR="00563D0A" w:rsidRPr="00FF15E5" w:rsidRDefault="0078210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3)</w:t>
      </w:r>
      <w:r w:rsidRPr="00FF15E5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FF15E5">
        <w:rPr>
          <w:rFonts w:ascii="Verdana" w:hAnsi="Verdana"/>
          <w:sz w:val="22"/>
          <w:szCs w:val="22"/>
        </w:rPr>
        <w:t>pkt</w:t>
      </w:r>
      <w:proofErr w:type="spellEnd"/>
      <w:r w:rsidRPr="00FF15E5">
        <w:rPr>
          <w:rFonts w:ascii="Verdana" w:hAnsi="Verdana"/>
          <w:sz w:val="22"/>
          <w:szCs w:val="22"/>
        </w:rPr>
        <w:t xml:space="preserve"> 3 </w:t>
      </w:r>
      <w:proofErr w:type="spellStart"/>
      <w:r w:rsidRPr="00FF15E5">
        <w:rPr>
          <w:rFonts w:ascii="Verdana" w:hAnsi="Verdana"/>
          <w:sz w:val="22"/>
          <w:szCs w:val="22"/>
        </w:rPr>
        <w:t>uObn</w:t>
      </w:r>
      <w:proofErr w:type="spellEnd"/>
      <w:r w:rsidRPr="00FF15E5">
        <w:rPr>
          <w:rFonts w:ascii="Verdana" w:hAnsi="Verdana"/>
          <w:sz w:val="22"/>
          <w:szCs w:val="22"/>
        </w:rPr>
        <w:t>.</w:t>
      </w:r>
    </w:p>
    <w:p w:rsidR="0085516C" w:rsidRPr="00FF15E5" w:rsidRDefault="0085516C" w:rsidP="00FF15E5">
      <w:pPr>
        <w:jc w:val="both"/>
        <w:rPr>
          <w:rFonts w:ascii="Verdana" w:hAnsi="Verdana"/>
          <w:sz w:val="22"/>
          <w:szCs w:val="22"/>
        </w:rPr>
      </w:pPr>
    </w:p>
    <w:p w:rsidR="00CA15CA" w:rsidRPr="00FF15E5" w:rsidRDefault="00CA15CA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6" w:name="_Toc64559023"/>
      <w:r w:rsidRPr="00FF15E5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FF15E5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FF15E5">
        <w:rPr>
          <w:rFonts w:ascii="Verdana" w:hAnsi="Verdana"/>
          <w:spacing w:val="5"/>
          <w:sz w:val="22"/>
          <w:szCs w:val="22"/>
        </w:rPr>
        <w:t>.</w:t>
      </w:r>
      <w:bookmarkEnd w:id="6"/>
    </w:p>
    <w:p w:rsidR="00777B51" w:rsidRPr="00FF15E5" w:rsidRDefault="00777B51" w:rsidP="00FF15E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FF15E5" w:rsidRDefault="00A92A51" w:rsidP="00FF15E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FF15E5">
        <w:rPr>
          <w:rFonts w:ascii="Verdana" w:hAnsi="Verdana"/>
          <w:b/>
          <w:sz w:val="22"/>
          <w:szCs w:val="22"/>
          <w:shd w:val="clear" w:color="auto" w:fill="FFFFFF"/>
        </w:rPr>
        <w:t>Nie dotyczy</w:t>
      </w:r>
    </w:p>
    <w:p w:rsidR="00726ABE" w:rsidRPr="00FF15E5" w:rsidRDefault="00726ABE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A15CA" w:rsidRPr="00FF15E5" w:rsidRDefault="00CA15CA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B97FAE" w:rsidRPr="00FF15E5" w:rsidRDefault="00B97FAE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7" w:name="_Toc64559024"/>
      <w:r w:rsidRPr="00FF15E5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7"/>
    </w:p>
    <w:p w:rsidR="007D49B2" w:rsidRPr="00FF15E5" w:rsidRDefault="007D49B2" w:rsidP="00FF15E5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4F7E41" w:rsidRPr="00FF15E5" w:rsidRDefault="004F7E41" w:rsidP="00FF15E5">
      <w:pPr>
        <w:tabs>
          <w:tab w:val="left" w:pos="426"/>
        </w:tabs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4F7E41" w:rsidRPr="00FF15E5" w:rsidRDefault="004F7E41" w:rsidP="00FF15E5">
      <w:pPr>
        <w:tabs>
          <w:tab w:val="left" w:pos="426"/>
        </w:tabs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FF15E5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4F7E41" w:rsidRPr="00FF15E5" w:rsidRDefault="004F7E41" w:rsidP="00FF15E5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4F7E41" w:rsidRPr="00FF15E5" w:rsidRDefault="004F7E41" w:rsidP="00FF15E5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FF15E5" w:rsidRDefault="00B97FAE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8" w:name="_Toc64559025"/>
      <w:r w:rsidRPr="00FF15E5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8"/>
    </w:p>
    <w:p w:rsidR="001B132F" w:rsidRPr="00FF15E5" w:rsidRDefault="001B132F" w:rsidP="00FF15E5">
      <w:pPr>
        <w:tabs>
          <w:tab w:val="left" w:pos="426"/>
        </w:tabs>
        <w:jc w:val="both"/>
        <w:rPr>
          <w:rFonts w:ascii="Verdana" w:hAnsi="Verdana" w:cs="Arial"/>
          <w:b/>
          <w:sz w:val="22"/>
          <w:szCs w:val="22"/>
          <w:u w:val="single"/>
        </w:rPr>
      </w:pPr>
      <w:bookmarkStart w:id="9" w:name="_Toc64559026"/>
    </w:p>
    <w:p w:rsidR="004F7E41" w:rsidRPr="00FF15E5" w:rsidRDefault="004F7E41" w:rsidP="00FF15E5">
      <w:pPr>
        <w:tabs>
          <w:tab w:val="left" w:pos="426"/>
        </w:tabs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4F7E41" w:rsidRPr="00FF15E5" w:rsidRDefault="004F7E41" w:rsidP="00FF15E5">
      <w:pPr>
        <w:tabs>
          <w:tab w:val="left" w:pos="426"/>
        </w:tabs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FF15E5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1B132F" w:rsidRPr="00FF15E5" w:rsidRDefault="001B132F" w:rsidP="00FF15E5">
      <w:pPr>
        <w:tabs>
          <w:tab w:val="left" w:pos="426"/>
        </w:tabs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FF15E5" w:rsidRDefault="00B97FAE" w:rsidP="00FF15E5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FF15E5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FF15E5">
        <w:rPr>
          <w:rFonts w:ascii="Verdana" w:hAnsi="Verdana"/>
          <w:spacing w:val="5"/>
          <w:sz w:val="22"/>
          <w:szCs w:val="22"/>
        </w:rPr>
        <w:t xml:space="preserve">órych </w:t>
      </w:r>
      <w:r w:rsidRPr="00FF15E5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FF15E5">
        <w:rPr>
          <w:rFonts w:ascii="Verdana" w:hAnsi="Verdana"/>
          <w:spacing w:val="5"/>
          <w:sz w:val="22"/>
          <w:szCs w:val="22"/>
        </w:rPr>
        <w:t xml:space="preserve">z wykonawcami, oraz </w:t>
      </w:r>
      <w:r w:rsidR="005D1E61" w:rsidRPr="00FF15E5">
        <w:rPr>
          <w:rFonts w:ascii="Verdana" w:hAnsi="Verdana"/>
          <w:spacing w:val="5"/>
          <w:sz w:val="22"/>
          <w:szCs w:val="22"/>
        </w:rPr>
        <w:lastRenderedPageBreak/>
        <w:t xml:space="preserve">informacje </w:t>
      </w:r>
      <w:r w:rsidR="005D1E61" w:rsidRPr="00FF15E5">
        <w:rPr>
          <w:rFonts w:ascii="Verdana" w:hAnsi="Verdana"/>
          <w:spacing w:val="5"/>
          <w:sz w:val="22"/>
          <w:szCs w:val="22"/>
        </w:rPr>
        <w:br/>
      </w:r>
      <w:r w:rsidRPr="00FF15E5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9"/>
      <w:r w:rsidR="00D10263" w:rsidRPr="00FF15E5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FF15E5" w:rsidRDefault="003067E1" w:rsidP="00FF15E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FF15E5" w:rsidRDefault="00351A79" w:rsidP="00FF15E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FF15E5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FF15E5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FF15E5">
        <w:rPr>
          <w:rFonts w:ascii="Verdana" w:eastAsia="Times New Roman" w:hAnsi="Verdana"/>
          <w:sz w:val="22"/>
          <w:szCs w:val="22"/>
        </w:rPr>
        <w:t>.</w:t>
      </w:r>
    </w:p>
    <w:p w:rsidR="00351A79" w:rsidRPr="00FF15E5" w:rsidRDefault="00351A79" w:rsidP="00FF15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FF15E5">
        <w:rPr>
          <w:rFonts w:ascii="Verdana" w:eastAsia="Times New Roman" w:hAnsi="Verdana"/>
          <w:sz w:val="22"/>
          <w:szCs w:val="22"/>
        </w:rPr>
        <w:t xml:space="preserve">Szczegółowa instrukcja korzystania z SKE stanowi załącznik nr </w:t>
      </w:r>
      <w:r w:rsidR="00E32BF8" w:rsidRPr="00FF15E5">
        <w:rPr>
          <w:rFonts w:ascii="Verdana" w:eastAsia="Times New Roman" w:hAnsi="Verdana"/>
          <w:sz w:val="22"/>
          <w:szCs w:val="22"/>
        </w:rPr>
        <w:t>7</w:t>
      </w:r>
      <w:r w:rsidRPr="00FF15E5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FF15E5" w:rsidRDefault="00351A79" w:rsidP="00FF15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FF15E5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FF15E5" w:rsidRDefault="00351A79" w:rsidP="00FF15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FF15E5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FF15E5" w:rsidRDefault="00351A79" w:rsidP="00FF15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FF15E5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FF15E5" w:rsidRDefault="00351A79" w:rsidP="00FF15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FF15E5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F15E5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FF15E5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FF15E5" w:rsidRDefault="00351A79" w:rsidP="00FF15E5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  <w:u w:val="single"/>
        </w:rPr>
        <w:t>Wykonawca chcąc złożyć ofertę</w:t>
      </w:r>
      <w:r w:rsidRPr="00FF15E5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FF15E5" w:rsidRDefault="00351A79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FF15E5" w:rsidRDefault="00351A79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FF15E5" w:rsidRDefault="00351A79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FF15E5" w:rsidRDefault="00920421" w:rsidP="00FF15E5">
      <w:pPr>
        <w:jc w:val="both"/>
        <w:rPr>
          <w:rFonts w:ascii="Verdana" w:hAnsi="Verdana"/>
          <w:sz w:val="22"/>
          <w:szCs w:val="22"/>
        </w:rPr>
      </w:pPr>
      <w:hyperlink r:id="rId10" w:history="1">
        <w:r w:rsidR="00351A79" w:rsidRPr="00FF15E5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FF15E5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FF15E5">
        <w:rPr>
          <w:rFonts w:ascii="Verdana" w:hAnsi="Verdana"/>
          <w:sz w:val="22"/>
          <w:szCs w:val="22"/>
        </w:rPr>
        <w:t>MacOS</w:t>
      </w:r>
      <w:proofErr w:type="spellEnd"/>
      <w:r w:rsidR="00351A79" w:rsidRPr="00FF15E5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FF15E5" w:rsidRDefault="00351A79" w:rsidP="00FF15E5">
      <w:pPr>
        <w:widowControl/>
        <w:numPr>
          <w:ilvl w:val="0"/>
          <w:numId w:val="20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eastAsia="Calibri" w:hAnsi="Verdana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FF15E5" w:rsidRDefault="00D10263" w:rsidP="00FF15E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FF15E5" w:rsidRDefault="0099338A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0" w:name="_Toc64559027"/>
      <w:r w:rsidRPr="00FF15E5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F15E5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FF15E5">
        <w:rPr>
          <w:rFonts w:ascii="Verdana" w:hAnsi="Verdana"/>
          <w:spacing w:val="5"/>
          <w:sz w:val="22"/>
          <w:szCs w:val="22"/>
        </w:rPr>
        <w:t>Pzp</w:t>
      </w:r>
      <w:bookmarkEnd w:id="10"/>
      <w:proofErr w:type="spellEnd"/>
    </w:p>
    <w:p w:rsidR="004B477D" w:rsidRPr="00FF15E5" w:rsidRDefault="004B477D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Zamawiający </w:t>
      </w:r>
      <w:r w:rsidRPr="00FF15E5">
        <w:rPr>
          <w:rFonts w:ascii="Verdana" w:hAnsi="Verdana"/>
          <w:b/>
          <w:sz w:val="22"/>
          <w:szCs w:val="22"/>
        </w:rPr>
        <w:t>nie przewiduje</w:t>
      </w:r>
      <w:r w:rsidRPr="00FF15E5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FF15E5">
        <w:rPr>
          <w:rFonts w:ascii="Verdana" w:hAnsi="Verdana"/>
          <w:sz w:val="22"/>
          <w:szCs w:val="22"/>
        </w:rPr>
        <w:t>X</w:t>
      </w:r>
      <w:r w:rsidRPr="00FF15E5">
        <w:rPr>
          <w:rFonts w:ascii="Verdana" w:hAnsi="Verdana"/>
          <w:sz w:val="22"/>
          <w:szCs w:val="22"/>
        </w:rPr>
        <w:t xml:space="preserve"> S</w:t>
      </w:r>
      <w:r w:rsidR="00AB7E54" w:rsidRPr="00FF15E5">
        <w:rPr>
          <w:rFonts w:ascii="Verdana" w:hAnsi="Verdana"/>
          <w:sz w:val="22"/>
          <w:szCs w:val="22"/>
        </w:rPr>
        <w:t>WZ</w:t>
      </w:r>
    </w:p>
    <w:p w:rsidR="0099338A" w:rsidRPr="00FF15E5" w:rsidRDefault="0099338A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9338A" w:rsidRPr="00FF15E5" w:rsidRDefault="0099338A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11" w:name="_Toc64559028"/>
      <w:r w:rsidRPr="00FF15E5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11"/>
    </w:p>
    <w:p w:rsidR="004F7E41" w:rsidRPr="00FF15E5" w:rsidRDefault="004F7E41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351A79" w:rsidRPr="00FF15E5" w:rsidRDefault="00CE28A7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  <w:highlight w:val="yellow"/>
        </w:rPr>
        <w:t>Marzena Buksa</w:t>
      </w:r>
      <w:r w:rsidR="00D33D66" w:rsidRPr="00FF15E5">
        <w:rPr>
          <w:rFonts w:ascii="Verdana" w:hAnsi="Verdana"/>
          <w:sz w:val="22"/>
          <w:szCs w:val="22"/>
          <w:highlight w:val="yellow"/>
        </w:rPr>
        <w:t xml:space="preserve"> Tel:</w:t>
      </w:r>
      <w:r w:rsidR="00595756" w:rsidRPr="00FF15E5">
        <w:rPr>
          <w:rFonts w:ascii="Verdana" w:hAnsi="Verdana"/>
          <w:sz w:val="22"/>
          <w:szCs w:val="22"/>
          <w:highlight w:val="yellow"/>
        </w:rPr>
        <w:t xml:space="preserve"> 61 66</w:t>
      </w:r>
      <w:r w:rsidR="004F7E41" w:rsidRPr="00FF15E5">
        <w:rPr>
          <w:rFonts w:ascii="Verdana" w:hAnsi="Verdana"/>
          <w:sz w:val="22"/>
          <w:szCs w:val="22"/>
          <w:highlight w:val="yellow"/>
        </w:rPr>
        <w:t> </w:t>
      </w:r>
      <w:r w:rsidR="0026673D">
        <w:rPr>
          <w:rFonts w:ascii="Verdana" w:hAnsi="Verdana"/>
          <w:sz w:val="22"/>
          <w:szCs w:val="22"/>
          <w:highlight w:val="yellow"/>
        </w:rPr>
        <w:t xml:space="preserve">54 </w:t>
      </w:r>
      <w:r w:rsidR="00595756" w:rsidRPr="00FF15E5">
        <w:rPr>
          <w:rFonts w:ascii="Verdana" w:hAnsi="Verdana"/>
          <w:sz w:val="22"/>
          <w:szCs w:val="22"/>
          <w:highlight w:val="yellow"/>
        </w:rPr>
        <w:t>336</w:t>
      </w:r>
    </w:p>
    <w:p w:rsidR="004F7E41" w:rsidRPr="00FF15E5" w:rsidRDefault="004F7E41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9338A" w:rsidRPr="00FF15E5" w:rsidRDefault="002A0871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2" w:name="_Toc64559029"/>
      <w:r w:rsidRPr="00FF15E5">
        <w:rPr>
          <w:rFonts w:ascii="Verdana" w:hAnsi="Verdana"/>
          <w:spacing w:val="5"/>
          <w:sz w:val="22"/>
          <w:szCs w:val="22"/>
        </w:rPr>
        <w:t>Termin związania ofertą</w:t>
      </w:r>
      <w:bookmarkEnd w:id="12"/>
    </w:p>
    <w:p w:rsidR="00D33D66" w:rsidRPr="00FF15E5" w:rsidRDefault="00D33D66" w:rsidP="00FF15E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FF15E5" w:rsidRDefault="003A3ABA" w:rsidP="00FF15E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FF15E5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</w:t>
      </w:r>
      <w:r w:rsidRPr="00FB13F0">
        <w:rPr>
          <w:rFonts w:ascii="Verdana" w:hAnsi="Verdana" w:cs="Arial"/>
          <w:b/>
          <w:sz w:val="22"/>
          <w:szCs w:val="22"/>
          <w:highlight w:val="yellow"/>
        </w:rPr>
        <w:t xml:space="preserve">dnia </w:t>
      </w:r>
      <w:r w:rsidR="00FB13F0" w:rsidRPr="00FB13F0">
        <w:rPr>
          <w:rFonts w:ascii="Verdana" w:hAnsi="Verdana"/>
          <w:b/>
          <w:bCs/>
          <w:sz w:val="22"/>
          <w:szCs w:val="22"/>
          <w:highlight w:val="yellow"/>
        </w:rPr>
        <w:t>14.04.2023 r.</w:t>
      </w:r>
    </w:p>
    <w:p w:rsidR="00AC6791" w:rsidRPr="00FF15E5" w:rsidRDefault="00AC6791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9338A" w:rsidRPr="00FF15E5" w:rsidRDefault="002A0871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3" w:name="_Toc64559030"/>
      <w:r w:rsidRPr="00FF15E5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13"/>
    </w:p>
    <w:p w:rsidR="004F7E41" w:rsidRPr="00FF15E5" w:rsidRDefault="004F7E41" w:rsidP="00F83ED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4F7E41" w:rsidRPr="00FF15E5" w:rsidRDefault="004F7E41" w:rsidP="00F83ED5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FF15E5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7E41" w:rsidRPr="00A83FE1" w:rsidRDefault="004F7E41" w:rsidP="00A83FE1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A83FE1">
        <w:rPr>
          <w:rFonts w:ascii="Verdana" w:eastAsia="Calibri" w:hAnsi="Verdana"/>
          <w:bCs/>
          <w:sz w:val="22"/>
          <w:szCs w:val="22"/>
          <w:lang w:eastAsia="ar-SA"/>
        </w:rPr>
        <w:t xml:space="preserve">wypełniony Formularz </w:t>
      </w:r>
      <w:r w:rsidR="00F83ED5" w:rsidRPr="00A83FE1">
        <w:rPr>
          <w:rFonts w:ascii="Verdana" w:eastAsia="Calibri" w:hAnsi="Verdana"/>
          <w:bCs/>
          <w:sz w:val="22"/>
          <w:szCs w:val="22"/>
          <w:lang w:eastAsia="ar-SA"/>
        </w:rPr>
        <w:t xml:space="preserve">cenowy </w:t>
      </w:r>
      <w:r w:rsidR="00F83ED5" w:rsidRPr="00A83FE1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załącznik nr 1 </w:t>
      </w:r>
      <w:r w:rsidR="00F83ED5" w:rsidRPr="00A83FE1">
        <w:rPr>
          <w:rFonts w:ascii="Verdana" w:eastAsia="Calibri" w:hAnsi="Verdana"/>
          <w:bCs/>
          <w:sz w:val="22"/>
          <w:szCs w:val="22"/>
          <w:lang w:eastAsia="ar-SA"/>
        </w:rPr>
        <w:t>oraz ofertowy</w:t>
      </w:r>
      <w:r w:rsidRPr="00A83FE1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– załącznik nr </w:t>
      </w:r>
      <w:r w:rsidR="00FF15E5" w:rsidRPr="00A83FE1">
        <w:rPr>
          <w:rFonts w:ascii="Verdana" w:eastAsia="Calibri" w:hAnsi="Verdana"/>
          <w:b/>
          <w:bCs/>
          <w:sz w:val="22"/>
          <w:szCs w:val="22"/>
          <w:lang w:eastAsia="ar-SA"/>
        </w:rPr>
        <w:t>2</w:t>
      </w:r>
    </w:p>
    <w:p w:rsidR="004F7E41" w:rsidRPr="00A83FE1" w:rsidRDefault="004F7E41" w:rsidP="00A83FE1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A83FE1">
        <w:rPr>
          <w:rFonts w:ascii="Verdana" w:eastAsia="Calibri" w:hAnsi="Verdana"/>
          <w:bCs/>
          <w:sz w:val="22"/>
          <w:szCs w:val="22"/>
          <w:lang w:eastAsia="ar-SA"/>
        </w:rPr>
        <w:t xml:space="preserve">wypełnione oświadczenie o niepodleganiu </w:t>
      </w:r>
      <w:r w:rsidRPr="00A83FE1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wykluczeniu </w:t>
      </w:r>
      <w:r w:rsidR="00F83ED5" w:rsidRPr="00A83FE1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- </w:t>
      </w:r>
      <w:r w:rsidRPr="00A83FE1">
        <w:rPr>
          <w:rFonts w:ascii="Verdana" w:eastAsia="Calibri" w:hAnsi="Verdana"/>
          <w:b/>
          <w:bCs/>
          <w:sz w:val="22"/>
          <w:szCs w:val="22"/>
          <w:lang w:eastAsia="ar-SA"/>
        </w:rPr>
        <w:t>załącznik nr 3</w:t>
      </w:r>
      <w:r w:rsidR="00F83ED5" w:rsidRPr="00A83FE1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A83FE1">
        <w:rPr>
          <w:rFonts w:ascii="Verdana" w:eastAsia="Calibri" w:hAnsi="Verdana"/>
          <w:bCs/>
          <w:sz w:val="22"/>
          <w:szCs w:val="22"/>
          <w:lang w:eastAsia="ar-SA"/>
        </w:rPr>
        <w:t>do SWZ, przy czym:</w:t>
      </w:r>
    </w:p>
    <w:p w:rsidR="004F7E41" w:rsidRPr="00FF15E5" w:rsidRDefault="004F7E41" w:rsidP="00A83FE1">
      <w:pPr>
        <w:widowControl/>
        <w:numPr>
          <w:ilvl w:val="3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Cs/>
          <w:sz w:val="22"/>
          <w:szCs w:val="22"/>
          <w:lang w:eastAsia="ar-SA"/>
        </w:rPr>
      </w:pPr>
      <w:r w:rsidRPr="00FF15E5">
        <w:rPr>
          <w:rFonts w:ascii="Verdana" w:eastAsia="Calibri" w:hAnsi="Verdana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4F7E41" w:rsidRPr="00FF15E5" w:rsidRDefault="004F7E41" w:rsidP="00F83ED5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Dodatkowo:</w:t>
      </w:r>
    </w:p>
    <w:p w:rsidR="004F7E41" w:rsidRPr="00FF15E5" w:rsidRDefault="004F7E41" w:rsidP="00F83ED5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7E41" w:rsidRPr="00FF15E5" w:rsidRDefault="004F7E41" w:rsidP="00F83ED5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7E41" w:rsidRPr="00FF15E5" w:rsidRDefault="004F7E41" w:rsidP="00F83ED5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4F7E41" w:rsidRPr="00FF15E5" w:rsidRDefault="004F7E41" w:rsidP="00F83ED5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7E41" w:rsidRPr="00FF15E5" w:rsidRDefault="004F7E41" w:rsidP="00F83ED5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FF15E5" w:rsidRDefault="001249AE" w:rsidP="00FF15E5">
      <w:pPr>
        <w:tabs>
          <w:tab w:val="left" w:pos="426"/>
        </w:tabs>
        <w:jc w:val="both"/>
        <w:rPr>
          <w:rFonts w:ascii="Verdana" w:hAnsi="Verdana"/>
          <w:color w:val="auto"/>
          <w:sz w:val="22"/>
          <w:szCs w:val="22"/>
        </w:rPr>
      </w:pPr>
    </w:p>
    <w:p w:rsidR="001249AE" w:rsidRPr="00FF15E5" w:rsidRDefault="001249AE" w:rsidP="00FF15E5">
      <w:pPr>
        <w:tabs>
          <w:tab w:val="left" w:pos="426"/>
        </w:tabs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FF15E5" w:rsidRDefault="00857D43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4" w:name="_Toc64559031"/>
      <w:r w:rsidRPr="00FF15E5">
        <w:rPr>
          <w:rFonts w:ascii="Verdana" w:hAnsi="Verdana"/>
          <w:spacing w:val="5"/>
          <w:sz w:val="22"/>
          <w:szCs w:val="22"/>
        </w:rPr>
        <w:t>T</w:t>
      </w:r>
      <w:r w:rsidR="002A0871" w:rsidRPr="00FF15E5">
        <w:rPr>
          <w:rFonts w:ascii="Verdana" w:hAnsi="Verdana"/>
          <w:spacing w:val="5"/>
          <w:sz w:val="22"/>
          <w:szCs w:val="22"/>
        </w:rPr>
        <w:t>ermin składania ofert</w:t>
      </w:r>
      <w:bookmarkEnd w:id="14"/>
    </w:p>
    <w:p w:rsidR="00D33D66" w:rsidRPr="00FF15E5" w:rsidRDefault="00D33D66" w:rsidP="00FF15E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FF15E5" w:rsidRDefault="00AF11F8" w:rsidP="00FF15E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FF15E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8705DD" w:rsidRPr="00FF15E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A83FE1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16.03.2023 r.</w:t>
      </w:r>
      <w:r w:rsidR="008F45E0" w:rsidRPr="00FF15E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do godziny 09:00</w:t>
      </w:r>
    </w:p>
    <w:p w:rsidR="00487A74" w:rsidRPr="00FF15E5" w:rsidRDefault="00487A74" w:rsidP="00FF15E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2"/>
          <w:szCs w:val="22"/>
        </w:rPr>
      </w:pPr>
    </w:p>
    <w:p w:rsidR="0099338A" w:rsidRPr="00FF15E5" w:rsidRDefault="002A0871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5" w:name="_Toc64559032"/>
      <w:r w:rsidRPr="00FF15E5">
        <w:rPr>
          <w:rFonts w:ascii="Verdana" w:hAnsi="Verdana"/>
          <w:spacing w:val="5"/>
          <w:sz w:val="22"/>
          <w:szCs w:val="22"/>
        </w:rPr>
        <w:lastRenderedPageBreak/>
        <w:t>Termin otwarcia ofert</w:t>
      </w:r>
      <w:bookmarkEnd w:id="15"/>
    </w:p>
    <w:p w:rsidR="00AF11F8" w:rsidRPr="00FF15E5" w:rsidRDefault="00483E0E" w:rsidP="00FF15E5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FF15E5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FF15E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A83FE1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16.03.2023</w:t>
      </w:r>
      <w:r w:rsidR="00651AA9" w:rsidRPr="00FF15E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FF15E5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FF15E5" w:rsidRDefault="00857D43" w:rsidP="00FF15E5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Otwarcie ofert nastąpi za pośrednictwem</w:t>
      </w:r>
      <w:r w:rsidR="00E15C53" w:rsidRPr="00FF15E5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FF15E5">
        <w:rPr>
          <w:rFonts w:ascii="Verdana" w:hAnsi="Verdana"/>
          <w:b/>
          <w:sz w:val="22"/>
          <w:szCs w:val="22"/>
        </w:rPr>
        <w:t>Kleopatra</w:t>
      </w:r>
      <w:r w:rsidR="00E15C53" w:rsidRPr="00FF15E5">
        <w:rPr>
          <w:rFonts w:ascii="Verdana" w:hAnsi="Verdana" w:cstheme="minorHAnsi"/>
          <w:sz w:val="22"/>
          <w:szCs w:val="22"/>
        </w:rPr>
        <w:t>)</w:t>
      </w:r>
      <w:r w:rsidRPr="00FF15E5">
        <w:rPr>
          <w:rFonts w:ascii="Verdana" w:hAnsi="Verdana"/>
          <w:sz w:val="22"/>
          <w:szCs w:val="22"/>
        </w:rPr>
        <w:t>,</w:t>
      </w:r>
      <w:r w:rsidR="00E15C53" w:rsidRPr="00FF15E5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FF15E5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FF15E5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FF15E5">
        <w:rPr>
          <w:rFonts w:ascii="Verdana" w:hAnsi="Verdana"/>
          <w:sz w:val="22"/>
          <w:szCs w:val="22"/>
        </w:rPr>
        <w:t>.</w:t>
      </w:r>
    </w:p>
    <w:p w:rsidR="003A5FCC" w:rsidRPr="00FF15E5" w:rsidRDefault="003A5FCC" w:rsidP="00FF15E5">
      <w:pPr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FF15E5" w:rsidRDefault="00CA15CA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6" w:name="_Toc64559033"/>
      <w:r w:rsidRPr="00FF15E5">
        <w:rPr>
          <w:rFonts w:ascii="Verdana" w:hAnsi="Verdana"/>
          <w:spacing w:val="5"/>
          <w:sz w:val="22"/>
          <w:szCs w:val="22"/>
        </w:rPr>
        <w:t>Sposób obliczenia ceny</w:t>
      </w:r>
      <w:bookmarkEnd w:id="16"/>
    </w:p>
    <w:p w:rsidR="00111C26" w:rsidRPr="00FF15E5" w:rsidRDefault="00907C2C" w:rsidP="00FF15E5">
      <w:pPr>
        <w:numPr>
          <w:ilvl w:val="2"/>
          <w:numId w:val="12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Cena oferty musi zostać obliczona zgodnie </w:t>
      </w:r>
      <w:r w:rsidRPr="0078209F">
        <w:rPr>
          <w:rFonts w:ascii="Verdana" w:hAnsi="Verdana"/>
          <w:sz w:val="22"/>
          <w:szCs w:val="22"/>
          <w:highlight w:val="yellow"/>
        </w:rPr>
        <w:t>z</w:t>
      </w:r>
      <w:r w:rsidRPr="0078209F">
        <w:rPr>
          <w:rFonts w:ascii="Verdana" w:hAnsi="Verdana"/>
          <w:b/>
          <w:sz w:val="22"/>
          <w:szCs w:val="22"/>
          <w:highlight w:val="yellow"/>
        </w:rPr>
        <w:t xml:space="preserve"> formularzem </w:t>
      </w:r>
      <w:r w:rsidR="00E003B9" w:rsidRPr="0078209F">
        <w:rPr>
          <w:rFonts w:ascii="Verdana" w:hAnsi="Verdana"/>
          <w:b/>
          <w:sz w:val="22"/>
          <w:szCs w:val="22"/>
          <w:highlight w:val="yellow"/>
        </w:rPr>
        <w:t>cenowym i przeniesiona do formularza ofertowego</w:t>
      </w:r>
      <w:r w:rsidR="00A61DEE" w:rsidRPr="0078209F">
        <w:rPr>
          <w:rFonts w:ascii="Verdana" w:hAnsi="Verdana"/>
          <w:b/>
          <w:sz w:val="22"/>
          <w:szCs w:val="22"/>
          <w:highlight w:val="yellow"/>
        </w:rPr>
        <w:t>.</w:t>
      </w:r>
    </w:p>
    <w:p w:rsidR="00443784" w:rsidRPr="00FF15E5" w:rsidRDefault="00111C26" w:rsidP="00FF15E5">
      <w:pPr>
        <w:numPr>
          <w:ilvl w:val="2"/>
          <w:numId w:val="12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Cena ofertowa</w:t>
      </w:r>
      <w:r w:rsidR="001569BA" w:rsidRPr="00FF15E5">
        <w:rPr>
          <w:rFonts w:ascii="Verdana" w:hAnsi="Verdana"/>
          <w:sz w:val="22"/>
          <w:szCs w:val="22"/>
        </w:rPr>
        <w:t xml:space="preserve"> </w:t>
      </w:r>
      <w:r w:rsidR="005A3589" w:rsidRPr="00FF15E5">
        <w:rPr>
          <w:rFonts w:ascii="Verdana" w:hAnsi="Verdana"/>
          <w:sz w:val="22"/>
          <w:szCs w:val="22"/>
        </w:rPr>
        <w:t xml:space="preserve">musi </w:t>
      </w:r>
      <w:r w:rsidRPr="00FF15E5">
        <w:rPr>
          <w:rFonts w:ascii="Verdana" w:hAnsi="Verdana"/>
          <w:sz w:val="22"/>
          <w:szCs w:val="22"/>
        </w:rPr>
        <w:t>być wyrażon</w:t>
      </w:r>
      <w:r w:rsidR="005A3589" w:rsidRPr="00FF15E5">
        <w:rPr>
          <w:rFonts w:ascii="Verdana" w:hAnsi="Verdana"/>
          <w:sz w:val="22"/>
          <w:szCs w:val="22"/>
        </w:rPr>
        <w:t>a</w:t>
      </w:r>
      <w:r w:rsidRPr="00FF15E5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FF15E5" w:rsidRDefault="00443784" w:rsidP="00FF15E5">
      <w:pPr>
        <w:numPr>
          <w:ilvl w:val="2"/>
          <w:numId w:val="12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F15E5" w:rsidRDefault="00443784" w:rsidP="00FF15E5">
      <w:pPr>
        <w:numPr>
          <w:ilvl w:val="2"/>
          <w:numId w:val="12"/>
        </w:numPr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FF15E5" w:rsidRDefault="00443784" w:rsidP="00FF15E5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FF15E5" w:rsidRDefault="00443784" w:rsidP="00FF15E5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FF15E5" w:rsidRDefault="00443784" w:rsidP="00FF15E5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FF15E5" w:rsidRDefault="00443784" w:rsidP="00FF15E5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FF15E5" w:rsidRDefault="00F21384" w:rsidP="00FF15E5">
      <w:pPr>
        <w:pStyle w:val="Akapitzlist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FF15E5" w:rsidRDefault="00CA15CA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7" w:name="_Toc64559034"/>
      <w:r w:rsidRPr="00FF15E5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17"/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pacing w:val="4"/>
          <w:sz w:val="22"/>
          <w:szCs w:val="22"/>
        </w:rPr>
      </w:pPr>
      <w:r w:rsidRPr="00FF15E5">
        <w:rPr>
          <w:rFonts w:ascii="Verdana" w:hAnsi="Verdana" w:cstheme="minorHAnsi"/>
          <w:bCs/>
          <w:spacing w:val="4"/>
          <w:sz w:val="22"/>
          <w:szCs w:val="22"/>
        </w:rPr>
        <w:t>Przy</w:t>
      </w:r>
      <w:r w:rsidRPr="00FF15E5">
        <w:rPr>
          <w:rFonts w:ascii="Verdana" w:eastAsia="Verdana" w:hAnsi="Verdana" w:cstheme="minorHAnsi"/>
          <w:bCs/>
          <w:spacing w:val="4"/>
          <w:sz w:val="22"/>
          <w:szCs w:val="22"/>
        </w:rPr>
        <w:t xml:space="preserve"> </w:t>
      </w:r>
      <w:r w:rsidRPr="00FF15E5">
        <w:rPr>
          <w:rFonts w:ascii="Verdana" w:hAnsi="Verdana" w:cstheme="minorHAnsi"/>
          <w:bCs/>
          <w:spacing w:val="4"/>
          <w:sz w:val="22"/>
          <w:szCs w:val="22"/>
        </w:rPr>
        <w:t>dokonywaniu</w:t>
      </w:r>
      <w:r w:rsidRPr="00FF15E5">
        <w:rPr>
          <w:rFonts w:ascii="Verdana" w:eastAsia="Verdana" w:hAnsi="Verdana" w:cstheme="minorHAnsi"/>
          <w:bCs/>
          <w:spacing w:val="4"/>
          <w:sz w:val="22"/>
          <w:szCs w:val="22"/>
        </w:rPr>
        <w:t xml:space="preserve"> </w:t>
      </w:r>
      <w:r w:rsidRPr="00FF15E5">
        <w:rPr>
          <w:rFonts w:ascii="Verdana" w:hAnsi="Verdana" w:cstheme="minorHAnsi"/>
          <w:bCs/>
          <w:spacing w:val="4"/>
          <w:sz w:val="22"/>
          <w:szCs w:val="22"/>
        </w:rPr>
        <w:t>wyboru</w:t>
      </w:r>
      <w:r w:rsidRPr="00FF15E5">
        <w:rPr>
          <w:rFonts w:ascii="Verdana" w:eastAsia="Verdana" w:hAnsi="Verdana" w:cstheme="minorHAnsi"/>
          <w:bCs/>
          <w:spacing w:val="4"/>
          <w:sz w:val="22"/>
          <w:szCs w:val="22"/>
        </w:rPr>
        <w:t xml:space="preserve"> </w:t>
      </w:r>
      <w:r w:rsidRPr="00FF15E5">
        <w:rPr>
          <w:rFonts w:ascii="Verdana" w:hAnsi="Verdana" w:cstheme="minorHAnsi"/>
          <w:bCs/>
          <w:spacing w:val="4"/>
          <w:sz w:val="22"/>
          <w:szCs w:val="22"/>
        </w:rPr>
        <w:t>oferty</w:t>
      </w:r>
      <w:r w:rsidRPr="00FF15E5">
        <w:rPr>
          <w:rFonts w:ascii="Verdana" w:eastAsia="Verdana" w:hAnsi="Verdana" w:cstheme="minorHAnsi"/>
          <w:bCs/>
          <w:spacing w:val="4"/>
          <w:sz w:val="22"/>
          <w:szCs w:val="22"/>
        </w:rPr>
        <w:t xml:space="preserve"> </w:t>
      </w:r>
      <w:r w:rsidRPr="00FF15E5">
        <w:rPr>
          <w:rFonts w:ascii="Verdana" w:hAnsi="Verdana" w:cstheme="minorHAnsi"/>
          <w:bCs/>
          <w:spacing w:val="4"/>
          <w:sz w:val="22"/>
          <w:szCs w:val="22"/>
        </w:rPr>
        <w:t>Zamawiający</w:t>
      </w:r>
      <w:r w:rsidRPr="00FF15E5">
        <w:rPr>
          <w:rFonts w:ascii="Verdana" w:eastAsia="Verdana" w:hAnsi="Verdana" w:cstheme="minorHAnsi"/>
          <w:bCs/>
          <w:spacing w:val="4"/>
          <w:sz w:val="22"/>
          <w:szCs w:val="22"/>
        </w:rPr>
        <w:t xml:space="preserve"> </w:t>
      </w:r>
      <w:r w:rsidRPr="00FF15E5">
        <w:rPr>
          <w:rFonts w:ascii="Verdana" w:hAnsi="Verdana" w:cstheme="minorHAnsi"/>
          <w:bCs/>
          <w:spacing w:val="4"/>
          <w:sz w:val="22"/>
          <w:szCs w:val="22"/>
        </w:rPr>
        <w:t>stosować</w:t>
      </w:r>
      <w:r w:rsidRPr="00FF15E5">
        <w:rPr>
          <w:rFonts w:ascii="Verdana" w:eastAsia="Verdana" w:hAnsi="Verdana" w:cstheme="minorHAnsi"/>
          <w:bCs/>
          <w:spacing w:val="4"/>
          <w:sz w:val="22"/>
          <w:szCs w:val="22"/>
        </w:rPr>
        <w:t xml:space="preserve"> </w:t>
      </w:r>
      <w:r w:rsidRPr="00FF15E5">
        <w:rPr>
          <w:rFonts w:ascii="Verdana" w:hAnsi="Verdana" w:cstheme="minorHAnsi"/>
          <w:bCs/>
          <w:spacing w:val="4"/>
          <w:sz w:val="22"/>
          <w:szCs w:val="22"/>
        </w:rPr>
        <w:t>będzie</w:t>
      </w:r>
      <w:r w:rsidRPr="00FF15E5">
        <w:rPr>
          <w:rFonts w:ascii="Verdana" w:eastAsia="Verdana" w:hAnsi="Verdana" w:cstheme="minorHAnsi"/>
          <w:bCs/>
          <w:spacing w:val="4"/>
          <w:sz w:val="22"/>
          <w:szCs w:val="22"/>
        </w:rPr>
        <w:t xml:space="preserve"> </w:t>
      </w:r>
      <w:r w:rsidRPr="00FF15E5">
        <w:rPr>
          <w:rFonts w:ascii="Verdana" w:hAnsi="Verdana" w:cstheme="minorHAnsi"/>
          <w:bCs/>
          <w:spacing w:val="4"/>
          <w:sz w:val="22"/>
          <w:szCs w:val="22"/>
        </w:rPr>
        <w:t>następujące</w:t>
      </w:r>
      <w:r w:rsidRPr="00FF15E5">
        <w:rPr>
          <w:rFonts w:ascii="Verdana" w:eastAsia="Verdana" w:hAnsi="Verdana" w:cstheme="minorHAnsi"/>
          <w:bCs/>
          <w:spacing w:val="4"/>
          <w:sz w:val="22"/>
          <w:szCs w:val="22"/>
        </w:rPr>
        <w:t xml:space="preserve"> </w:t>
      </w:r>
      <w:r w:rsidRPr="00FF15E5">
        <w:rPr>
          <w:rFonts w:ascii="Verdana" w:hAnsi="Verdana" w:cstheme="minorHAnsi"/>
          <w:bCs/>
          <w:spacing w:val="4"/>
          <w:sz w:val="22"/>
          <w:szCs w:val="22"/>
        </w:rPr>
        <w:t>kryteria:</w:t>
      </w:r>
    </w:p>
    <w:p w:rsidR="00F6098B" w:rsidRPr="00FF15E5" w:rsidRDefault="00F6098B" w:rsidP="00FF15E5">
      <w:pPr>
        <w:jc w:val="both"/>
        <w:rPr>
          <w:rFonts w:ascii="Verdana" w:hAnsi="Verdana" w:cstheme="minorHAnsi"/>
          <w:spacing w:val="4"/>
          <w:sz w:val="22"/>
          <w:szCs w:val="22"/>
        </w:rPr>
      </w:pPr>
    </w:p>
    <w:p w:rsidR="00F6098B" w:rsidRPr="00FF15E5" w:rsidRDefault="00F6098B" w:rsidP="00FF15E5">
      <w:pPr>
        <w:widowControl/>
        <w:numPr>
          <w:ilvl w:val="0"/>
          <w:numId w:val="29"/>
        </w:numPr>
        <w:suppressAutoHyphens w:val="0"/>
        <w:ind w:left="0" w:firstLine="0"/>
        <w:jc w:val="both"/>
        <w:rPr>
          <w:rFonts w:ascii="Verdana" w:hAnsi="Verdana" w:cstheme="minorHAnsi"/>
          <w:b/>
          <w:bCs/>
          <w:iCs/>
          <w:spacing w:val="4"/>
          <w:sz w:val="22"/>
          <w:szCs w:val="22"/>
          <w:highlight w:val="yellow"/>
        </w:rPr>
      </w:pPr>
      <w:r w:rsidRPr="00FF15E5">
        <w:rPr>
          <w:rFonts w:ascii="Verdana" w:hAnsi="Verdana" w:cstheme="minorHAnsi"/>
          <w:b/>
          <w:bCs/>
          <w:iCs/>
          <w:spacing w:val="-1"/>
          <w:sz w:val="22"/>
          <w:szCs w:val="22"/>
          <w:highlight w:val="yellow"/>
        </w:rPr>
        <w:t>Kryterium cena</w:t>
      </w:r>
      <w:r w:rsidRPr="00FF15E5">
        <w:rPr>
          <w:rFonts w:ascii="Verdana" w:eastAsia="Verdana" w:hAnsi="Verdana" w:cstheme="minorHAnsi"/>
          <w:b/>
          <w:bCs/>
          <w:iCs/>
          <w:spacing w:val="-1"/>
          <w:sz w:val="22"/>
          <w:szCs w:val="22"/>
          <w:highlight w:val="yellow"/>
        </w:rPr>
        <w:t xml:space="preserve"> (C) - </w:t>
      </w:r>
      <w:r w:rsidRPr="00FF15E5">
        <w:rPr>
          <w:rFonts w:ascii="Verdana" w:hAnsi="Verdana" w:cstheme="minorHAnsi"/>
          <w:b/>
          <w:bCs/>
          <w:iCs/>
          <w:spacing w:val="4"/>
          <w:sz w:val="22"/>
          <w:szCs w:val="22"/>
          <w:highlight w:val="yellow"/>
        </w:rPr>
        <w:t>waga 60 %</w:t>
      </w:r>
    </w:p>
    <w:p w:rsidR="00F6098B" w:rsidRPr="00FF15E5" w:rsidRDefault="00F6098B" w:rsidP="00FF15E5">
      <w:pPr>
        <w:jc w:val="both"/>
        <w:rPr>
          <w:rFonts w:ascii="Verdana" w:hAnsi="Verdana" w:cstheme="minorHAnsi"/>
          <w:b/>
          <w:iCs/>
          <w:spacing w:val="4"/>
          <w:sz w:val="22"/>
          <w:szCs w:val="22"/>
          <w:u w:val="single"/>
        </w:rPr>
      </w:pPr>
    </w:p>
    <w:p w:rsidR="00F6098B" w:rsidRPr="00FF15E5" w:rsidRDefault="00F6098B" w:rsidP="00FF15E5">
      <w:pPr>
        <w:jc w:val="both"/>
        <w:rPr>
          <w:rFonts w:ascii="Verdana" w:hAnsi="Verdana" w:cstheme="minorHAnsi"/>
          <w:iCs/>
          <w:spacing w:val="-1"/>
          <w:sz w:val="22"/>
          <w:szCs w:val="22"/>
        </w:rPr>
      </w:pPr>
      <w:r w:rsidRPr="00FF15E5">
        <w:rPr>
          <w:rFonts w:ascii="Verdana" w:hAnsi="Verdana" w:cstheme="minorHAnsi"/>
          <w:iCs/>
          <w:spacing w:val="-1"/>
          <w:sz w:val="22"/>
          <w:szCs w:val="22"/>
        </w:rPr>
        <w:t>Kryterium będzie rozpatrywane na podstawie ceny brutto podanej przez Wykonawcę w ofercie. Zamawiający przyzna punkty na podstawie poniższego wzoru:</w:t>
      </w:r>
    </w:p>
    <w:p w:rsidR="00F6098B" w:rsidRPr="00FF15E5" w:rsidRDefault="00F6098B" w:rsidP="00FF15E5">
      <w:pPr>
        <w:jc w:val="both"/>
        <w:rPr>
          <w:rFonts w:ascii="Verdana" w:hAnsi="Verdana" w:cstheme="minorHAnsi"/>
          <w:iCs/>
          <w:spacing w:val="-1"/>
          <w:sz w:val="22"/>
          <w:szCs w:val="22"/>
        </w:rPr>
      </w:pPr>
    </w:p>
    <w:p w:rsidR="00F6098B" w:rsidRPr="00FF15E5" w:rsidRDefault="00F6098B" w:rsidP="00FF15E5">
      <w:pPr>
        <w:autoSpaceDE w:val="0"/>
        <w:autoSpaceDN w:val="0"/>
        <w:adjustRightInd w:val="0"/>
        <w:jc w:val="both"/>
        <w:rPr>
          <w:rFonts w:ascii="Verdana" w:hAnsi="Verdana" w:cstheme="minorHAnsi"/>
          <w:bCs/>
          <w:sz w:val="22"/>
          <w:szCs w:val="22"/>
        </w:rPr>
      </w:pPr>
      <w:r w:rsidRPr="00FF15E5">
        <w:rPr>
          <w:rFonts w:ascii="Verdana" w:hAnsi="Verdana" w:cstheme="minorHAnsi"/>
          <w:bCs/>
          <w:sz w:val="22"/>
          <w:szCs w:val="22"/>
        </w:rPr>
        <w:tab/>
      </w:r>
      <w:r w:rsidRPr="00FF15E5">
        <w:rPr>
          <w:rFonts w:ascii="Verdana" w:hAnsi="Verdana" w:cstheme="minorHAnsi"/>
          <w:bCs/>
          <w:sz w:val="22"/>
          <w:szCs w:val="22"/>
        </w:rPr>
        <w:tab/>
      </w:r>
      <w:proofErr w:type="spellStart"/>
      <w:r w:rsidRPr="00FF15E5">
        <w:rPr>
          <w:rFonts w:ascii="Verdana" w:hAnsi="Verdana" w:cstheme="minorHAnsi"/>
          <w:spacing w:val="-1"/>
          <w:sz w:val="22"/>
          <w:szCs w:val="22"/>
        </w:rPr>
        <w:t>Cmin</w:t>
      </w:r>
      <w:proofErr w:type="spellEnd"/>
    </w:p>
    <w:p w:rsidR="00F6098B" w:rsidRPr="00FF15E5" w:rsidRDefault="00F6098B" w:rsidP="00FF15E5">
      <w:pPr>
        <w:autoSpaceDE w:val="0"/>
        <w:autoSpaceDN w:val="0"/>
        <w:adjustRightInd w:val="0"/>
        <w:jc w:val="both"/>
        <w:rPr>
          <w:rFonts w:ascii="Verdana" w:hAnsi="Verdana" w:cstheme="minorHAnsi"/>
          <w:bCs/>
          <w:sz w:val="22"/>
          <w:szCs w:val="22"/>
        </w:rPr>
      </w:pPr>
      <w:r w:rsidRPr="00FF15E5">
        <w:rPr>
          <w:rFonts w:ascii="Verdana" w:hAnsi="Verdana" w:cstheme="minorHAnsi"/>
          <w:spacing w:val="-1"/>
          <w:sz w:val="22"/>
          <w:szCs w:val="22"/>
        </w:rPr>
        <w:t>C =</w:t>
      </w:r>
      <w:r w:rsidRPr="00FF15E5">
        <w:rPr>
          <w:rFonts w:ascii="Verdana" w:hAnsi="Verdana" w:cstheme="minorHAnsi"/>
          <w:bCs/>
          <w:sz w:val="22"/>
          <w:szCs w:val="22"/>
        </w:rPr>
        <w:tab/>
        <w:t>_________________</w:t>
      </w:r>
      <w:r w:rsidRPr="00FF15E5">
        <w:rPr>
          <w:rFonts w:ascii="Verdana" w:hAnsi="Verdana" w:cstheme="minorHAnsi"/>
          <w:spacing w:val="-1"/>
          <w:sz w:val="22"/>
          <w:szCs w:val="22"/>
        </w:rPr>
        <w:t xml:space="preserve"> x</w:t>
      </w:r>
      <w:r w:rsidRPr="00FF15E5">
        <w:rPr>
          <w:rFonts w:ascii="Verdana" w:eastAsia="Verdana" w:hAnsi="Verdana" w:cstheme="minorHAnsi"/>
          <w:spacing w:val="-1"/>
          <w:sz w:val="22"/>
          <w:szCs w:val="22"/>
        </w:rPr>
        <w:t xml:space="preserve"> 60 </w:t>
      </w:r>
      <w:r w:rsidRPr="00FF15E5">
        <w:rPr>
          <w:rFonts w:ascii="Verdana" w:hAnsi="Verdana" w:cstheme="minorHAnsi"/>
          <w:spacing w:val="-1"/>
          <w:sz w:val="22"/>
          <w:szCs w:val="22"/>
        </w:rPr>
        <w:t>pkt</w:t>
      </w:r>
    </w:p>
    <w:p w:rsidR="00F6098B" w:rsidRPr="00FF15E5" w:rsidRDefault="00F6098B" w:rsidP="00FF15E5">
      <w:pPr>
        <w:jc w:val="both"/>
        <w:rPr>
          <w:rFonts w:ascii="Verdana" w:eastAsia="Verdana" w:hAnsi="Verdana" w:cstheme="minorHAnsi"/>
          <w:bCs/>
          <w:spacing w:val="-1"/>
          <w:sz w:val="22"/>
          <w:szCs w:val="22"/>
          <w:vertAlign w:val="subscript"/>
        </w:rPr>
      </w:pPr>
      <w:r w:rsidRPr="00FF15E5">
        <w:rPr>
          <w:rFonts w:ascii="Verdana" w:hAnsi="Verdana" w:cstheme="minorHAnsi"/>
          <w:bCs/>
          <w:spacing w:val="-1"/>
          <w:sz w:val="22"/>
          <w:szCs w:val="22"/>
        </w:rPr>
        <w:tab/>
      </w:r>
      <w:r w:rsidRPr="00FF15E5">
        <w:rPr>
          <w:rFonts w:ascii="Verdana" w:hAnsi="Verdana" w:cstheme="minorHAnsi"/>
          <w:bCs/>
          <w:spacing w:val="-1"/>
          <w:sz w:val="22"/>
          <w:szCs w:val="22"/>
        </w:rPr>
        <w:tab/>
        <w:t>Co</w:t>
      </w: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</w:rPr>
      </w:pP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</w:rPr>
      </w:pPr>
      <w:r w:rsidRPr="00FF15E5">
        <w:rPr>
          <w:rFonts w:ascii="Verdana" w:hAnsi="Verdana" w:cstheme="minorHAnsi"/>
          <w:bCs/>
          <w:spacing w:val="-8"/>
          <w:sz w:val="22"/>
          <w:szCs w:val="22"/>
        </w:rPr>
        <w:t>gdzie:</w:t>
      </w: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</w:rPr>
      </w:pPr>
      <w:proofErr w:type="spellStart"/>
      <w:r w:rsidRPr="00FF15E5">
        <w:rPr>
          <w:rFonts w:ascii="Verdana" w:hAnsi="Verdana" w:cstheme="minorHAnsi"/>
          <w:bCs/>
          <w:spacing w:val="-1"/>
          <w:sz w:val="22"/>
          <w:szCs w:val="22"/>
        </w:rPr>
        <w:t>Cmin</w:t>
      </w:r>
      <w:proofErr w:type="spellEnd"/>
      <w:r w:rsidRPr="00FF15E5">
        <w:rPr>
          <w:rFonts w:ascii="Verdana" w:hAnsi="Verdana" w:cstheme="minorHAnsi"/>
          <w:bCs/>
          <w:spacing w:val="-1"/>
          <w:sz w:val="22"/>
          <w:szCs w:val="22"/>
        </w:rPr>
        <w:t xml:space="preserve"> </w:t>
      </w:r>
      <w:r w:rsidRPr="00FF15E5">
        <w:rPr>
          <w:rFonts w:ascii="Verdana" w:eastAsia="Verdana" w:hAnsi="Verdana" w:cstheme="minorHAnsi"/>
          <w:bCs/>
          <w:spacing w:val="-1"/>
          <w:sz w:val="22"/>
          <w:szCs w:val="22"/>
        </w:rPr>
        <w:t xml:space="preserve">– </w:t>
      </w:r>
      <w:r w:rsidRPr="00FF15E5">
        <w:rPr>
          <w:rFonts w:ascii="Verdana" w:hAnsi="Verdana" w:cstheme="minorHAnsi"/>
          <w:bCs/>
          <w:spacing w:val="-8"/>
          <w:sz w:val="22"/>
          <w:szCs w:val="22"/>
        </w:rPr>
        <w:t xml:space="preserve">cena brutto oferty </w:t>
      </w:r>
      <w:r w:rsidRPr="00FF15E5">
        <w:rPr>
          <w:rFonts w:ascii="Verdana" w:hAnsi="Verdana" w:cstheme="minorHAnsi"/>
          <w:bCs/>
          <w:spacing w:val="-1"/>
          <w:sz w:val="22"/>
          <w:szCs w:val="22"/>
        </w:rPr>
        <w:t>najtańszej spośród ofert niepodlegających odrzuceniu</w:t>
      </w: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pacing w:val="-8"/>
          <w:sz w:val="22"/>
          <w:szCs w:val="22"/>
        </w:rPr>
      </w:pPr>
      <w:r w:rsidRPr="00FF15E5">
        <w:rPr>
          <w:rFonts w:ascii="Verdana" w:hAnsi="Verdana" w:cstheme="minorHAnsi"/>
          <w:bCs/>
          <w:spacing w:val="-1"/>
          <w:sz w:val="22"/>
          <w:szCs w:val="22"/>
        </w:rPr>
        <w:t>Co</w:t>
      </w:r>
      <w:r w:rsidRPr="00FF15E5">
        <w:rPr>
          <w:rFonts w:ascii="Verdana" w:eastAsia="Verdana" w:hAnsi="Verdana" w:cstheme="minorHAnsi"/>
          <w:bCs/>
          <w:spacing w:val="-1"/>
          <w:sz w:val="22"/>
          <w:szCs w:val="22"/>
        </w:rPr>
        <w:t xml:space="preserve"> – </w:t>
      </w:r>
      <w:r w:rsidRPr="00FF15E5">
        <w:rPr>
          <w:rFonts w:ascii="Verdana" w:hAnsi="Verdana" w:cstheme="minorHAnsi"/>
          <w:bCs/>
          <w:spacing w:val="-8"/>
          <w:sz w:val="22"/>
          <w:szCs w:val="22"/>
        </w:rPr>
        <w:t>cena brutto oferty ocenianej</w:t>
      </w:r>
    </w:p>
    <w:p w:rsidR="00F6098B" w:rsidRPr="00FF15E5" w:rsidRDefault="00F6098B" w:rsidP="00FF15E5">
      <w:pPr>
        <w:jc w:val="both"/>
        <w:rPr>
          <w:rFonts w:ascii="Verdana" w:hAnsi="Verdana" w:cstheme="minorHAnsi"/>
          <w:sz w:val="22"/>
          <w:szCs w:val="22"/>
        </w:rPr>
      </w:pPr>
    </w:p>
    <w:p w:rsidR="00F6098B" w:rsidRPr="00FF15E5" w:rsidRDefault="00F6098B" w:rsidP="00FF15E5">
      <w:pPr>
        <w:widowControl/>
        <w:numPr>
          <w:ilvl w:val="0"/>
          <w:numId w:val="29"/>
        </w:numPr>
        <w:suppressAutoHyphens w:val="0"/>
        <w:ind w:left="0" w:firstLine="0"/>
        <w:jc w:val="both"/>
        <w:rPr>
          <w:rFonts w:ascii="Verdana" w:hAnsi="Verdana" w:cstheme="minorHAnsi"/>
          <w:b/>
          <w:sz w:val="22"/>
          <w:szCs w:val="22"/>
          <w:highlight w:val="yellow"/>
        </w:rPr>
      </w:pPr>
      <w:r w:rsidRPr="00FF15E5">
        <w:rPr>
          <w:rFonts w:ascii="Verdana" w:hAnsi="Verdana" w:cstheme="minorHAnsi"/>
          <w:b/>
          <w:sz w:val="22"/>
          <w:szCs w:val="22"/>
          <w:highlight w:val="yellow"/>
        </w:rPr>
        <w:t xml:space="preserve">Kryterium okres gwarancji (G) – waga 40 % </w:t>
      </w:r>
    </w:p>
    <w:p w:rsidR="00F6098B" w:rsidRPr="00FF15E5" w:rsidRDefault="00F6098B" w:rsidP="00FF15E5">
      <w:pPr>
        <w:jc w:val="both"/>
        <w:rPr>
          <w:rFonts w:ascii="Verdana" w:hAnsi="Verdana" w:cstheme="minorHAnsi"/>
          <w:sz w:val="22"/>
          <w:szCs w:val="22"/>
        </w:rPr>
      </w:pPr>
    </w:p>
    <w:p w:rsidR="00F6098B" w:rsidRPr="00FF15E5" w:rsidRDefault="00F6098B" w:rsidP="00FF15E5">
      <w:pPr>
        <w:jc w:val="both"/>
        <w:rPr>
          <w:rFonts w:ascii="Verdana" w:hAnsi="Verdana" w:cstheme="minorHAnsi"/>
          <w:sz w:val="22"/>
          <w:szCs w:val="22"/>
        </w:rPr>
      </w:pPr>
      <w:r w:rsidRPr="00FF15E5">
        <w:rPr>
          <w:rFonts w:ascii="Verdana" w:hAnsi="Verdana" w:cstheme="minorHAnsi"/>
          <w:sz w:val="22"/>
          <w:szCs w:val="22"/>
        </w:rPr>
        <w:t xml:space="preserve">Kryterium będzie rozpatrywane na podstawie okresu gwarancji podanego przez </w:t>
      </w:r>
      <w:r w:rsidRPr="00FF15E5">
        <w:rPr>
          <w:rFonts w:ascii="Verdana" w:hAnsi="Verdana" w:cstheme="minorHAnsi"/>
          <w:sz w:val="22"/>
          <w:szCs w:val="22"/>
        </w:rPr>
        <w:lastRenderedPageBreak/>
        <w:t xml:space="preserve">wykonawcę w ofercie, przy czym okres </w:t>
      </w:r>
      <w:r w:rsidRPr="008C2F26">
        <w:rPr>
          <w:rFonts w:ascii="Verdana" w:hAnsi="Verdana" w:cstheme="minorHAnsi"/>
          <w:b/>
          <w:sz w:val="22"/>
          <w:szCs w:val="22"/>
          <w:highlight w:val="yellow"/>
        </w:rPr>
        <w:t xml:space="preserve">rękojmi będzie </w:t>
      </w:r>
      <w:r w:rsidRPr="008C2F26">
        <w:rPr>
          <w:rFonts w:ascii="Verdana" w:hAnsi="Verdana" w:cstheme="minorHAnsi"/>
          <w:b/>
          <w:sz w:val="22"/>
          <w:szCs w:val="22"/>
          <w:highlight w:val="yellow"/>
          <w:u w:val="single"/>
        </w:rPr>
        <w:t>równy</w:t>
      </w:r>
      <w:r w:rsidRPr="008C2F26">
        <w:rPr>
          <w:rFonts w:ascii="Verdana" w:hAnsi="Verdana" w:cstheme="minorHAnsi"/>
          <w:b/>
          <w:sz w:val="22"/>
          <w:szCs w:val="22"/>
          <w:highlight w:val="yellow"/>
        </w:rPr>
        <w:t xml:space="preserve"> okresowi gwarancji</w:t>
      </w:r>
      <w:r w:rsidRPr="008C2F26">
        <w:rPr>
          <w:rFonts w:ascii="Verdana" w:hAnsi="Verdana" w:cstheme="minorHAnsi"/>
          <w:b/>
          <w:sz w:val="22"/>
          <w:szCs w:val="22"/>
        </w:rPr>
        <w:t xml:space="preserve">. </w:t>
      </w:r>
      <w:r w:rsidRPr="00FF15E5">
        <w:rPr>
          <w:rFonts w:ascii="Verdana" w:hAnsi="Verdana" w:cstheme="minorHAnsi"/>
          <w:sz w:val="22"/>
          <w:szCs w:val="22"/>
        </w:rPr>
        <w:t xml:space="preserve">Zamawiający wymaga podania terminu w pełnych miesiącach, przy czym termin ten nie może być krótszy niż </w:t>
      </w:r>
      <w:r w:rsidR="00DD31D7" w:rsidRPr="00FF15E5">
        <w:rPr>
          <w:rFonts w:ascii="Verdana" w:hAnsi="Verdana" w:cstheme="minorHAnsi"/>
          <w:b/>
          <w:sz w:val="22"/>
          <w:szCs w:val="22"/>
          <w:highlight w:val="yellow"/>
        </w:rPr>
        <w:t>36</w:t>
      </w:r>
      <w:r w:rsidRPr="00FF15E5">
        <w:rPr>
          <w:rFonts w:ascii="Verdana" w:hAnsi="Verdana" w:cstheme="minorHAnsi"/>
          <w:b/>
          <w:sz w:val="22"/>
          <w:szCs w:val="22"/>
          <w:highlight w:val="yellow"/>
        </w:rPr>
        <w:t xml:space="preserve"> miesięcy</w:t>
      </w:r>
      <w:r w:rsidRPr="00FF15E5">
        <w:rPr>
          <w:rFonts w:ascii="Verdana" w:hAnsi="Verdana" w:cstheme="minorHAnsi"/>
          <w:sz w:val="22"/>
          <w:szCs w:val="22"/>
        </w:rPr>
        <w:t xml:space="preserve">. Podanie terminu krótszego spowoduje odrzucenie oferty. Termin dłuższy niż </w:t>
      </w:r>
      <w:r w:rsidR="00FF15E5" w:rsidRPr="00FF15E5">
        <w:rPr>
          <w:rFonts w:ascii="Verdana" w:hAnsi="Verdana" w:cstheme="minorHAnsi"/>
          <w:b/>
          <w:sz w:val="22"/>
          <w:szCs w:val="22"/>
          <w:highlight w:val="yellow"/>
        </w:rPr>
        <w:t>48</w:t>
      </w:r>
      <w:r w:rsidRPr="00FF15E5">
        <w:rPr>
          <w:rFonts w:ascii="Verdana" w:hAnsi="Verdana" w:cstheme="minorHAnsi"/>
          <w:b/>
          <w:sz w:val="22"/>
          <w:szCs w:val="22"/>
          <w:highlight w:val="yellow"/>
        </w:rPr>
        <w:t xml:space="preserve"> miesięcy</w:t>
      </w:r>
      <w:r w:rsidRPr="00FF15E5">
        <w:rPr>
          <w:rFonts w:ascii="Verdana" w:hAnsi="Verdana" w:cstheme="minorHAnsi"/>
          <w:sz w:val="22"/>
          <w:szCs w:val="22"/>
        </w:rPr>
        <w:t xml:space="preserve"> będzie traktowany dla potrzeb obliczenia punktacji jako </w:t>
      </w:r>
      <w:r w:rsidR="00F83ED5">
        <w:rPr>
          <w:rFonts w:ascii="Verdana" w:hAnsi="Verdana" w:cstheme="minorHAnsi"/>
          <w:b/>
          <w:sz w:val="22"/>
          <w:szCs w:val="22"/>
          <w:highlight w:val="yellow"/>
        </w:rPr>
        <w:t>4</w:t>
      </w:r>
      <w:r w:rsidR="00FF15E5" w:rsidRPr="00FF15E5">
        <w:rPr>
          <w:rFonts w:ascii="Verdana" w:hAnsi="Verdana" w:cstheme="minorHAnsi"/>
          <w:b/>
          <w:sz w:val="22"/>
          <w:szCs w:val="22"/>
          <w:highlight w:val="yellow"/>
        </w:rPr>
        <w:t>8</w:t>
      </w:r>
      <w:r w:rsidRPr="00FF15E5">
        <w:rPr>
          <w:rFonts w:ascii="Verdana" w:hAnsi="Verdana" w:cstheme="minorHAnsi"/>
          <w:b/>
          <w:sz w:val="22"/>
          <w:szCs w:val="22"/>
          <w:highlight w:val="yellow"/>
        </w:rPr>
        <w:t xml:space="preserve"> miesięcy</w:t>
      </w:r>
      <w:r w:rsidRPr="00FF15E5">
        <w:rPr>
          <w:rFonts w:ascii="Verdana" w:hAnsi="Verdana" w:cstheme="minorHAnsi"/>
          <w:sz w:val="22"/>
          <w:szCs w:val="22"/>
        </w:rPr>
        <w:t xml:space="preserve">. Niepodanie w ofercie terminu będzie traktowane jako zaoferowanie </w:t>
      </w:r>
      <w:r w:rsidR="00DD31D7" w:rsidRPr="00FF15E5">
        <w:rPr>
          <w:rFonts w:ascii="Verdana" w:hAnsi="Verdana" w:cstheme="minorHAnsi"/>
          <w:b/>
          <w:sz w:val="22"/>
          <w:szCs w:val="22"/>
          <w:highlight w:val="yellow"/>
        </w:rPr>
        <w:t>36</w:t>
      </w:r>
      <w:r w:rsidRPr="00FF15E5">
        <w:rPr>
          <w:rFonts w:ascii="Verdana" w:hAnsi="Verdana" w:cstheme="minorHAnsi"/>
          <w:b/>
          <w:sz w:val="22"/>
          <w:szCs w:val="22"/>
          <w:highlight w:val="yellow"/>
        </w:rPr>
        <w:t xml:space="preserve"> miesięcy</w:t>
      </w:r>
      <w:r w:rsidRPr="00FF15E5">
        <w:rPr>
          <w:rFonts w:ascii="Verdana" w:hAnsi="Verdana" w:cstheme="minorHAnsi"/>
          <w:sz w:val="22"/>
          <w:szCs w:val="22"/>
        </w:rPr>
        <w:t xml:space="preserve"> gwarancji. Zamawiający przyzna punkty na podstawie poniższego wzoru:</w:t>
      </w:r>
    </w:p>
    <w:p w:rsidR="00F6098B" w:rsidRPr="00FF15E5" w:rsidRDefault="00F6098B" w:rsidP="00FF15E5">
      <w:pPr>
        <w:jc w:val="both"/>
        <w:rPr>
          <w:rFonts w:ascii="Verdana" w:hAnsi="Verdana" w:cstheme="minorHAnsi"/>
          <w:sz w:val="22"/>
          <w:szCs w:val="22"/>
        </w:rPr>
      </w:pP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</w:rPr>
      </w:pPr>
      <w:r w:rsidRPr="00FF15E5">
        <w:rPr>
          <w:rFonts w:ascii="Verdana" w:hAnsi="Verdana" w:cstheme="minorHAnsi"/>
          <w:bCs/>
          <w:sz w:val="22"/>
          <w:szCs w:val="22"/>
        </w:rPr>
        <w:tab/>
      </w:r>
      <w:r w:rsidRPr="00FF15E5">
        <w:rPr>
          <w:rFonts w:ascii="Verdana" w:hAnsi="Verdana" w:cstheme="minorHAnsi"/>
          <w:bCs/>
          <w:sz w:val="22"/>
          <w:szCs w:val="22"/>
        </w:rPr>
        <w:tab/>
      </w:r>
      <w:r w:rsidRPr="00FF15E5">
        <w:rPr>
          <w:rFonts w:ascii="Verdana" w:hAnsi="Verdana" w:cstheme="minorHAnsi"/>
          <w:sz w:val="22"/>
          <w:szCs w:val="22"/>
        </w:rPr>
        <w:t>Go</w:t>
      </w: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</w:rPr>
      </w:pPr>
      <w:r w:rsidRPr="00FF15E5">
        <w:rPr>
          <w:rFonts w:ascii="Verdana" w:hAnsi="Verdana" w:cstheme="minorHAnsi"/>
          <w:sz w:val="22"/>
          <w:szCs w:val="22"/>
        </w:rPr>
        <w:t>G =</w:t>
      </w:r>
      <w:r w:rsidRPr="00FF15E5">
        <w:rPr>
          <w:rFonts w:ascii="Verdana" w:hAnsi="Verdana" w:cstheme="minorHAnsi"/>
          <w:bCs/>
          <w:sz w:val="22"/>
          <w:szCs w:val="22"/>
        </w:rPr>
        <w:tab/>
        <w:t>_________________</w:t>
      </w:r>
      <w:r w:rsidRPr="00FF15E5">
        <w:rPr>
          <w:rFonts w:ascii="Verdana" w:hAnsi="Verdana" w:cstheme="minorHAnsi"/>
          <w:sz w:val="22"/>
          <w:szCs w:val="22"/>
        </w:rPr>
        <w:t xml:space="preserve"> x 40 pkt</w:t>
      </w: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  <w:vertAlign w:val="subscript"/>
        </w:rPr>
      </w:pPr>
      <w:r w:rsidRPr="00FF15E5">
        <w:rPr>
          <w:rFonts w:ascii="Verdana" w:hAnsi="Verdana" w:cstheme="minorHAnsi"/>
          <w:bCs/>
          <w:sz w:val="22"/>
          <w:szCs w:val="22"/>
        </w:rPr>
        <w:tab/>
      </w:r>
      <w:r w:rsidRPr="00FF15E5">
        <w:rPr>
          <w:rFonts w:ascii="Verdana" w:hAnsi="Verdana" w:cstheme="minorHAnsi"/>
          <w:bCs/>
          <w:sz w:val="22"/>
          <w:szCs w:val="22"/>
        </w:rPr>
        <w:tab/>
      </w:r>
      <w:proofErr w:type="spellStart"/>
      <w:r w:rsidRPr="00FF15E5">
        <w:rPr>
          <w:rFonts w:ascii="Verdana" w:hAnsi="Verdana" w:cstheme="minorHAnsi"/>
          <w:bCs/>
          <w:sz w:val="22"/>
          <w:szCs w:val="22"/>
        </w:rPr>
        <w:t>Gmax</w:t>
      </w:r>
      <w:proofErr w:type="spellEnd"/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</w:rPr>
      </w:pP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</w:rPr>
      </w:pPr>
      <w:r w:rsidRPr="00FF15E5">
        <w:rPr>
          <w:rFonts w:ascii="Verdana" w:hAnsi="Verdana" w:cstheme="minorHAnsi"/>
          <w:bCs/>
          <w:sz w:val="22"/>
          <w:szCs w:val="22"/>
        </w:rPr>
        <w:t>gdzie:</w:t>
      </w: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</w:rPr>
      </w:pPr>
      <w:r w:rsidRPr="00FF15E5">
        <w:rPr>
          <w:rFonts w:ascii="Verdana" w:hAnsi="Verdana" w:cstheme="minorHAnsi"/>
          <w:bCs/>
          <w:sz w:val="22"/>
          <w:szCs w:val="22"/>
        </w:rPr>
        <w:t>Go – gwarancja w ofercie ocenianej</w:t>
      </w:r>
    </w:p>
    <w:p w:rsidR="00F6098B" w:rsidRPr="00FF15E5" w:rsidRDefault="00F6098B" w:rsidP="00FF15E5">
      <w:pPr>
        <w:jc w:val="both"/>
        <w:rPr>
          <w:rFonts w:ascii="Verdana" w:hAnsi="Verdana" w:cstheme="minorHAnsi"/>
          <w:bCs/>
          <w:sz w:val="22"/>
          <w:szCs w:val="22"/>
        </w:rPr>
      </w:pPr>
      <w:proofErr w:type="spellStart"/>
      <w:r w:rsidRPr="00FF15E5">
        <w:rPr>
          <w:rFonts w:ascii="Verdana" w:hAnsi="Verdana" w:cstheme="minorHAnsi"/>
          <w:bCs/>
          <w:sz w:val="22"/>
          <w:szCs w:val="22"/>
        </w:rPr>
        <w:t>Gmax</w:t>
      </w:r>
      <w:proofErr w:type="spellEnd"/>
      <w:r w:rsidRPr="00FF15E5">
        <w:rPr>
          <w:rFonts w:ascii="Verdana" w:hAnsi="Verdana" w:cstheme="minorHAnsi"/>
          <w:bCs/>
          <w:sz w:val="22"/>
          <w:szCs w:val="22"/>
        </w:rPr>
        <w:t xml:space="preserve"> – najdłuższa gwarancja spośród ofert niepodlegających odrzuceniu</w:t>
      </w:r>
    </w:p>
    <w:p w:rsidR="00907C2C" w:rsidRPr="00FF15E5" w:rsidRDefault="00907C2C" w:rsidP="00FF15E5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2"/>
          <w:szCs w:val="22"/>
          <w:lang w:eastAsia="pl-PL"/>
        </w:rPr>
      </w:pPr>
    </w:p>
    <w:p w:rsidR="00E45C3C" w:rsidRPr="00FF15E5" w:rsidRDefault="00673EF1" w:rsidP="00FF15E5">
      <w:pPr>
        <w:pStyle w:val="Tekstpodstawowy21"/>
        <w:numPr>
          <w:ilvl w:val="0"/>
          <w:numId w:val="29"/>
        </w:numPr>
        <w:spacing w:before="0"/>
        <w:ind w:left="0" w:firstLine="0"/>
        <w:rPr>
          <w:rFonts w:ascii="Verdana" w:hAnsi="Verdana" w:cstheme="minorHAnsi"/>
          <w:sz w:val="22"/>
          <w:szCs w:val="22"/>
        </w:rPr>
      </w:pPr>
      <w:r w:rsidRPr="00FF15E5">
        <w:rPr>
          <w:rFonts w:ascii="Verdana" w:hAnsi="Verdana" w:cstheme="minorHAnsi"/>
          <w:sz w:val="22"/>
          <w:szCs w:val="22"/>
        </w:rPr>
        <w:t>Zamawiający dokona wyboru oferty tego z Wykonawców, która uzyska w wyniku oceny największą liczbę punktów</w:t>
      </w:r>
    </w:p>
    <w:p w:rsidR="00673EF1" w:rsidRPr="00FF15E5" w:rsidRDefault="00673EF1" w:rsidP="00FF15E5">
      <w:pPr>
        <w:pStyle w:val="Tekstpodstawowy21"/>
        <w:spacing w:before="0"/>
        <w:rPr>
          <w:rFonts w:ascii="Verdana" w:hAnsi="Verdana"/>
          <w:b w:val="0"/>
          <w:sz w:val="22"/>
          <w:szCs w:val="22"/>
        </w:rPr>
      </w:pPr>
    </w:p>
    <w:p w:rsidR="00CA15CA" w:rsidRPr="00FF15E5" w:rsidRDefault="00CA15CA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8" w:name="_Toc64559035"/>
      <w:r w:rsidRPr="00FF15E5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FF15E5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FF15E5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18"/>
    </w:p>
    <w:p w:rsidR="00483E0E" w:rsidRPr="00FF15E5" w:rsidRDefault="00483E0E" w:rsidP="00FF15E5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FF15E5" w:rsidRDefault="00483E0E" w:rsidP="00FF15E5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FF15E5" w:rsidRDefault="00CA15CA" w:rsidP="00FF15E5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541943" w:rsidRPr="00FF15E5" w:rsidRDefault="00CA15CA" w:rsidP="00FF15E5">
      <w:pPr>
        <w:pStyle w:val="Akapitzlist"/>
        <w:numPr>
          <w:ilvl w:val="0"/>
          <w:numId w:val="24"/>
        </w:numPr>
        <w:tabs>
          <w:tab w:val="left" w:pos="851"/>
        </w:tabs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FF15E5">
        <w:rPr>
          <w:rFonts w:ascii="Verdana" w:hAnsi="Verdana"/>
          <w:color w:val="auto"/>
          <w:sz w:val="22"/>
          <w:szCs w:val="22"/>
        </w:rPr>
        <w:t>.</w:t>
      </w:r>
    </w:p>
    <w:p w:rsidR="00CA15CA" w:rsidRPr="00FF15E5" w:rsidRDefault="00CA15CA" w:rsidP="00FF15E5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FF15E5" w:rsidRDefault="00632D22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B97FAE" w:rsidRPr="00FF15E5" w:rsidRDefault="00B97FAE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19" w:name="_Toc64559036"/>
      <w:r w:rsidRPr="00FF15E5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19"/>
    </w:p>
    <w:p w:rsidR="00B97FAE" w:rsidRPr="00FF15E5" w:rsidRDefault="00B97FAE" w:rsidP="00FF15E5">
      <w:pPr>
        <w:jc w:val="both"/>
        <w:rPr>
          <w:rFonts w:ascii="Verdana" w:hAnsi="Verdana"/>
          <w:color w:val="auto"/>
          <w:sz w:val="22"/>
          <w:szCs w:val="22"/>
        </w:rPr>
      </w:pPr>
      <w:r w:rsidRPr="00FF15E5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FF15E5">
        <w:rPr>
          <w:rFonts w:ascii="Verdana" w:hAnsi="Verdana"/>
          <w:color w:val="auto"/>
          <w:sz w:val="22"/>
          <w:szCs w:val="22"/>
        </w:rPr>
        <w:t>w</w:t>
      </w:r>
      <w:r w:rsidR="00733F7F" w:rsidRPr="00FF15E5">
        <w:rPr>
          <w:rFonts w:ascii="Verdana" w:hAnsi="Verdana"/>
          <w:color w:val="auto"/>
          <w:sz w:val="22"/>
          <w:szCs w:val="22"/>
        </w:rPr>
        <w:t xml:space="preserve"> </w:t>
      </w:r>
      <w:r w:rsidRPr="00FF15E5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FF15E5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FF15E5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 </w:t>
      </w:r>
      <w:r w:rsidR="000C5386" w:rsidRPr="00FF15E5">
        <w:rPr>
          <w:rFonts w:ascii="Verdana" w:hAnsi="Verdana"/>
          <w:b/>
          <w:color w:val="auto"/>
          <w:sz w:val="22"/>
          <w:szCs w:val="22"/>
          <w:highlight w:val="yellow"/>
        </w:rPr>
        <w:t>4</w:t>
      </w:r>
      <w:r w:rsidRPr="00FF15E5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do SWZ</w:t>
      </w:r>
      <w:r w:rsidRPr="00FF15E5">
        <w:rPr>
          <w:rFonts w:ascii="Verdana" w:hAnsi="Verdana"/>
          <w:color w:val="auto"/>
          <w:sz w:val="22"/>
          <w:szCs w:val="22"/>
          <w:highlight w:val="yellow"/>
        </w:rPr>
        <w:t>.</w:t>
      </w:r>
    </w:p>
    <w:p w:rsidR="00B97FAE" w:rsidRPr="00FF15E5" w:rsidRDefault="00B97FAE" w:rsidP="00FF15E5">
      <w:pPr>
        <w:jc w:val="both"/>
        <w:rPr>
          <w:rFonts w:ascii="Verdana" w:hAnsi="Verdana"/>
          <w:sz w:val="22"/>
          <w:szCs w:val="22"/>
        </w:rPr>
      </w:pPr>
    </w:p>
    <w:p w:rsidR="00CA15CA" w:rsidRPr="00FF15E5" w:rsidRDefault="00CA15CA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0" w:name="_Toc64559037"/>
      <w:r w:rsidRPr="00FF15E5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20"/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lastRenderedPageBreak/>
        <w:t>Odwołanie przysługuje na:</w:t>
      </w:r>
    </w:p>
    <w:p w:rsidR="00F565A0" w:rsidRPr="00FF15E5" w:rsidRDefault="00F565A0" w:rsidP="00FF15E5">
      <w:pPr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F15E5" w:rsidRDefault="00F565A0" w:rsidP="00FF15E5">
      <w:pPr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F15E5" w:rsidRDefault="00F565A0" w:rsidP="00FF15E5">
      <w:pPr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bookmarkStart w:id="21" w:name="_Hlk67566200"/>
      <w:r w:rsidRPr="00FF15E5">
        <w:rPr>
          <w:rFonts w:ascii="Verdana" w:hAnsi="Verdana"/>
          <w:sz w:val="22"/>
          <w:szCs w:val="22"/>
        </w:rPr>
        <w:t>Odwołanie wnosi się w terminie:</w:t>
      </w:r>
    </w:p>
    <w:p w:rsidR="00F565A0" w:rsidRPr="00FF15E5" w:rsidRDefault="00F565A0" w:rsidP="00FF15E5">
      <w:pPr>
        <w:numPr>
          <w:ilvl w:val="1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FF15E5" w:rsidRDefault="00F565A0" w:rsidP="00FF15E5">
      <w:pPr>
        <w:numPr>
          <w:ilvl w:val="1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F15E5" w:rsidRDefault="00F565A0" w:rsidP="00FF15E5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FF15E5" w:rsidRDefault="00F565A0" w:rsidP="00FF15E5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1"/>
    <w:p w:rsidR="00F565A0" w:rsidRPr="00FF15E5" w:rsidRDefault="00F565A0" w:rsidP="00FF15E5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lastRenderedPageBreak/>
        <w:t>Pozostałe informacje dotyczące środków ochrony prawnej zawarte są w art. 505 – 590 Ustawy.</w:t>
      </w:r>
    </w:p>
    <w:p w:rsidR="00CA15CA" w:rsidRPr="00FF15E5" w:rsidRDefault="00CA15CA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D710D4" w:rsidRPr="00FF15E5" w:rsidRDefault="00D710D4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2" w:name="_Toc64559038"/>
      <w:r w:rsidRPr="00FF15E5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22"/>
      <w:r w:rsidR="00EC1A9C" w:rsidRPr="00FF15E5">
        <w:rPr>
          <w:rFonts w:ascii="Verdana" w:hAnsi="Verdana"/>
          <w:spacing w:val="5"/>
          <w:sz w:val="22"/>
          <w:szCs w:val="22"/>
        </w:rPr>
        <w:t>a</w:t>
      </w:r>
    </w:p>
    <w:p w:rsidR="00024D24" w:rsidRPr="00FF15E5" w:rsidRDefault="00024D24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Nie dotyczy</w:t>
      </w:r>
    </w:p>
    <w:p w:rsidR="0007520C" w:rsidRPr="00FF15E5" w:rsidRDefault="0007520C" w:rsidP="00FF15E5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07520C" w:rsidRPr="00FF15E5" w:rsidRDefault="00F25E26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3" w:name="_Toc64559039"/>
      <w:r w:rsidRPr="00FF15E5">
        <w:rPr>
          <w:rFonts w:ascii="Verdana" w:hAnsi="Verdana"/>
          <w:spacing w:val="5"/>
          <w:sz w:val="22"/>
          <w:szCs w:val="22"/>
        </w:rPr>
        <w:t>I</w:t>
      </w:r>
      <w:r w:rsidR="0007520C" w:rsidRPr="00FF15E5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23"/>
    </w:p>
    <w:p w:rsidR="00E60F26" w:rsidRPr="00FF15E5" w:rsidRDefault="00A04F82" w:rsidP="00FF15E5">
      <w:pPr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bCs/>
          <w:sz w:val="22"/>
          <w:szCs w:val="22"/>
        </w:rPr>
        <w:t>Nie dotyczy</w:t>
      </w:r>
    </w:p>
    <w:p w:rsidR="00373B16" w:rsidRPr="00FF15E5" w:rsidRDefault="00373B16" w:rsidP="00FF15E5">
      <w:pPr>
        <w:widowControl/>
        <w:jc w:val="both"/>
        <w:rPr>
          <w:rFonts w:ascii="Verdana" w:hAnsi="Verdana"/>
          <w:sz w:val="22"/>
          <w:szCs w:val="22"/>
        </w:rPr>
      </w:pPr>
    </w:p>
    <w:p w:rsidR="00D730D5" w:rsidRPr="00FF15E5" w:rsidRDefault="00D730D5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4" w:name="_Toc64559041"/>
      <w:r w:rsidRPr="00FF15E5">
        <w:rPr>
          <w:rFonts w:ascii="Verdana" w:hAnsi="Verdana"/>
          <w:spacing w:val="5"/>
          <w:sz w:val="22"/>
          <w:szCs w:val="22"/>
        </w:rPr>
        <w:t>Podwykonawstwo</w:t>
      </w:r>
      <w:bookmarkEnd w:id="24"/>
    </w:p>
    <w:p w:rsidR="00FF15E5" w:rsidRPr="00FF15E5" w:rsidRDefault="00FF15E5" w:rsidP="00FF15E5">
      <w:pPr>
        <w:pStyle w:val="Akapitzlist"/>
        <w:widowControl/>
        <w:numPr>
          <w:ilvl w:val="0"/>
          <w:numId w:val="46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FF15E5" w:rsidRPr="00FF15E5" w:rsidRDefault="00FF15E5" w:rsidP="00FF15E5">
      <w:pPr>
        <w:pStyle w:val="Akapitzlist"/>
        <w:widowControl/>
        <w:numPr>
          <w:ilvl w:val="0"/>
          <w:numId w:val="46"/>
        </w:numPr>
        <w:spacing w:line="276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zamówienia.</w:t>
      </w:r>
    </w:p>
    <w:p w:rsidR="00D730D5" w:rsidRPr="00FF15E5" w:rsidRDefault="00D730D5" w:rsidP="00FF15E5">
      <w:pPr>
        <w:widowControl/>
        <w:jc w:val="both"/>
        <w:rPr>
          <w:rFonts w:ascii="Verdana" w:hAnsi="Verdana"/>
          <w:sz w:val="22"/>
          <w:szCs w:val="22"/>
        </w:rPr>
      </w:pPr>
    </w:p>
    <w:p w:rsidR="00CF74A9" w:rsidRPr="00FF15E5" w:rsidRDefault="00CF74A9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r w:rsidRPr="00FF15E5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FF15E5" w:rsidRPr="00FF15E5" w:rsidRDefault="00FF15E5" w:rsidP="00FF15E5">
      <w:pPr>
        <w:pStyle w:val="Akapitzlist"/>
        <w:widowControl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Nie dotyczy</w:t>
      </w:r>
    </w:p>
    <w:p w:rsidR="00CF74A9" w:rsidRPr="00FF15E5" w:rsidRDefault="00CF74A9" w:rsidP="00FF15E5">
      <w:pPr>
        <w:widowControl/>
        <w:jc w:val="both"/>
        <w:rPr>
          <w:rFonts w:ascii="Verdana" w:hAnsi="Verdana"/>
          <w:sz w:val="22"/>
          <w:szCs w:val="22"/>
        </w:rPr>
      </w:pPr>
    </w:p>
    <w:p w:rsidR="008E0D65" w:rsidRPr="00FF15E5" w:rsidRDefault="008E0D65" w:rsidP="00FF15E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5" w:name="_Toc64559042"/>
      <w:r w:rsidRPr="00FF15E5">
        <w:rPr>
          <w:rFonts w:ascii="Verdana" w:hAnsi="Verdana"/>
          <w:spacing w:val="5"/>
          <w:sz w:val="22"/>
          <w:szCs w:val="22"/>
        </w:rPr>
        <w:t>Informacje uzupełniające</w:t>
      </w:r>
      <w:bookmarkEnd w:id="25"/>
    </w:p>
    <w:p w:rsidR="0088162B" w:rsidRPr="00FF15E5" w:rsidRDefault="0088162B" w:rsidP="00FF15E5">
      <w:pPr>
        <w:pStyle w:val="Akapitzlist"/>
        <w:suppressAutoHyphens w:val="0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TAJEMNICA PRZEDSIĘBIORSTWA</w:t>
      </w:r>
    </w:p>
    <w:p w:rsidR="0088162B" w:rsidRPr="00FF15E5" w:rsidRDefault="0088162B" w:rsidP="00FF15E5">
      <w:pPr>
        <w:pStyle w:val="Akapitzlist"/>
        <w:numPr>
          <w:ilvl w:val="0"/>
          <w:numId w:val="43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FF15E5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FF15E5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FF15E5" w:rsidRDefault="0088162B" w:rsidP="00FF15E5">
      <w:pPr>
        <w:pStyle w:val="Akapitzlist"/>
        <w:numPr>
          <w:ilvl w:val="0"/>
          <w:numId w:val="43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FF15E5" w:rsidRDefault="0088162B" w:rsidP="00FF15E5">
      <w:pPr>
        <w:pStyle w:val="Akapitzlist"/>
        <w:numPr>
          <w:ilvl w:val="0"/>
          <w:numId w:val="43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FF15E5" w:rsidRDefault="0088162B" w:rsidP="00FF15E5">
      <w:pPr>
        <w:pStyle w:val="Akapitzlist"/>
        <w:numPr>
          <w:ilvl w:val="0"/>
          <w:numId w:val="43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FF15E5" w:rsidRDefault="0088162B" w:rsidP="00FF15E5">
      <w:pPr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FF15E5" w:rsidRDefault="0088162B" w:rsidP="00FF15E5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FF15E5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Pr="00FF15E5" w:rsidRDefault="0088162B" w:rsidP="00FF15E5">
      <w:pPr>
        <w:jc w:val="both"/>
        <w:rPr>
          <w:rFonts w:ascii="Verdana" w:hAnsi="Verdana"/>
          <w:sz w:val="22"/>
          <w:szCs w:val="22"/>
          <w:u w:val="single"/>
        </w:rPr>
      </w:pPr>
    </w:p>
    <w:p w:rsidR="0088162B" w:rsidRDefault="0088162B" w:rsidP="00FF15E5">
      <w:pPr>
        <w:pStyle w:val="Akapitzlist"/>
        <w:widowControl/>
        <w:numPr>
          <w:ilvl w:val="0"/>
          <w:numId w:val="44"/>
        </w:num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FF15E5">
        <w:rPr>
          <w:rFonts w:ascii="Verdana" w:hAnsi="Verdana" w:cs="Arial"/>
          <w:bCs/>
          <w:sz w:val="22"/>
          <w:szCs w:val="22"/>
        </w:rPr>
        <w:t>Załącznik nr 1 – opis przedmiotu zamówienia</w:t>
      </w:r>
      <w:r w:rsidR="00E064B4">
        <w:rPr>
          <w:rFonts w:ascii="Verdana" w:hAnsi="Verdana" w:cs="Arial"/>
          <w:bCs/>
          <w:sz w:val="22"/>
          <w:szCs w:val="22"/>
        </w:rPr>
        <w:t>, formularz cenowy</w:t>
      </w:r>
      <w:r w:rsidR="00F1162B">
        <w:rPr>
          <w:rFonts w:ascii="Verdana" w:hAnsi="Verdana" w:cs="Arial"/>
          <w:bCs/>
          <w:sz w:val="22"/>
          <w:szCs w:val="22"/>
        </w:rPr>
        <w:t>,</w:t>
      </w:r>
    </w:p>
    <w:p w:rsidR="00F1162B" w:rsidRPr="00FF15E5" w:rsidRDefault="00F1162B" w:rsidP="00FF15E5">
      <w:pPr>
        <w:pStyle w:val="Akapitzlist"/>
        <w:widowControl/>
        <w:numPr>
          <w:ilvl w:val="0"/>
          <w:numId w:val="44"/>
        </w:num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Załą</w:t>
      </w:r>
      <w:r w:rsidRPr="00F1162B">
        <w:rPr>
          <w:rFonts w:ascii="Verdana" w:hAnsi="Verdana" w:cs="Arial"/>
          <w:bCs/>
          <w:sz w:val="22"/>
          <w:szCs w:val="22"/>
        </w:rPr>
        <w:t>cznik nr 1a W-01_</w:t>
      </w:r>
      <w:r>
        <w:rPr>
          <w:rFonts w:ascii="Verdana" w:hAnsi="Verdana" w:cs="Arial"/>
          <w:bCs/>
          <w:sz w:val="22"/>
          <w:szCs w:val="22"/>
        </w:rPr>
        <w:t>rysunek</w:t>
      </w:r>
    </w:p>
    <w:p w:rsidR="0088162B" w:rsidRPr="00FF15E5" w:rsidRDefault="0088162B" w:rsidP="00FF15E5">
      <w:pPr>
        <w:pStyle w:val="Akapitzlist"/>
        <w:widowControl/>
        <w:numPr>
          <w:ilvl w:val="0"/>
          <w:numId w:val="44"/>
        </w:numPr>
        <w:suppressAutoHyphens w:val="0"/>
        <w:jc w:val="both"/>
        <w:rPr>
          <w:rFonts w:ascii="Verdana" w:hAnsi="Verdana" w:cs="Arial"/>
          <w:bCs/>
          <w:sz w:val="22"/>
          <w:szCs w:val="22"/>
        </w:rPr>
      </w:pPr>
      <w:r w:rsidRPr="00FF15E5">
        <w:rPr>
          <w:rFonts w:ascii="Verdana" w:hAnsi="Verdana" w:cs="Arial"/>
          <w:bCs/>
          <w:sz w:val="22"/>
          <w:szCs w:val="22"/>
        </w:rPr>
        <w:t xml:space="preserve">Załącznik nr 2 – formularz ofertowy </w:t>
      </w:r>
    </w:p>
    <w:p w:rsidR="0088162B" w:rsidRPr="00FF15E5" w:rsidRDefault="00FF15E5" w:rsidP="00FF15E5">
      <w:pPr>
        <w:pStyle w:val="Akapitzlist"/>
        <w:widowControl/>
        <w:numPr>
          <w:ilvl w:val="0"/>
          <w:numId w:val="44"/>
        </w:numPr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FF15E5">
        <w:rPr>
          <w:rFonts w:ascii="Verdana" w:hAnsi="Verdana" w:cs="Arial"/>
          <w:bCs/>
          <w:sz w:val="22"/>
          <w:szCs w:val="22"/>
        </w:rPr>
        <w:t>Załącznik nr 3</w:t>
      </w:r>
      <w:r w:rsidR="0088162B" w:rsidRPr="00FF15E5">
        <w:rPr>
          <w:rFonts w:ascii="Verdana" w:hAnsi="Verdana" w:cs="Arial"/>
          <w:bCs/>
          <w:sz w:val="22"/>
          <w:szCs w:val="22"/>
        </w:rPr>
        <w:t xml:space="preserve"> - oświadczenia wykonawcy o braku podstaw wykluczenia </w:t>
      </w:r>
    </w:p>
    <w:p w:rsidR="0088162B" w:rsidRPr="00FF15E5" w:rsidRDefault="0088162B" w:rsidP="00FF15E5">
      <w:pPr>
        <w:pStyle w:val="Akapitzlist"/>
        <w:widowControl/>
        <w:numPr>
          <w:ilvl w:val="0"/>
          <w:numId w:val="4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FF15E5">
        <w:rPr>
          <w:rFonts w:ascii="Verdana" w:hAnsi="Verdana" w:cs="Arial"/>
          <w:bCs/>
          <w:sz w:val="22"/>
          <w:szCs w:val="22"/>
        </w:rPr>
        <w:t>Załącznik nr 4 – projektowane postanowienia umowy;</w:t>
      </w:r>
    </w:p>
    <w:p w:rsidR="0088162B" w:rsidRPr="00FF15E5" w:rsidRDefault="0088162B" w:rsidP="00FF15E5">
      <w:pPr>
        <w:pStyle w:val="Akapitzlist"/>
        <w:widowControl/>
        <w:numPr>
          <w:ilvl w:val="0"/>
          <w:numId w:val="4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FF15E5">
        <w:rPr>
          <w:rFonts w:ascii="Verdana" w:hAnsi="Verdana" w:cs="Arial"/>
          <w:bCs/>
          <w:sz w:val="22"/>
          <w:szCs w:val="22"/>
        </w:rPr>
        <w:t xml:space="preserve">Załącznik nr 5,6 – </w:t>
      </w:r>
      <w:r w:rsidRPr="00FF15E5">
        <w:rPr>
          <w:rFonts w:ascii="Verdana" w:hAnsi="Verdana" w:cs="Courier New"/>
          <w:sz w:val="22"/>
          <w:szCs w:val="22"/>
        </w:rPr>
        <w:t>Klauzule obowiązku informacyjnego</w:t>
      </w:r>
    </w:p>
    <w:p w:rsidR="0088162B" w:rsidRPr="00FF15E5" w:rsidRDefault="0088162B" w:rsidP="00FF15E5">
      <w:pPr>
        <w:pStyle w:val="Akapitzlist"/>
        <w:widowControl/>
        <w:numPr>
          <w:ilvl w:val="0"/>
          <w:numId w:val="44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FF15E5">
        <w:rPr>
          <w:rFonts w:ascii="Verdana" w:hAnsi="Verdana" w:cs="Courier New"/>
          <w:sz w:val="22"/>
          <w:szCs w:val="22"/>
        </w:rPr>
        <w:t>Załącznik nr 7 - Instrukcja SKE - Systemu Komunikacji Elektronicznej</w:t>
      </w:r>
    </w:p>
    <w:p w:rsidR="0088162B" w:rsidRPr="00FF15E5" w:rsidRDefault="0088162B" w:rsidP="00FF15E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2"/>
          <w:szCs w:val="22"/>
        </w:rPr>
      </w:pPr>
    </w:p>
    <w:p w:rsidR="0088162B" w:rsidRPr="00866596" w:rsidRDefault="0088162B" w:rsidP="00866596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i/>
          <w:sz w:val="22"/>
          <w:szCs w:val="22"/>
        </w:rPr>
      </w:pPr>
      <w:r w:rsidRPr="00866596">
        <w:rPr>
          <w:rFonts w:ascii="Verdana" w:hAnsi="Verdana" w:cs="Courier New"/>
          <w:i/>
          <w:sz w:val="22"/>
          <w:szCs w:val="22"/>
        </w:rPr>
        <w:t>Podpis, data</w:t>
      </w:r>
    </w:p>
    <w:p w:rsidR="0088162B" w:rsidRPr="00866596" w:rsidRDefault="00866596" w:rsidP="00866596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i/>
          <w:sz w:val="22"/>
          <w:szCs w:val="22"/>
        </w:rPr>
      </w:pPr>
      <w:r w:rsidRPr="00866596">
        <w:rPr>
          <w:rFonts w:ascii="Verdana" w:hAnsi="Verdana" w:cs="Courier New"/>
          <w:i/>
          <w:sz w:val="22"/>
          <w:szCs w:val="22"/>
        </w:rPr>
        <w:t>07.03.2023</w:t>
      </w:r>
    </w:p>
    <w:p w:rsidR="00866596" w:rsidRPr="00866596" w:rsidRDefault="00866596" w:rsidP="00866596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i/>
          <w:sz w:val="22"/>
          <w:szCs w:val="22"/>
        </w:rPr>
      </w:pPr>
      <w:r w:rsidRPr="00866596">
        <w:rPr>
          <w:rFonts w:ascii="Verdana" w:hAnsi="Verdana" w:cs="Courier New"/>
          <w:i/>
          <w:sz w:val="22"/>
          <w:szCs w:val="22"/>
        </w:rPr>
        <w:t>…………………….</w:t>
      </w:r>
    </w:p>
    <w:sectPr w:rsidR="00866596" w:rsidRPr="00866596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FE1" w:rsidRDefault="00A83FE1">
      <w:r>
        <w:separator/>
      </w:r>
    </w:p>
    <w:p w:rsidR="00A83FE1" w:rsidRDefault="00A83FE1"/>
  </w:endnote>
  <w:endnote w:type="continuationSeparator" w:id="0">
    <w:p w:rsidR="00A83FE1" w:rsidRDefault="00A83FE1">
      <w:r>
        <w:continuationSeparator/>
      </w:r>
    </w:p>
    <w:p w:rsidR="00A83FE1" w:rsidRDefault="00A83FE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E1" w:rsidRDefault="0092042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3FE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3FE1" w:rsidRDefault="00A83FE1" w:rsidP="00487F43">
    <w:pPr>
      <w:pStyle w:val="Stopka"/>
      <w:ind w:right="360"/>
    </w:pPr>
  </w:p>
  <w:p w:rsidR="00A83FE1" w:rsidRDefault="00A83FE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E1" w:rsidRPr="00987333" w:rsidRDefault="00A83FE1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20421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20421" w:rsidRPr="00987333">
      <w:rPr>
        <w:rFonts w:ascii="Times New Roman" w:hAnsi="Times New Roman"/>
        <w:b/>
        <w:sz w:val="14"/>
        <w:szCs w:val="14"/>
      </w:rPr>
      <w:fldChar w:fldCharType="separate"/>
    </w:r>
    <w:r w:rsidR="008C2F26">
      <w:rPr>
        <w:rFonts w:ascii="Times New Roman" w:hAnsi="Times New Roman"/>
        <w:b/>
        <w:noProof/>
        <w:sz w:val="14"/>
        <w:szCs w:val="14"/>
      </w:rPr>
      <w:t>9</w:t>
    </w:r>
    <w:r w:rsidR="00920421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20421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20421" w:rsidRPr="00987333">
      <w:rPr>
        <w:rFonts w:ascii="Times New Roman" w:hAnsi="Times New Roman"/>
        <w:sz w:val="14"/>
        <w:szCs w:val="14"/>
      </w:rPr>
      <w:fldChar w:fldCharType="separate"/>
    </w:r>
    <w:r w:rsidR="008C2F26">
      <w:rPr>
        <w:rFonts w:ascii="Times New Roman" w:hAnsi="Times New Roman"/>
        <w:noProof/>
        <w:sz w:val="14"/>
        <w:szCs w:val="14"/>
      </w:rPr>
      <w:t>11</w:t>
    </w:r>
    <w:r w:rsidR="00920421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586" w:rsidRDefault="00D055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FE1" w:rsidRDefault="00A83FE1">
      <w:r>
        <w:separator/>
      </w:r>
    </w:p>
    <w:p w:rsidR="00A83FE1" w:rsidRDefault="00A83FE1"/>
  </w:footnote>
  <w:footnote w:type="continuationSeparator" w:id="0">
    <w:p w:rsidR="00A83FE1" w:rsidRDefault="00A83FE1">
      <w:r>
        <w:continuationSeparator/>
      </w:r>
    </w:p>
    <w:p w:rsidR="00A83FE1" w:rsidRDefault="00A83FE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586" w:rsidRDefault="00D055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E1" w:rsidRPr="00AA5B50" w:rsidRDefault="00A83FE1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D05586">
      <w:rPr>
        <w:rFonts w:ascii="Verdana" w:hAnsi="Verdana"/>
        <w:sz w:val="20"/>
        <w:szCs w:val="20"/>
      </w:rPr>
      <w:t>21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A83FE1" w:rsidRPr="00015936" w:rsidRDefault="00A83FE1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E1" w:rsidRPr="00AA5B50" w:rsidRDefault="00A83FE1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3053BD8"/>
    <w:multiLevelType w:val="hybridMultilevel"/>
    <w:tmpl w:val="0C0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F5A55E2"/>
    <w:multiLevelType w:val="hybridMultilevel"/>
    <w:tmpl w:val="3392F51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EC6471"/>
    <w:multiLevelType w:val="hybridMultilevel"/>
    <w:tmpl w:val="203AD078"/>
    <w:lvl w:ilvl="0" w:tplc="D8AE0A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4543876"/>
    <w:multiLevelType w:val="multilevel"/>
    <w:tmpl w:val="A6D001C2"/>
    <w:lvl w:ilvl="0">
      <w:start w:val="1"/>
      <w:numFmt w:val="lowerLetter"/>
      <w:lvlText w:val="%1)"/>
      <w:lvlJc w:val="left"/>
      <w:pPr>
        <w:tabs>
          <w:tab w:val="num" w:pos="0"/>
        </w:tabs>
        <w:ind w:left="1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4" w:hanging="180"/>
      </w:pPr>
    </w:lvl>
  </w:abstractNum>
  <w:abstractNum w:abstractNumId="6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2">
    <w:nsid w:val="35D43B39"/>
    <w:multiLevelType w:val="hybridMultilevel"/>
    <w:tmpl w:val="80BAD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D6A5999"/>
    <w:multiLevelType w:val="multilevel"/>
    <w:tmpl w:val="B6127CA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5">
    <w:nsid w:val="4EF722E8"/>
    <w:multiLevelType w:val="hybridMultilevel"/>
    <w:tmpl w:val="8B163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>
    <w:nsid w:val="52C51608"/>
    <w:multiLevelType w:val="hybridMultilevel"/>
    <w:tmpl w:val="CD3ABC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3841257"/>
    <w:multiLevelType w:val="multilevel"/>
    <w:tmpl w:val="256AA54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="Arial" w:hAnsi="Verdana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7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8"/>
  </w:num>
  <w:num w:numId="4">
    <w:abstractNumId w:val="74"/>
  </w:num>
  <w:num w:numId="5">
    <w:abstractNumId w:val="68"/>
  </w:num>
  <w:num w:numId="6">
    <w:abstractNumId w:val="76"/>
  </w:num>
  <w:num w:numId="7">
    <w:abstractNumId w:val="63"/>
  </w:num>
  <w:num w:numId="8">
    <w:abstractNumId w:val="71"/>
  </w:num>
  <w:num w:numId="9">
    <w:abstractNumId w:val="57"/>
  </w:num>
  <w:num w:numId="10">
    <w:abstractNumId w:val="28"/>
  </w:num>
  <w:num w:numId="11">
    <w:abstractNumId w:val="92"/>
  </w:num>
  <w:num w:numId="12">
    <w:abstractNumId w:val="47"/>
  </w:num>
  <w:num w:numId="13">
    <w:abstractNumId w:val="98"/>
  </w:num>
  <w:num w:numId="14">
    <w:abstractNumId w:val="43"/>
  </w:num>
  <w:num w:numId="15">
    <w:abstractNumId w:val="90"/>
  </w:num>
  <w:num w:numId="16">
    <w:abstractNumId w:val="55"/>
  </w:num>
  <w:num w:numId="17">
    <w:abstractNumId w:val="70"/>
  </w:num>
  <w:num w:numId="18">
    <w:abstractNumId w:val="8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6"/>
  </w:num>
  <w:num w:numId="23">
    <w:abstractNumId w:val="83"/>
  </w:num>
  <w:num w:numId="24">
    <w:abstractNumId w:val="50"/>
  </w:num>
  <w:num w:numId="25">
    <w:abstractNumId w:val="73"/>
  </w:num>
  <w:num w:numId="26">
    <w:abstractNumId w:val="49"/>
  </w:num>
  <w:num w:numId="27">
    <w:abstractNumId w:val="94"/>
  </w:num>
  <w:num w:numId="28">
    <w:abstractNumId w:val="69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8"/>
  </w:num>
  <w:num w:numId="34">
    <w:abstractNumId w:val="41"/>
  </w:num>
  <w:num w:numId="35">
    <w:abstractNumId w:val="95"/>
  </w:num>
  <w:num w:numId="36">
    <w:abstractNumId w:val="45"/>
  </w:num>
  <w:num w:numId="37">
    <w:abstractNumId w:val="93"/>
  </w:num>
  <w:num w:numId="38">
    <w:abstractNumId w:val="97"/>
  </w:num>
  <w:num w:numId="39">
    <w:abstractNumId w:val="65"/>
  </w:num>
  <w:num w:numId="4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6"/>
  </w:num>
  <w:num w:numId="42">
    <w:abstractNumId w:val="60"/>
  </w:num>
  <w:num w:numId="43">
    <w:abstractNumId w:val="46"/>
  </w:num>
  <w:num w:numId="44">
    <w:abstractNumId w:val="54"/>
  </w:num>
  <w:num w:numId="45">
    <w:abstractNumId w:val="48"/>
  </w:num>
  <w:num w:numId="46">
    <w:abstractNumId w:val="77"/>
  </w:num>
  <w:num w:numId="47">
    <w:abstractNumId w:val="75"/>
  </w:num>
  <w:num w:numId="48">
    <w:abstractNumId w:val="6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2794F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5ADD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73D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3FF6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8F3"/>
    <w:rsid w:val="003C0ADF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6E2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4F7E41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98A"/>
    <w:rsid w:val="00517B5B"/>
    <w:rsid w:val="00517BE0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6C3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55B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B51"/>
    <w:rsid w:val="00780D52"/>
    <w:rsid w:val="0078209F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15F"/>
    <w:rsid w:val="007D0B6F"/>
    <w:rsid w:val="007D1547"/>
    <w:rsid w:val="007D2108"/>
    <w:rsid w:val="007D223E"/>
    <w:rsid w:val="007D3FC9"/>
    <w:rsid w:val="007D49B2"/>
    <w:rsid w:val="007D4A6B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596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2F26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0421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D7F57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3788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3FE1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652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27E"/>
    <w:rsid w:val="00B63C6A"/>
    <w:rsid w:val="00B6405B"/>
    <w:rsid w:val="00B6475B"/>
    <w:rsid w:val="00B649A5"/>
    <w:rsid w:val="00B66089"/>
    <w:rsid w:val="00B70271"/>
    <w:rsid w:val="00B706E2"/>
    <w:rsid w:val="00B71F77"/>
    <w:rsid w:val="00B729C0"/>
    <w:rsid w:val="00B72A67"/>
    <w:rsid w:val="00B74D1B"/>
    <w:rsid w:val="00B7520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5CB9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586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32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F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9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4B4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70B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62B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3ED5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3F0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5E5"/>
    <w:rsid w:val="00FF1B56"/>
    <w:rsid w:val="00FF218B"/>
    <w:rsid w:val="00FF2284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qFormat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DC3E-EBFD-478F-B50C-0F482882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3735</Words>
  <Characters>22415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26098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7</cp:revision>
  <cp:lastPrinted>2023-03-07T07:52:00Z</cp:lastPrinted>
  <dcterms:created xsi:type="dcterms:W3CDTF">2023-03-07T07:52:00Z</dcterms:created>
  <dcterms:modified xsi:type="dcterms:W3CDTF">2023-03-08T08:58:00Z</dcterms:modified>
</cp:coreProperties>
</file>