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 w:cs="Times New Roman"/>
          <w:sz w:val="20"/>
          <w:szCs w:val="20"/>
        </w:rPr>
      </w:pPr>
      <w:r w:rsidRPr="00044CF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44CF5" w:rsidRDefault="00B31E02" w:rsidP="00044CF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044CF5" w:rsidRDefault="00B31E02" w:rsidP="00044CF5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  <w:r w:rsidRPr="00044CF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044CF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44CF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44CF5" w:rsidRDefault="00B31E02" w:rsidP="00044CF5">
      <w:pPr>
        <w:spacing w:line="360" w:lineRule="auto"/>
        <w:rPr>
          <w:rFonts w:ascii="Verdana" w:hAnsi="Verdana"/>
          <w:color w:val="auto"/>
          <w:sz w:val="20"/>
          <w:szCs w:val="20"/>
        </w:rPr>
      </w:pPr>
    </w:p>
    <w:p w:rsidR="00B31E02" w:rsidRPr="00044CF5" w:rsidRDefault="00B31E02" w:rsidP="00044CF5">
      <w:pPr>
        <w:spacing w:line="360" w:lineRule="auto"/>
        <w:rPr>
          <w:rFonts w:ascii="Verdana" w:hAnsi="Verdana"/>
          <w:color w:val="auto"/>
          <w:sz w:val="20"/>
          <w:szCs w:val="20"/>
        </w:rPr>
      </w:pPr>
    </w:p>
    <w:p w:rsidR="00AB70DB" w:rsidRPr="00044CF5" w:rsidRDefault="00AB70DB" w:rsidP="00044CF5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2"/>
      <w:bookmarkStart w:id="1" w:name="OLE_LINK3"/>
      <w:bookmarkStart w:id="2" w:name="OLE_LINK4"/>
      <w:bookmarkStart w:id="3" w:name="OLE_LINK13"/>
      <w:r w:rsidRPr="00044CF5">
        <w:rPr>
          <w:rFonts w:ascii="Verdana" w:hAnsi="Verdana"/>
          <w:b/>
          <w:sz w:val="20"/>
          <w:szCs w:val="20"/>
        </w:rPr>
        <w:t>Dostawa leków do programów lekowych</w:t>
      </w:r>
    </w:p>
    <w:bookmarkEnd w:id="0"/>
    <w:bookmarkEnd w:id="1"/>
    <w:bookmarkEnd w:id="2"/>
    <w:bookmarkEnd w:id="3"/>
    <w:p w:rsidR="00AB70DB" w:rsidRPr="00044CF5" w:rsidRDefault="00AB70DB" w:rsidP="00044CF5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AB70DB" w:rsidRPr="00044CF5" w:rsidRDefault="00AB70DB" w:rsidP="00044CF5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AB70DB" w:rsidRPr="00044CF5" w:rsidRDefault="00AB70DB" w:rsidP="00044CF5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2D0BAF" w:rsidRPr="00044CF5" w:rsidRDefault="002D0BAF" w:rsidP="00044CF5">
      <w:pPr>
        <w:keepLines/>
        <w:spacing w:line="36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044CF5" w:rsidRDefault="002038CF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4" w:name="_Toc64559016"/>
      <w:r w:rsidRPr="00044CF5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4"/>
    </w:p>
    <w:p w:rsidR="005C13B3" w:rsidRPr="00044CF5" w:rsidRDefault="005C13B3" w:rsidP="00044CF5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044CF5" w:rsidRDefault="002725E6" w:rsidP="00044CF5">
      <w:pPr>
        <w:widowControl/>
        <w:numPr>
          <w:ilvl w:val="0"/>
          <w:numId w:val="12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044CF5" w:rsidRDefault="00717274" w:rsidP="00044CF5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44CF5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44CF5" w:rsidRDefault="00717274" w:rsidP="00044CF5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44CF5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044CF5" w:rsidRDefault="00717274" w:rsidP="00044CF5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44CF5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044CF5" w:rsidRDefault="002725E6" w:rsidP="00044CF5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044CF5" w:rsidRDefault="00C84550" w:rsidP="00044CF5">
      <w:pPr>
        <w:widowControl/>
        <w:suppressAutoHyphens w:val="0"/>
        <w:spacing w:line="360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044CF5">
        <w:rPr>
          <w:rFonts w:ascii="Verdana" w:hAnsi="Verdana"/>
          <w:bCs/>
          <w:color w:val="auto"/>
          <w:sz w:val="20"/>
          <w:szCs w:val="20"/>
        </w:rPr>
        <w:t>0</w:t>
      </w:r>
      <w:r w:rsidR="00717274" w:rsidRPr="00044CF5">
        <w:rPr>
          <w:rFonts w:ascii="Verdana" w:hAnsi="Verdana"/>
          <w:bCs/>
          <w:color w:val="auto"/>
          <w:sz w:val="20"/>
          <w:szCs w:val="20"/>
        </w:rPr>
        <w:t>61 66 54</w:t>
      </w:r>
      <w:r w:rsidRPr="00044CF5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044CF5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044CF5" w:rsidRDefault="002725E6" w:rsidP="00044CF5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044CF5" w:rsidRDefault="00B335FA" w:rsidP="00044CF5">
      <w:pPr>
        <w:widowControl/>
        <w:suppressAutoHyphens w:val="0"/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044CF5" w:rsidRDefault="002725E6" w:rsidP="00044CF5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044CF5" w:rsidRDefault="00B335FA" w:rsidP="00044CF5">
      <w:pPr>
        <w:spacing w:line="360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44CF5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044CF5" w:rsidRDefault="00B335FA" w:rsidP="00044CF5">
      <w:pPr>
        <w:spacing w:line="360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44CF5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044CF5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044CF5" w:rsidRDefault="005C13B3" w:rsidP="00044CF5">
      <w:pPr>
        <w:spacing w:line="360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044CF5" w:rsidRDefault="002038CF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5" w:name="_Toc64559017"/>
      <w:r w:rsidRPr="00044CF5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044CF5">
        <w:rPr>
          <w:rFonts w:ascii="Verdana" w:hAnsi="Verdana"/>
          <w:color w:val="auto"/>
          <w:spacing w:val="5"/>
          <w:sz w:val="20"/>
          <w:szCs w:val="20"/>
        </w:rPr>
        <w:t>bezpośredniozwiązanezpostępowaniemo</w:t>
      </w:r>
      <w:proofErr w:type="spellEnd"/>
      <w:r w:rsidRPr="00044CF5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5"/>
    </w:p>
    <w:p w:rsidR="005C13B3" w:rsidRPr="00044CF5" w:rsidRDefault="005C13B3" w:rsidP="00044CF5">
      <w:pPr>
        <w:spacing w:line="360" w:lineRule="auto"/>
        <w:rPr>
          <w:rFonts w:ascii="Verdana" w:hAnsi="Verdana"/>
          <w:color w:val="auto"/>
          <w:sz w:val="20"/>
          <w:szCs w:val="20"/>
        </w:rPr>
      </w:pPr>
    </w:p>
    <w:p w:rsidR="00B335FA" w:rsidRPr="00044CF5" w:rsidRDefault="00B335FA" w:rsidP="00044CF5">
      <w:p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044CF5" w:rsidRDefault="00B335FA" w:rsidP="00044CF5">
      <w:pPr>
        <w:spacing w:line="360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044CF5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044CF5" w:rsidRDefault="00B335FA" w:rsidP="00044CF5">
      <w:pPr>
        <w:spacing w:line="360" w:lineRule="auto"/>
        <w:rPr>
          <w:rFonts w:ascii="Verdana" w:hAnsi="Verdana"/>
          <w:color w:val="auto"/>
          <w:sz w:val="20"/>
          <w:szCs w:val="20"/>
        </w:rPr>
      </w:pPr>
    </w:p>
    <w:p w:rsidR="002322C9" w:rsidRPr="00044CF5" w:rsidRDefault="002354DB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18"/>
      <w:r w:rsidRPr="00044CF5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6"/>
    </w:p>
    <w:p w:rsidR="005C13B3" w:rsidRPr="00044CF5" w:rsidRDefault="005C13B3" w:rsidP="00044CF5">
      <w:pPr>
        <w:tabs>
          <w:tab w:val="left" w:pos="0"/>
        </w:tabs>
        <w:spacing w:line="360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044CF5" w:rsidRDefault="00725B82" w:rsidP="00044CF5">
      <w:pPr>
        <w:numPr>
          <w:ilvl w:val="0"/>
          <w:numId w:val="22"/>
        </w:numPr>
        <w:tabs>
          <w:tab w:val="left" w:pos="0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044CF5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AD35C0">
        <w:rPr>
          <w:rFonts w:ascii="Verdana" w:hAnsi="Verdana"/>
          <w:b/>
          <w:color w:val="auto"/>
          <w:sz w:val="20"/>
          <w:szCs w:val="20"/>
          <w:shd w:val="clear" w:color="auto" w:fill="FFFF00"/>
        </w:rPr>
        <w:t>art. 132</w:t>
      </w:r>
      <w:r w:rsidRPr="00AD35C0">
        <w:rPr>
          <w:rFonts w:ascii="Verdana" w:hAnsi="Verdana"/>
          <w:b/>
          <w:color w:val="auto"/>
          <w:sz w:val="20"/>
          <w:szCs w:val="20"/>
          <w:shd w:val="clear" w:color="auto" w:fill="FFFF00"/>
        </w:rPr>
        <w:t xml:space="preserve"> ustawy</w:t>
      </w:r>
      <w:r w:rsidRPr="00044CF5">
        <w:rPr>
          <w:rFonts w:ascii="Verdana" w:hAnsi="Verdana"/>
          <w:b/>
          <w:color w:val="auto"/>
          <w:sz w:val="20"/>
          <w:szCs w:val="20"/>
        </w:rPr>
        <w:t xml:space="preserve"> z dnia 11 września 2019r. - Prawo zamówień publicznych</w:t>
      </w:r>
      <w:r w:rsidRPr="00044CF5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044CF5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044CF5">
        <w:rPr>
          <w:rFonts w:ascii="Verdana" w:hAnsi="Verdana"/>
          <w:color w:val="auto"/>
          <w:sz w:val="20"/>
          <w:szCs w:val="20"/>
        </w:rPr>
        <w:t>”</w:t>
      </w:r>
    </w:p>
    <w:p w:rsidR="00954F2D" w:rsidRPr="00044CF5" w:rsidRDefault="00954F2D" w:rsidP="00044CF5">
      <w:pPr>
        <w:numPr>
          <w:ilvl w:val="0"/>
          <w:numId w:val="22"/>
        </w:numPr>
        <w:tabs>
          <w:tab w:val="left" w:pos="0"/>
        </w:tabs>
        <w:spacing w:line="360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  <w:highlight w:val="yellow"/>
        </w:rPr>
        <w:t>Zgodnie z art. 139 ust. 1</w:t>
      </w:r>
      <w:r w:rsidRPr="00044CF5">
        <w:rPr>
          <w:rFonts w:ascii="Verdana" w:hAnsi="Verdana"/>
          <w:b/>
          <w:color w:val="auto"/>
          <w:sz w:val="20"/>
          <w:szCs w:val="20"/>
        </w:rPr>
        <w:t xml:space="preserve"> Ustawy Zamawiający może najpierw dokonać badania i oceny ofert, a następnie dokonać kwalifikacji podmiotowej wykonawcy, którego oferta została najwyżej oceniona</w:t>
      </w:r>
      <w:r w:rsidR="00D30B84" w:rsidRPr="00044CF5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044CF5" w:rsidRDefault="00725B82" w:rsidP="00044CF5">
      <w:pPr>
        <w:numPr>
          <w:ilvl w:val="0"/>
          <w:numId w:val="22"/>
        </w:numPr>
        <w:tabs>
          <w:tab w:val="left" w:pos="0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044CF5" w:rsidRDefault="0099338A" w:rsidP="00044CF5">
      <w:pPr>
        <w:tabs>
          <w:tab w:val="left" w:pos="283"/>
        </w:tabs>
        <w:spacing w:line="360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044CF5" w:rsidRDefault="002354DB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7" w:name="_Toc64559019"/>
      <w:r w:rsidRPr="00044CF5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7"/>
    </w:p>
    <w:p w:rsidR="005C13B3" w:rsidRPr="00044CF5" w:rsidRDefault="005C13B3" w:rsidP="00835220">
      <w:pPr>
        <w:widowControl/>
        <w:spacing w:line="360" w:lineRule="auto"/>
        <w:ind w:left="680" w:hanging="680"/>
        <w:jc w:val="both"/>
        <w:rPr>
          <w:rFonts w:ascii="Verdana" w:hAnsi="Verdana"/>
          <w:color w:val="auto"/>
          <w:sz w:val="20"/>
          <w:szCs w:val="20"/>
        </w:rPr>
      </w:pPr>
    </w:p>
    <w:p w:rsidR="00973975" w:rsidRPr="00044CF5" w:rsidRDefault="00973975" w:rsidP="00835220">
      <w:pPr>
        <w:pStyle w:val="Akapitzlist"/>
        <w:numPr>
          <w:ilvl w:val="0"/>
          <w:numId w:val="31"/>
        </w:numPr>
        <w:spacing w:line="360" w:lineRule="auto"/>
        <w:ind w:left="680" w:hanging="680"/>
        <w:rPr>
          <w:rFonts w:ascii="Verdana" w:hAnsi="Verdana"/>
          <w:b/>
          <w:sz w:val="20"/>
          <w:szCs w:val="20"/>
        </w:rPr>
      </w:pPr>
      <w:r w:rsidRPr="00044CF5">
        <w:rPr>
          <w:rFonts w:ascii="Verdana" w:hAnsi="Verdana"/>
          <w:sz w:val="20"/>
          <w:szCs w:val="20"/>
        </w:rPr>
        <w:t xml:space="preserve">Przedmiotem zamówienia jest </w:t>
      </w:r>
      <w:r w:rsidRPr="00044CF5">
        <w:rPr>
          <w:rFonts w:ascii="Verdana" w:hAnsi="Verdana"/>
          <w:b/>
          <w:sz w:val="20"/>
          <w:szCs w:val="20"/>
        </w:rPr>
        <w:t>dostawa leków do programów lekowych</w:t>
      </w:r>
      <w:r w:rsidR="00044CF5" w:rsidRPr="00044CF5">
        <w:rPr>
          <w:rFonts w:ascii="Verdana" w:hAnsi="Verdana"/>
          <w:b/>
          <w:sz w:val="20"/>
          <w:szCs w:val="20"/>
        </w:rPr>
        <w:t xml:space="preserve"> zgodnie z załącznikiem nr 2 do SWZ.</w:t>
      </w:r>
    </w:p>
    <w:p w:rsidR="0097021C" w:rsidRPr="00044CF5" w:rsidRDefault="00E51ECC" w:rsidP="00835220">
      <w:pPr>
        <w:numPr>
          <w:ilvl w:val="0"/>
          <w:numId w:val="31"/>
        </w:numPr>
        <w:spacing w:line="360" w:lineRule="auto"/>
        <w:ind w:left="680" w:hanging="680"/>
        <w:jc w:val="both"/>
        <w:rPr>
          <w:rFonts w:ascii="Verdana" w:hAnsi="Verdana"/>
          <w:iCs/>
          <w:color w:val="auto"/>
          <w:sz w:val="20"/>
          <w:szCs w:val="20"/>
        </w:rPr>
      </w:pPr>
      <w:r w:rsidRPr="00044CF5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044CF5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044CF5">
        <w:rPr>
          <w:rFonts w:ascii="Verdana" w:hAnsi="Verdana"/>
          <w:iCs/>
          <w:color w:val="auto"/>
          <w:sz w:val="20"/>
          <w:szCs w:val="20"/>
        </w:rPr>
        <w:t xml:space="preserve"> Zamówienie zostało podzielone </w:t>
      </w:r>
      <w:r w:rsidRPr="00044CF5">
        <w:rPr>
          <w:rFonts w:ascii="Verdana" w:hAnsi="Verdana"/>
          <w:b/>
          <w:iCs/>
          <w:color w:val="auto"/>
          <w:sz w:val="20"/>
          <w:szCs w:val="20"/>
        </w:rPr>
        <w:t xml:space="preserve">na </w:t>
      </w:r>
      <w:r w:rsidR="00835220">
        <w:rPr>
          <w:rFonts w:ascii="Verdana" w:hAnsi="Verdana"/>
          <w:b/>
          <w:iCs/>
          <w:color w:val="auto"/>
          <w:sz w:val="20"/>
          <w:szCs w:val="20"/>
        </w:rPr>
        <w:t>10</w:t>
      </w:r>
      <w:r w:rsidR="00D47C26" w:rsidRPr="00044CF5">
        <w:rPr>
          <w:rFonts w:ascii="Verdana" w:hAnsi="Verdana"/>
          <w:b/>
          <w:iCs/>
          <w:color w:val="auto"/>
          <w:sz w:val="20"/>
          <w:szCs w:val="20"/>
        </w:rPr>
        <w:t xml:space="preserve"> pakietów</w:t>
      </w:r>
      <w:r w:rsidRPr="00044CF5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044CF5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044CF5">
        <w:rPr>
          <w:rFonts w:ascii="Verdana" w:hAnsi="Verdana"/>
          <w:color w:val="auto"/>
          <w:sz w:val="20"/>
          <w:szCs w:val="20"/>
        </w:rPr>
        <w:lastRenderedPageBreak/>
        <w:t>Szczegółowy opis</w:t>
      </w:r>
      <w:r w:rsidR="00D5684D" w:rsidRPr="00044CF5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044CF5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044CF5" w:rsidRDefault="0097021C" w:rsidP="00835220">
      <w:pPr>
        <w:numPr>
          <w:ilvl w:val="0"/>
          <w:numId w:val="31"/>
        </w:numPr>
        <w:spacing w:line="360" w:lineRule="auto"/>
        <w:ind w:left="680" w:hanging="68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82558C" w:rsidRPr="000519B4" w:rsidRDefault="00973975" w:rsidP="0082558C">
      <w:pPr>
        <w:pStyle w:val="Akapitzlist"/>
        <w:spacing w:line="360" w:lineRule="auto"/>
        <w:ind w:left="680"/>
        <w:jc w:val="both"/>
        <w:rPr>
          <w:rFonts w:ascii="Verdana" w:eastAsia="Times New Roman" w:hAnsi="Verdana"/>
          <w:sz w:val="20"/>
          <w:szCs w:val="20"/>
        </w:rPr>
      </w:pPr>
      <w:bookmarkStart w:id="8" w:name="OLE_LINK5"/>
      <w:bookmarkStart w:id="9" w:name="OLE_LINK8"/>
      <w:bookmarkStart w:id="10" w:name="OLE_LINK12"/>
      <w:r w:rsidRPr="000519B4">
        <w:rPr>
          <w:rFonts w:ascii="Verdana" w:eastAsia="Times New Roman" w:hAnsi="Verdana"/>
          <w:sz w:val="20"/>
          <w:szCs w:val="20"/>
        </w:rPr>
        <w:t>33670000</w:t>
      </w:r>
      <w:bookmarkEnd w:id="9"/>
      <w:bookmarkEnd w:id="10"/>
      <w:r w:rsidRPr="000519B4">
        <w:rPr>
          <w:rFonts w:ascii="Verdana" w:eastAsia="Times New Roman" w:hAnsi="Verdana"/>
          <w:sz w:val="20"/>
          <w:szCs w:val="20"/>
        </w:rPr>
        <w:t>-7</w:t>
      </w:r>
      <w:bookmarkEnd w:id="8"/>
      <w:r w:rsidR="0082558C" w:rsidRPr="000519B4">
        <w:rPr>
          <w:rFonts w:ascii="Verdana" w:eastAsia="Times New Roman" w:hAnsi="Verdana"/>
          <w:sz w:val="20"/>
          <w:szCs w:val="20"/>
        </w:rPr>
        <w:t xml:space="preserve"> - </w:t>
      </w:r>
      <w:r w:rsidR="0082558C" w:rsidRPr="000519B4">
        <w:rPr>
          <w:rFonts w:ascii="Verdana" w:hAnsi="Verdana"/>
          <w:sz w:val="20"/>
          <w:szCs w:val="20"/>
        </w:rPr>
        <w:t>Środki lecznicze dla układu oddechowego</w:t>
      </w:r>
      <w:r w:rsidRPr="000519B4">
        <w:rPr>
          <w:rFonts w:ascii="Verdana" w:hAnsi="Verdana"/>
          <w:sz w:val="20"/>
          <w:szCs w:val="20"/>
        </w:rPr>
        <w:t>;</w:t>
      </w:r>
    </w:p>
    <w:p w:rsidR="000519B4" w:rsidRPr="000519B4" w:rsidRDefault="00973975" w:rsidP="0082558C">
      <w:pPr>
        <w:pStyle w:val="Akapitzlist"/>
        <w:spacing w:line="360" w:lineRule="auto"/>
        <w:ind w:left="680"/>
        <w:jc w:val="both"/>
        <w:rPr>
          <w:rFonts w:ascii="Verdana" w:hAnsi="Verdana"/>
          <w:sz w:val="20"/>
          <w:szCs w:val="20"/>
        </w:rPr>
      </w:pPr>
      <w:bookmarkStart w:id="11" w:name="OLE_LINK6"/>
      <w:bookmarkStart w:id="12" w:name="OLE_LINK7"/>
      <w:r w:rsidRPr="000519B4">
        <w:rPr>
          <w:rFonts w:ascii="Verdana" w:eastAsia="Times New Roman" w:hAnsi="Verdana"/>
          <w:sz w:val="20"/>
          <w:szCs w:val="20"/>
        </w:rPr>
        <w:t>33620000</w:t>
      </w:r>
      <w:bookmarkEnd w:id="11"/>
      <w:bookmarkEnd w:id="12"/>
      <w:r w:rsidRPr="000519B4">
        <w:rPr>
          <w:rFonts w:ascii="Verdana" w:eastAsia="Times New Roman" w:hAnsi="Verdana"/>
          <w:sz w:val="20"/>
          <w:szCs w:val="20"/>
        </w:rPr>
        <w:t>-2</w:t>
      </w:r>
      <w:r w:rsidR="0082558C" w:rsidRPr="000519B4">
        <w:rPr>
          <w:rFonts w:ascii="Verdana" w:eastAsia="Times New Roman" w:hAnsi="Verdana"/>
          <w:sz w:val="20"/>
          <w:szCs w:val="20"/>
        </w:rPr>
        <w:t xml:space="preserve"> - </w:t>
      </w:r>
      <w:r w:rsidR="0082558C" w:rsidRPr="000519B4">
        <w:rPr>
          <w:rFonts w:ascii="Verdana" w:hAnsi="Verdana"/>
          <w:sz w:val="20"/>
          <w:szCs w:val="20"/>
        </w:rPr>
        <w:t>Produkty lecznicze dla krwi, organów krwiotwórczych oraz układu krążenia</w:t>
      </w:r>
      <w:r w:rsidRPr="000519B4">
        <w:rPr>
          <w:rFonts w:ascii="Verdana" w:hAnsi="Verdana"/>
          <w:sz w:val="20"/>
          <w:szCs w:val="20"/>
        </w:rPr>
        <w:t xml:space="preserve">; </w:t>
      </w:r>
      <w:bookmarkStart w:id="13" w:name="OLE_LINK9"/>
    </w:p>
    <w:p w:rsidR="0082558C" w:rsidRPr="000519B4" w:rsidRDefault="00973975" w:rsidP="0082558C">
      <w:pPr>
        <w:pStyle w:val="Akapitzlist"/>
        <w:spacing w:line="360" w:lineRule="auto"/>
        <w:ind w:left="680"/>
        <w:jc w:val="both"/>
        <w:rPr>
          <w:rFonts w:ascii="Verdana" w:hAnsi="Verdana"/>
          <w:sz w:val="20"/>
          <w:szCs w:val="20"/>
        </w:rPr>
      </w:pPr>
      <w:r w:rsidRPr="000519B4">
        <w:rPr>
          <w:rFonts w:ascii="Verdana" w:eastAsia="Times New Roman" w:hAnsi="Verdana"/>
          <w:sz w:val="20"/>
          <w:szCs w:val="20"/>
        </w:rPr>
        <w:t>33651510</w:t>
      </w:r>
      <w:bookmarkEnd w:id="13"/>
      <w:r w:rsidRPr="000519B4">
        <w:rPr>
          <w:rFonts w:ascii="Verdana" w:eastAsia="Times New Roman" w:hAnsi="Verdana"/>
          <w:sz w:val="20"/>
          <w:szCs w:val="20"/>
        </w:rPr>
        <w:t>-6</w:t>
      </w:r>
      <w:r w:rsidR="0082558C" w:rsidRPr="000519B4">
        <w:rPr>
          <w:rFonts w:ascii="Verdana" w:eastAsia="Times New Roman" w:hAnsi="Verdana"/>
          <w:sz w:val="20"/>
          <w:szCs w:val="20"/>
        </w:rPr>
        <w:t xml:space="preserve"> – Surowice odpornościowe</w:t>
      </w:r>
      <w:r w:rsidRPr="000519B4">
        <w:rPr>
          <w:rFonts w:ascii="Verdana" w:hAnsi="Verdana"/>
          <w:sz w:val="20"/>
          <w:szCs w:val="20"/>
        </w:rPr>
        <w:t>;</w:t>
      </w:r>
    </w:p>
    <w:p w:rsidR="00973975" w:rsidRPr="000519B4" w:rsidRDefault="00973975" w:rsidP="0082558C">
      <w:pPr>
        <w:pStyle w:val="Akapitzlist"/>
        <w:spacing w:line="360" w:lineRule="auto"/>
        <w:ind w:left="680"/>
        <w:jc w:val="both"/>
        <w:rPr>
          <w:rFonts w:ascii="Verdana" w:eastAsia="Times New Roman" w:hAnsi="Verdana"/>
          <w:sz w:val="22"/>
          <w:szCs w:val="22"/>
        </w:rPr>
      </w:pPr>
      <w:bookmarkStart w:id="14" w:name="OLE_LINK10"/>
      <w:bookmarkStart w:id="15" w:name="OLE_LINK11"/>
      <w:r w:rsidRPr="000519B4">
        <w:rPr>
          <w:rFonts w:ascii="Verdana" w:eastAsia="Times New Roman" w:hAnsi="Verdana"/>
          <w:sz w:val="20"/>
          <w:szCs w:val="20"/>
        </w:rPr>
        <w:t>33140000</w:t>
      </w:r>
      <w:bookmarkEnd w:id="14"/>
      <w:bookmarkEnd w:id="15"/>
      <w:r w:rsidRPr="000519B4">
        <w:rPr>
          <w:rFonts w:ascii="Verdana" w:eastAsia="Times New Roman" w:hAnsi="Verdana"/>
          <w:sz w:val="20"/>
          <w:szCs w:val="20"/>
        </w:rPr>
        <w:t>-3</w:t>
      </w:r>
      <w:r w:rsidR="0082558C" w:rsidRPr="000519B4">
        <w:rPr>
          <w:rFonts w:ascii="Verdana" w:eastAsia="Times New Roman" w:hAnsi="Verdana"/>
          <w:sz w:val="20"/>
          <w:szCs w:val="20"/>
        </w:rPr>
        <w:t xml:space="preserve"> - </w:t>
      </w:r>
      <w:r w:rsidR="0082558C" w:rsidRPr="000519B4">
        <w:rPr>
          <w:rFonts w:ascii="Verdana" w:hAnsi="Verdana"/>
          <w:sz w:val="20"/>
          <w:szCs w:val="20"/>
        </w:rPr>
        <w:t>Materiały medyczne</w:t>
      </w:r>
      <w:r w:rsidR="0082558C" w:rsidRPr="000519B4">
        <w:rPr>
          <w:rFonts w:ascii="Verdana" w:hAnsi="Verdana"/>
          <w:sz w:val="22"/>
          <w:szCs w:val="22"/>
        </w:rPr>
        <w:t>.</w:t>
      </w:r>
    </w:p>
    <w:p w:rsidR="00973975" w:rsidRPr="00044CF5" w:rsidRDefault="00973975" w:rsidP="00044CF5">
      <w:pPr>
        <w:pStyle w:val="Akapitzlist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044CF5" w:rsidRDefault="00975AD7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16" w:name="_Toc64559020"/>
      <w:r w:rsidRPr="00044CF5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16"/>
    </w:p>
    <w:p w:rsidR="007A7167" w:rsidRPr="00044CF5" w:rsidRDefault="00004D56" w:rsidP="00044CF5">
      <w:pPr>
        <w:pStyle w:val="Akapitzlist"/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044CF5" w:rsidRDefault="007A7167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44CF5" w:rsidRDefault="002354DB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17" w:name="_Toc64559021"/>
      <w:r w:rsidRPr="00044CF5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17"/>
    </w:p>
    <w:p w:rsidR="00605380" w:rsidRPr="00044CF5" w:rsidRDefault="00605380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8" w:name="_Toc64559022"/>
    </w:p>
    <w:p w:rsidR="00D447D9" w:rsidRPr="00C63812" w:rsidRDefault="001B717E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C63812">
        <w:rPr>
          <w:rFonts w:ascii="Verdana" w:hAnsi="Verdana"/>
          <w:b/>
          <w:color w:val="auto"/>
          <w:sz w:val="20"/>
          <w:szCs w:val="20"/>
          <w:highlight w:val="yellow"/>
        </w:rPr>
        <w:t xml:space="preserve">12 miesięcy </w:t>
      </w:r>
      <w:r w:rsidR="00A07F08" w:rsidRPr="00C63812">
        <w:rPr>
          <w:rFonts w:ascii="Verdana" w:hAnsi="Verdana"/>
          <w:b/>
          <w:color w:val="auto"/>
          <w:sz w:val="20"/>
          <w:szCs w:val="20"/>
          <w:highlight w:val="yellow"/>
        </w:rPr>
        <w:t>od dnia</w:t>
      </w:r>
      <w:r w:rsidRPr="00C63812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podpisania umowy</w:t>
      </w:r>
      <w:r w:rsidR="007566DC" w:rsidRPr="00C63812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</w:p>
    <w:p w:rsidR="007910DA" w:rsidRPr="00044CF5" w:rsidRDefault="007910DA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18"/>
    <w:p w:rsidR="00BA4DF1" w:rsidRPr="00044CF5" w:rsidRDefault="00BA4DF1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44CF5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044CF5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044CF5" w:rsidRDefault="00BA4DF1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AD35C0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AD35C0">
        <w:rPr>
          <w:rFonts w:ascii="Verdana" w:hAnsi="Verdana"/>
          <w:b/>
          <w:color w:val="auto"/>
          <w:sz w:val="20"/>
          <w:szCs w:val="20"/>
        </w:rPr>
        <w:t>I.</w:t>
      </w:r>
      <w:r w:rsidRPr="00AD35C0">
        <w:rPr>
          <w:rFonts w:ascii="Verdana" w:hAnsi="Verdana"/>
          <w:b/>
          <w:color w:val="auto"/>
          <w:sz w:val="20"/>
          <w:szCs w:val="20"/>
        </w:rPr>
        <w:tab/>
        <w:t xml:space="preserve">Na podstawie art. 108 </w:t>
      </w:r>
      <w:proofErr w:type="spellStart"/>
      <w:r w:rsidRPr="00AD35C0">
        <w:rPr>
          <w:rFonts w:ascii="Verdana" w:hAnsi="Verdana"/>
          <w:b/>
          <w:color w:val="auto"/>
          <w:sz w:val="20"/>
          <w:szCs w:val="20"/>
        </w:rPr>
        <w:t>Pzp</w:t>
      </w:r>
      <w:proofErr w:type="spellEnd"/>
      <w:r w:rsidRPr="00AD35C0">
        <w:rPr>
          <w:rFonts w:ascii="Verdana" w:hAnsi="Verdana"/>
          <w:b/>
          <w:color w:val="auto"/>
          <w:sz w:val="20"/>
          <w:szCs w:val="20"/>
        </w:rPr>
        <w:t>: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1)</w:t>
      </w:r>
      <w:r w:rsidRPr="00044CF5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a)</w:t>
      </w:r>
      <w:r w:rsidRPr="00044CF5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b)</w:t>
      </w:r>
      <w:r w:rsidRPr="00044CF5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c)</w:t>
      </w:r>
      <w:r w:rsidRPr="00044CF5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d)</w:t>
      </w:r>
      <w:r w:rsidRPr="00044CF5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e)</w:t>
      </w:r>
      <w:r w:rsidRPr="00044CF5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f)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2020 r., poz. </w:t>
      </w:r>
      <w:r w:rsidRPr="00044CF5">
        <w:rPr>
          <w:rFonts w:ascii="Verdana" w:hAnsi="Verdana"/>
          <w:color w:val="auto"/>
          <w:sz w:val="20"/>
          <w:szCs w:val="20"/>
        </w:rPr>
        <w:lastRenderedPageBreak/>
        <w:t>769 ze zm.),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g)</w:t>
      </w:r>
      <w:r w:rsidRPr="00044CF5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h)</w:t>
      </w:r>
      <w:r w:rsidRPr="00044CF5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2)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3)</w:t>
      </w:r>
      <w:r w:rsidRPr="00044CF5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4)</w:t>
      </w:r>
      <w:r w:rsidRPr="00044CF5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5)</w:t>
      </w:r>
      <w:r w:rsidRPr="00044CF5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6)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AD35C0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b/>
          <w:color w:val="auto"/>
          <w:sz w:val="20"/>
          <w:szCs w:val="20"/>
        </w:rPr>
      </w:pPr>
      <w:r w:rsidRPr="00AD35C0">
        <w:rPr>
          <w:rFonts w:ascii="Verdana" w:hAnsi="Verdana"/>
          <w:b/>
          <w:color w:val="auto"/>
          <w:sz w:val="20"/>
          <w:szCs w:val="20"/>
        </w:rPr>
        <w:t>II.</w:t>
      </w:r>
      <w:r w:rsidRPr="00AD35C0">
        <w:rPr>
          <w:rFonts w:ascii="Verdana" w:hAnsi="Verdana"/>
          <w:b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AD35C0">
        <w:rPr>
          <w:rFonts w:ascii="Verdana" w:hAnsi="Verdana"/>
          <w:b/>
          <w:color w:val="auto"/>
          <w:sz w:val="20"/>
          <w:szCs w:val="20"/>
        </w:rPr>
        <w:t>uObn</w:t>
      </w:r>
      <w:proofErr w:type="spellEnd"/>
      <w:r w:rsidRPr="00AD35C0">
        <w:rPr>
          <w:rFonts w:ascii="Verdana" w:hAnsi="Verdana"/>
          <w:b/>
          <w:color w:val="auto"/>
          <w:sz w:val="20"/>
          <w:szCs w:val="20"/>
        </w:rPr>
        <w:t>”):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1)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2)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</w:t>
      </w:r>
      <w:r w:rsidRPr="00044CF5">
        <w:rPr>
          <w:rFonts w:ascii="Verdana" w:hAnsi="Verdana"/>
          <w:color w:val="auto"/>
          <w:sz w:val="20"/>
          <w:szCs w:val="20"/>
        </w:rPr>
        <w:lastRenderedPageBreak/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;</w:t>
      </w:r>
    </w:p>
    <w:p w:rsidR="00BA4DF1" w:rsidRPr="00044CF5" w:rsidRDefault="00BA4DF1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3)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.</w:t>
      </w:r>
    </w:p>
    <w:p w:rsidR="007A6F2F" w:rsidRPr="00044CF5" w:rsidRDefault="007A6F2F" w:rsidP="00044CF5">
      <w:pPr>
        <w:pStyle w:val="Akapitzlist"/>
        <w:spacing w:line="360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044CF5" w:rsidRDefault="000227A0" w:rsidP="00044CF5">
      <w:p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35C0">
        <w:rPr>
          <w:rFonts w:ascii="Verdana" w:hAnsi="Verdana"/>
          <w:b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</w:t>
      </w:r>
      <w:r w:rsidRPr="00044CF5">
        <w:rPr>
          <w:rFonts w:ascii="Verdana" w:hAnsi="Verdana"/>
          <w:color w:val="auto"/>
          <w:sz w:val="20"/>
          <w:szCs w:val="20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044CF5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044CF5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044CF5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044CF5" w:rsidRDefault="003E2415" w:rsidP="00044CF5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044CF5" w:rsidRDefault="003E2415" w:rsidP="00044CF5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0227A0" w:rsidRPr="00835220" w:rsidRDefault="003E2415" w:rsidP="00044CF5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35220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  <w:r w:rsidR="00835220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835220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044CF5" w:rsidRDefault="00563D0A" w:rsidP="00044CF5">
      <w:p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9515E4" w:rsidRPr="00044CF5" w:rsidRDefault="009515E4" w:rsidP="00044CF5">
      <w:p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35C0">
        <w:rPr>
          <w:rFonts w:ascii="Verdana" w:hAnsi="Verdana"/>
          <w:b/>
          <w:color w:val="auto"/>
          <w:sz w:val="20"/>
          <w:szCs w:val="20"/>
        </w:rPr>
        <w:t xml:space="preserve">IV. na podstawie art. 108 ust. 2 Ustawy </w:t>
      </w:r>
      <w:proofErr w:type="spellStart"/>
      <w:r w:rsidRPr="00AD35C0">
        <w:rPr>
          <w:rFonts w:ascii="Verdana" w:hAnsi="Verdana"/>
          <w:b/>
          <w:color w:val="auto"/>
          <w:sz w:val="20"/>
          <w:szCs w:val="20"/>
        </w:rPr>
        <w:t>Pzp</w:t>
      </w:r>
      <w:proofErr w:type="spellEnd"/>
      <w:r w:rsidRPr="00AD35C0">
        <w:rPr>
          <w:rFonts w:ascii="Verdana" w:hAnsi="Verdana"/>
          <w:b/>
          <w:color w:val="auto"/>
          <w:sz w:val="20"/>
          <w:szCs w:val="20"/>
        </w:rPr>
        <w:t xml:space="preserve"> z postępowania o udzielenie zamówienia, w przypadku zamówienia o wartości równej lub przekraczającej wyrażoną w złotych równowartość kwoty dla robót budowlanych - 20 000 </w:t>
      </w:r>
      <w:proofErr w:type="spellStart"/>
      <w:r w:rsidRPr="00AD35C0">
        <w:rPr>
          <w:rFonts w:ascii="Verdana" w:hAnsi="Verdana"/>
          <w:b/>
          <w:color w:val="auto"/>
          <w:sz w:val="20"/>
          <w:szCs w:val="20"/>
        </w:rPr>
        <w:t>000</w:t>
      </w:r>
      <w:proofErr w:type="spellEnd"/>
      <w:r w:rsidRPr="00AD35C0">
        <w:rPr>
          <w:rFonts w:ascii="Verdana" w:hAnsi="Verdana"/>
          <w:b/>
          <w:color w:val="auto"/>
          <w:sz w:val="20"/>
          <w:szCs w:val="20"/>
        </w:rPr>
        <w:t xml:space="preserve"> euro, a dla dostaw lub usług - 10 000 </w:t>
      </w:r>
      <w:proofErr w:type="spellStart"/>
      <w:r w:rsidRPr="00AD35C0">
        <w:rPr>
          <w:rFonts w:ascii="Verdana" w:hAnsi="Verdana"/>
          <w:b/>
          <w:color w:val="auto"/>
          <w:sz w:val="20"/>
          <w:szCs w:val="20"/>
        </w:rPr>
        <w:t>000</w:t>
      </w:r>
      <w:proofErr w:type="spellEnd"/>
      <w:r w:rsidRPr="00AD35C0">
        <w:rPr>
          <w:rFonts w:ascii="Verdana" w:hAnsi="Verdana"/>
          <w:b/>
          <w:color w:val="auto"/>
          <w:sz w:val="20"/>
          <w:szCs w:val="20"/>
        </w:rPr>
        <w:t xml:space="preserve"> euro</w:t>
      </w:r>
      <w:r w:rsidRPr="00044CF5">
        <w:rPr>
          <w:rFonts w:ascii="Verdana" w:hAnsi="Verdana"/>
          <w:color w:val="auto"/>
          <w:sz w:val="20"/>
          <w:szCs w:val="20"/>
        </w:rPr>
        <w:t xml:space="preserve">, wyklucza się wykonawcę, który udaremnia lub utrudnia stwierdzenie przestępnego pochodzenia pieniędzy lub ukrywa ich pochodzenie, w związku z brakiem możliwości ustalenia beneficjenta rzeczywistego, w rozumieniu art. 2 ust. 2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 ustawy z dnia 1 marca 2018 r. o przeciwdziałaniu praniu pieniędzy oraz finansowaniu terroryzmu (Dz. U. z 2022 r. poz. 593, 655 i 835).</w:t>
      </w:r>
    </w:p>
    <w:p w:rsidR="00CA15CA" w:rsidRPr="00044CF5" w:rsidRDefault="00CA15CA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23"/>
      <w:r w:rsidRPr="00044CF5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44CF5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19"/>
    </w:p>
    <w:p w:rsidR="005C13B3" w:rsidRPr="00044CF5" w:rsidRDefault="005C13B3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044CF5" w:rsidRDefault="00452E80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044CF5" w:rsidRDefault="00CA15CA" w:rsidP="00044CF5">
      <w:pPr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</w:t>
      </w: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albo znajduje się on w innej tego rodzaju sytuacji wynikającej z podobnej procedury przewidzianej w przepisach miejsca wszczęcia tej procedury</w:t>
      </w:r>
      <w:r w:rsidR="00673856"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044CF5" w:rsidRDefault="00655993" w:rsidP="00044CF5">
      <w:p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044CF5" w:rsidRDefault="00B97FAE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24"/>
      <w:r w:rsidRPr="00044CF5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20"/>
    </w:p>
    <w:p w:rsidR="00655993" w:rsidRPr="00044CF5" w:rsidRDefault="00655993" w:rsidP="00044CF5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21" w:name="_Toc64559025"/>
    </w:p>
    <w:p w:rsidR="00004D56" w:rsidRPr="00044CF5" w:rsidRDefault="00004D56" w:rsidP="00044CF5">
      <w:pPr>
        <w:spacing w:line="360" w:lineRule="auto"/>
        <w:ind w:left="426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22" w:name="OLE_LINK14"/>
      <w:bookmarkStart w:id="23" w:name="OLE_LINK17"/>
      <w:r w:rsidRPr="00044CF5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044CF5" w:rsidRDefault="00004D56" w:rsidP="00044CF5">
      <w:pPr>
        <w:spacing w:line="360" w:lineRule="auto"/>
        <w:ind w:left="426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44CF5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044CF5" w:rsidRDefault="00004D56" w:rsidP="00044CF5">
      <w:pPr>
        <w:pStyle w:val="Akapitzlist"/>
        <w:spacing w:line="360" w:lineRule="auto"/>
        <w:ind w:left="426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24" w:name="OLE_LINK15"/>
      <w:bookmarkStart w:id="25" w:name="OLE_LINK16"/>
      <w:r w:rsidRPr="00044CF5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26" w:name="_Hlk73547560"/>
      <w:r w:rsidRPr="00044CF5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26"/>
    </w:p>
    <w:p w:rsidR="00004D56" w:rsidRPr="00044CF5" w:rsidRDefault="00004D56" w:rsidP="00044CF5">
      <w:pPr>
        <w:pStyle w:val="Akapitzlist"/>
        <w:spacing w:line="360" w:lineRule="auto"/>
        <w:ind w:left="426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044CF5" w:rsidRDefault="00004D56" w:rsidP="00044CF5">
      <w:pPr>
        <w:pStyle w:val="Akapitzlist"/>
        <w:spacing w:line="360" w:lineRule="auto"/>
        <w:ind w:left="426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44CF5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bookmarkEnd w:id="22"/>
    <w:bookmarkEnd w:id="24"/>
    <w:bookmarkEnd w:id="25"/>
    <w:bookmarkEnd w:id="23"/>
    <w:p w:rsidR="007D7744" w:rsidRPr="00044CF5" w:rsidRDefault="007D7744" w:rsidP="00044CF5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044CF5" w:rsidRDefault="00B5374B" w:rsidP="00044CF5">
      <w:pPr>
        <w:spacing w:line="360" w:lineRule="auto"/>
        <w:ind w:left="426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044CF5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044CF5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044CF5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044CF5" w:rsidRDefault="00280A41" w:rsidP="00044CF5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44CF5" w:rsidRDefault="00B97FAE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21"/>
    </w:p>
    <w:p w:rsidR="005C13B3" w:rsidRPr="00044CF5" w:rsidRDefault="005C13B3" w:rsidP="00044CF5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044CF5" w:rsidRDefault="00167613" w:rsidP="00044CF5">
      <w:pPr>
        <w:numPr>
          <w:ilvl w:val="0"/>
          <w:numId w:val="9"/>
        </w:numPr>
        <w:spacing w:line="360" w:lineRule="auto"/>
        <w:ind w:left="993" w:hanging="993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044CF5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044CF5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044CF5" w:rsidRDefault="009B3F4F" w:rsidP="00044CF5">
      <w:pPr>
        <w:spacing w:line="360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044CF5" w:rsidRDefault="006F132E" w:rsidP="00044CF5">
      <w:pPr>
        <w:pStyle w:val="Akapitzlist"/>
        <w:numPr>
          <w:ilvl w:val="1"/>
          <w:numId w:val="26"/>
        </w:numPr>
        <w:spacing w:line="360" w:lineRule="auto"/>
        <w:ind w:left="993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44CF5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044CF5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044CF5" w:rsidRDefault="00384318" w:rsidP="00044CF5">
      <w:pPr>
        <w:pStyle w:val="Akapitzlist"/>
        <w:spacing w:line="360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44CF5" w:rsidRDefault="00B97FAE" w:rsidP="00044CF5">
      <w:pPr>
        <w:numPr>
          <w:ilvl w:val="0"/>
          <w:numId w:val="9"/>
        </w:numPr>
        <w:tabs>
          <w:tab w:val="num" w:pos="0"/>
        </w:tabs>
        <w:spacing w:line="360" w:lineRule="auto"/>
        <w:ind w:left="993" w:hanging="993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044CF5">
        <w:rPr>
          <w:rFonts w:ascii="Verdana" w:hAnsi="Verdana"/>
          <w:color w:val="auto"/>
          <w:sz w:val="20"/>
          <w:szCs w:val="20"/>
        </w:rPr>
        <w:t>żąda</w:t>
      </w:r>
      <w:r w:rsidRPr="00044CF5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044CF5" w:rsidRDefault="005C5EAB" w:rsidP="00044CF5">
      <w:pPr>
        <w:numPr>
          <w:ilvl w:val="1"/>
          <w:numId w:val="9"/>
        </w:numPr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044CF5" w:rsidRDefault="005C5EAB" w:rsidP="00044CF5">
      <w:pPr>
        <w:numPr>
          <w:ilvl w:val="2"/>
          <w:numId w:val="10"/>
        </w:numPr>
        <w:tabs>
          <w:tab w:val="left" w:pos="1418"/>
        </w:tabs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lastRenderedPageBreak/>
        <w:t xml:space="preserve">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.,</w:t>
      </w:r>
    </w:p>
    <w:p w:rsidR="005C5EAB" w:rsidRPr="00044CF5" w:rsidRDefault="005C5EAB" w:rsidP="00044CF5">
      <w:pPr>
        <w:numPr>
          <w:ilvl w:val="2"/>
          <w:numId w:val="10"/>
        </w:numPr>
        <w:tabs>
          <w:tab w:val="left" w:pos="1418"/>
        </w:tabs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044CF5" w:rsidRDefault="005C5EAB" w:rsidP="00044CF5">
      <w:pPr>
        <w:spacing w:line="360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044CF5" w:rsidRDefault="005C5EAB" w:rsidP="00044CF5">
      <w:pPr>
        <w:numPr>
          <w:ilvl w:val="1"/>
          <w:numId w:val="9"/>
        </w:numPr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o</w:t>
      </w:r>
      <w:r w:rsidR="001B1C71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dopuszczenie</w:t>
      </w:r>
      <w:r w:rsidR="001B1C71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do</w:t>
      </w:r>
      <w:r w:rsidR="001B1C71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udziału</w:t>
      </w:r>
      <w:r w:rsidR="001B1C71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044CF5" w:rsidRDefault="005C5EAB" w:rsidP="00044CF5">
      <w:pPr>
        <w:spacing w:line="360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44CF5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44CF5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044CF5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044CF5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044CF5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044CF5" w:rsidRDefault="00B97FAE" w:rsidP="00044CF5">
      <w:pPr>
        <w:numPr>
          <w:ilvl w:val="1"/>
          <w:numId w:val="9"/>
        </w:numPr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044CF5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4</w:t>
      </w: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044CF5" w:rsidRDefault="005C5EAB" w:rsidP="00044CF5">
      <w:pPr>
        <w:numPr>
          <w:ilvl w:val="1"/>
          <w:numId w:val="9"/>
        </w:numPr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044CF5" w:rsidRDefault="005C5EAB" w:rsidP="00044CF5">
      <w:pPr>
        <w:numPr>
          <w:ilvl w:val="3"/>
          <w:numId w:val="10"/>
        </w:numPr>
        <w:tabs>
          <w:tab w:val="left" w:pos="1418"/>
        </w:tabs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044CF5" w:rsidRDefault="005C5EAB" w:rsidP="00044CF5">
      <w:pPr>
        <w:numPr>
          <w:ilvl w:val="3"/>
          <w:numId w:val="10"/>
        </w:numPr>
        <w:tabs>
          <w:tab w:val="left" w:pos="1418"/>
        </w:tabs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044CF5" w:rsidRDefault="005C5EAB" w:rsidP="00044CF5">
      <w:pPr>
        <w:numPr>
          <w:ilvl w:val="3"/>
          <w:numId w:val="10"/>
        </w:numPr>
        <w:tabs>
          <w:tab w:val="left" w:pos="1418"/>
        </w:tabs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044CF5" w:rsidRDefault="005C5EAB" w:rsidP="00044CF5">
      <w:pPr>
        <w:numPr>
          <w:ilvl w:val="3"/>
          <w:numId w:val="10"/>
        </w:numPr>
        <w:tabs>
          <w:tab w:val="left" w:pos="1418"/>
        </w:tabs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044CF5" w:rsidRDefault="009251F4" w:rsidP="00044CF5">
      <w:pPr>
        <w:spacing w:line="360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44CF5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44CF5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044CF5">
        <w:rPr>
          <w:rFonts w:ascii="Verdana" w:hAnsi="Verdana"/>
          <w:i/>
          <w:color w:val="auto"/>
          <w:sz w:val="20"/>
          <w:szCs w:val="20"/>
        </w:rPr>
        <w:t>.</w:t>
      </w:r>
    </w:p>
    <w:p w:rsidR="00B411A4" w:rsidRPr="00044CF5" w:rsidRDefault="00B411A4" w:rsidP="00044CF5">
      <w:pPr>
        <w:spacing w:line="360" w:lineRule="auto"/>
        <w:ind w:left="993"/>
        <w:jc w:val="both"/>
        <w:rPr>
          <w:rFonts w:ascii="Verdana" w:hAnsi="Verdana"/>
          <w:b/>
          <w:iCs/>
          <w:color w:val="auto"/>
          <w:sz w:val="20"/>
          <w:szCs w:val="20"/>
          <w:u w:val="single"/>
        </w:rPr>
      </w:pPr>
      <w:bookmarkStart w:id="27" w:name="OLE_LINK22"/>
      <w:bookmarkStart w:id="28" w:name="OLE_LINK23"/>
      <w:r w:rsidRPr="00044CF5">
        <w:rPr>
          <w:rFonts w:ascii="Verdana" w:hAnsi="Verdana"/>
          <w:iCs/>
          <w:color w:val="auto"/>
          <w:sz w:val="20"/>
          <w:szCs w:val="20"/>
        </w:rPr>
        <w:t>2.5</w:t>
      </w:r>
      <w:r w:rsidR="00AB70DB" w:rsidRPr="00044CF5">
        <w:rPr>
          <w:rFonts w:ascii="Verdana" w:hAnsi="Verdana"/>
          <w:iCs/>
          <w:color w:val="auto"/>
          <w:sz w:val="20"/>
          <w:szCs w:val="20"/>
        </w:rPr>
        <w:tab/>
      </w:r>
      <w:r w:rsidRPr="00044CF5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044CF5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044CF5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</w:t>
      </w:r>
      <w:r w:rsidR="009515E4" w:rsidRPr="00044CF5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9515E4" w:rsidRPr="00044CF5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044CF5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, jeżeli odrębne przepisy wymagają wpisu do tego rejestru, </w:t>
      </w:r>
      <w:bookmarkStart w:id="29" w:name="OLE_LINK24"/>
      <w:r w:rsidRPr="00044CF5">
        <w:rPr>
          <w:rFonts w:ascii="Verdana" w:hAnsi="Verdana"/>
          <w:b/>
          <w:iCs/>
          <w:color w:val="auto"/>
          <w:sz w:val="20"/>
          <w:szCs w:val="20"/>
          <w:u w:val="single"/>
        </w:rPr>
        <w:t>sporządzonej nie wcześniej niż 3 miesiące przed jej złożeniem;</w:t>
      </w:r>
      <w:bookmarkEnd w:id="29"/>
    </w:p>
    <w:bookmarkEnd w:id="27"/>
    <w:bookmarkEnd w:id="28"/>
    <w:p w:rsidR="00184B5D" w:rsidRPr="00044CF5" w:rsidRDefault="00B97FAE" w:rsidP="00044CF5">
      <w:pPr>
        <w:numPr>
          <w:ilvl w:val="0"/>
          <w:numId w:val="9"/>
        </w:numPr>
        <w:tabs>
          <w:tab w:val="num" w:pos="0"/>
        </w:tabs>
        <w:spacing w:line="360" w:lineRule="auto"/>
        <w:ind w:left="993" w:hanging="993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044CF5">
        <w:rPr>
          <w:rFonts w:ascii="Verdana" w:hAnsi="Verdana"/>
          <w:color w:val="auto"/>
          <w:sz w:val="20"/>
          <w:szCs w:val="20"/>
        </w:rPr>
        <w:t>:</w:t>
      </w:r>
    </w:p>
    <w:p w:rsidR="005C5EAB" w:rsidRPr="00044CF5" w:rsidRDefault="00184B5D" w:rsidP="00044CF5">
      <w:pPr>
        <w:numPr>
          <w:ilvl w:val="1"/>
          <w:numId w:val="9"/>
        </w:numPr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lub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miejsce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zamieszkania,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Pr="00044CF5" w:rsidRDefault="00B97FAE" w:rsidP="00044CF5">
      <w:pPr>
        <w:numPr>
          <w:ilvl w:val="1"/>
          <w:numId w:val="9"/>
        </w:numPr>
        <w:spacing w:line="360" w:lineRule="auto"/>
        <w:ind w:left="993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044CF5">
        <w:rPr>
          <w:rFonts w:ascii="Verdana" w:hAnsi="Verdana"/>
          <w:color w:val="auto"/>
          <w:sz w:val="20"/>
          <w:szCs w:val="20"/>
        </w:rPr>
        <w:t>3</w:t>
      </w:r>
      <w:r w:rsidRPr="00044CF5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</w:t>
      </w:r>
      <w:r w:rsidRPr="00044CF5">
        <w:rPr>
          <w:rFonts w:ascii="Verdana" w:hAnsi="Verdana"/>
          <w:color w:val="auto"/>
          <w:sz w:val="20"/>
          <w:szCs w:val="20"/>
        </w:rPr>
        <w:lastRenderedPageBreak/>
        <w:t>zamieszkania, potwierdzające odpowiednio, że nie otwarto jego likwidacji, nie ogłoszono upadłości, jego aktywami nie zarządza likwidator lub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sąd,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nie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zawarł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zawieszona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ani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nie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znajduje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się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on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044CF5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044CF5">
        <w:rPr>
          <w:rFonts w:ascii="Verdana" w:hAnsi="Verdana"/>
          <w:color w:val="auto"/>
          <w:sz w:val="20"/>
          <w:szCs w:val="20"/>
        </w:rPr>
        <w:t>procedury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przewidzianej</w:t>
      </w:r>
      <w:r w:rsidR="008B04F3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9515E4" w:rsidRPr="00044CF5" w:rsidRDefault="009515E4" w:rsidP="00044CF5">
      <w:pPr>
        <w:numPr>
          <w:ilvl w:val="1"/>
          <w:numId w:val="9"/>
        </w:numPr>
        <w:spacing w:line="360" w:lineRule="auto"/>
        <w:ind w:left="993" w:firstLine="0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044CF5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044CF5" w:rsidRDefault="00184B5D" w:rsidP="00044CF5">
      <w:pPr>
        <w:numPr>
          <w:ilvl w:val="0"/>
          <w:numId w:val="9"/>
        </w:numPr>
        <w:spacing w:line="360" w:lineRule="auto"/>
        <w:ind w:left="993" w:hanging="993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044CF5">
        <w:rPr>
          <w:rFonts w:ascii="Verdana" w:hAnsi="Verdana"/>
          <w:color w:val="auto"/>
          <w:sz w:val="20"/>
          <w:szCs w:val="20"/>
        </w:rPr>
        <w:t>3</w:t>
      </w:r>
      <w:r w:rsidRPr="00044CF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44CF5">
        <w:rPr>
          <w:rFonts w:ascii="Verdana" w:hAnsi="Verdana"/>
          <w:color w:val="auto"/>
          <w:sz w:val="20"/>
          <w:szCs w:val="20"/>
        </w:rPr>
        <w:t>3.</w:t>
      </w:r>
      <w:r w:rsidRPr="00044CF5">
        <w:rPr>
          <w:rFonts w:ascii="Verdana" w:hAnsi="Verdana"/>
          <w:color w:val="auto"/>
          <w:sz w:val="20"/>
          <w:szCs w:val="20"/>
        </w:rPr>
        <w:t>1</w:t>
      </w:r>
      <w:r w:rsidR="00F2168F" w:rsidRPr="00044CF5">
        <w:rPr>
          <w:rFonts w:ascii="Verdana" w:hAnsi="Verdana"/>
          <w:color w:val="auto"/>
          <w:sz w:val="20"/>
          <w:szCs w:val="20"/>
        </w:rPr>
        <w:t>.</w:t>
      </w:r>
      <w:r w:rsidRPr="00044CF5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044CF5">
        <w:rPr>
          <w:rFonts w:ascii="Verdana" w:hAnsi="Verdana"/>
          <w:color w:val="auto"/>
          <w:sz w:val="20"/>
          <w:szCs w:val="20"/>
        </w:rPr>
        <w:t xml:space="preserve">m </w:t>
      </w:r>
      <w:r w:rsidRPr="00044CF5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044CF5">
        <w:rPr>
          <w:rFonts w:ascii="Verdana" w:hAnsi="Verdana"/>
          <w:color w:val="auto"/>
          <w:sz w:val="20"/>
          <w:szCs w:val="20"/>
        </w:rPr>
        <w:t>3</w:t>
      </w:r>
      <w:r w:rsidRPr="00044CF5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44CF5">
        <w:rPr>
          <w:rFonts w:ascii="Verdana" w:hAnsi="Verdana"/>
          <w:color w:val="auto"/>
          <w:sz w:val="20"/>
          <w:szCs w:val="20"/>
        </w:rPr>
        <w:t>3.</w:t>
      </w:r>
      <w:r w:rsidRPr="00044CF5">
        <w:rPr>
          <w:rFonts w:ascii="Verdana" w:hAnsi="Verdana"/>
          <w:color w:val="auto"/>
          <w:sz w:val="20"/>
          <w:szCs w:val="20"/>
        </w:rPr>
        <w:t>2</w:t>
      </w:r>
      <w:r w:rsidR="009515E4" w:rsidRPr="00044CF5">
        <w:rPr>
          <w:rFonts w:ascii="Verdana" w:hAnsi="Verdana"/>
          <w:color w:val="auto"/>
          <w:sz w:val="20"/>
          <w:szCs w:val="20"/>
        </w:rPr>
        <w:t xml:space="preserve"> i </w:t>
      </w:r>
      <w:r w:rsidR="009515E4" w:rsidRPr="00044CF5">
        <w:rPr>
          <w:rFonts w:ascii="Verdana" w:hAnsi="Verdana"/>
          <w:b/>
          <w:color w:val="auto"/>
          <w:sz w:val="20"/>
          <w:szCs w:val="20"/>
        </w:rPr>
        <w:t>3.3</w:t>
      </w:r>
      <w:r w:rsidR="00F2168F" w:rsidRPr="00044CF5">
        <w:rPr>
          <w:rFonts w:ascii="Verdana" w:hAnsi="Verdana"/>
          <w:b/>
          <w:color w:val="auto"/>
          <w:sz w:val="20"/>
          <w:szCs w:val="20"/>
        </w:rPr>
        <w:t>.</w:t>
      </w:r>
      <w:r w:rsidR="006D47F7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044CF5">
        <w:rPr>
          <w:rFonts w:ascii="Verdana" w:hAnsi="Verdana"/>
          <w:color w:val="auto"/>
          <w:sz w:val="20"/>
          <w:szCs w:val="20"/>
        </w:rPr>
        <w:t xml:space="preserve">powinien </w:t>
      </w:r>
      <w:r w:rsidRPr="00044CF5">
        <w:rPr>
          <w:rFonts w:ascii="Verdana" w:hAnsi="Verdana"/>
          <w:color w:val="auto"/>
          <w:sz w:val="20"/>
          <w:szCs w:val="20"/>
        </w:rPr>
        <w:t>być wystawion</w:t>
      </w:r>
      <w:r w:rsidR="00A50B85" w:rsidRPr="00044CF5">
        <w:rPr>
          <w:rFonts w:ascii="Verdana" w:hAnsi="Verdana"/>
          <w:color w:val="auto"/>
          <w:sz w:val="20"/>
          <w:szCs w:val="20"/>
        </w:rPr>
        <w:t>y</w:t>
      </w:r>
      <w:r w:rsidRPr="00044CF5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044CF5" w:rsidRDefault="00F2168F" w:rsidP="00044CF5">
      <w:pPr>
        <w:numPr>
          <w:ilvl w:val="0"/>
          <w:numId w:val="9"/>
        </w:numPr>
        <w:tabs>
          <w:tab w:val="num" w:pos="-7371"/>
        </w:tabs>
        <w:spacing w:line="360" w:lineRule="auto"/>
        <w:ind w:left="993" w:hanging="993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044CF5" w:rsidRDefault="00F127FD" w:rsidP="00044CF5">
      <w:pPr>
        <w:numPr>
          <w:ilvl w:val="0"/>
          <w:numId w:val="9"/>
        </w:numPr>
        <w:tabs>
          <w:tab w:val="num" w:pos="-7513"/>
        </w:tabs>
        <w:spacing w:line="360" w:lineRule="auto"/>
        <w:ind w:left="993" w:hanging="993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044CF5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044CF5" w:rsidRDefault="00655993" w:rsidP="00044CF5">
      <w:pPr>
        <w:spacing w:line="360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Pr="00044CF5" w:rsidRDefault="00655993" w:rsidP="00044CF5">
      <w:pPr>
        <w:spacing w:line="360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044CF5" w:rsidRDefault="00B97FAE" w:rsidP="00044CF5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30" w:name="_Toc64559026"/>
      <w:r w:rsidRPr="00044CF5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044CF5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044CF5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044CF5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044CF5">
        <w:rPr>
          <w:rFonts w:ascii="Verdana" w:hAnsi="Verdana"/>
          <w:color w:val="auto"/>
          <w:spacing w:val="5"/>
          <w:sz w:val="20"/>
          <w:szCs w:val="20"/>
        </w:rPr>
        <w:br/>
      </w:r>
      <w:r w:rsidRPr="00044CF5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30"/>
      <w:r w:rsidR="00D10263" w:rsidRPr="00044CF5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044CF5" w:rsidRDefault="005C13B3" w:rsidP="00044CF5">
      <w:pPr>
        <w:widowControl/>
        <w:suppressAutoHyphens w:val="0"/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044CF5" w:rsidRDefault="00F54D8D" w:rsidP="00044CF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44CF5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044CF5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44CF5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044CF5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044CF5" w:rsidRDefault="00F54D8D" w:rsidP="00044CF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44CF5">
        <w:rPr>
          <w:rFonts w:ascii="Verdana" w:eastAsia="Times New Roman" w:hAnsi="Verdana"/>
          <w:color w:val="auto"/>
          <w:sz w:val="20"/>
          <w:szCs w:val="20"/>
        </w:rPr>
        <w:t xml:space="preserve">Szczegółowa instrukcja korzystania z SKE stanowi </w:t>
      </w:r>
      <w:r w:rsidRPr="009A740C">
        <w:rPr>
          <w:rFonts w:ascii="Verdana" w:eastAsia="Times New Roman" w:hAnsi="Verdana"/>
          <w:b/>
          <w:color w:val="auto"/>
          <w:sz w:val="20"/>
          <w:szCs w:val="20"/>
        </w:rPr>
        <w:t>załącznik nr 9</w:t>
      </w:r>
      <w:r w:rsidRPr="00044CF5">
        <w:rPr>
          <w:rFonts w:ascii="Verdana" w:eastAsia="Times New Roman" w:hAnsi="Verdana"/>
          <w:color w:val="auto"/>
          <w:sz w:val="20"/>
          <w:szCs w:val="20"/>
        </w:rPr>
        <w:t xml:space="preserve"> do SWZ.</w:t>
      </w:r>
    </w:p>
    <w:p w:rsidR="00F54D8D" w:rsidRPr="00044CF5" w:rsidRDefault="00F54D8D" w:rsidP="00044CF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044CF5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044CF5" w:rsidRDefault="00F54D8D" w:rsidP="00044CF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44CF5">
        <w:rPr>
          <w:rFonts w:ascii="Verdana" w:eastAsia="Times New Roman" w:hAnsi="Verdana"/>
          <w:color w:val="auto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044CF5" w:rsidRDefault="00F54D8D" w:rsidP="00044CF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44CF5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044CF5" w:rsidRDefault="00F54D8D" w:rsidP="00044CF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44CF5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44CF5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044CF5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044CF5" w:rsidRDefault="00F54D8D" w:rsidP="00044CF5">
      <w:pPr>
        <w:pStyle w:val="Akapitzlist"/>
        <w:numPr>
          <w:ilvl w:val="0"/>
          <w:numId w:val="20"/>
        </w:numPr>
        <w:spacing w:line="360" w:lineRule="auto"/>
        <w:ind w:left="993" w:hanging="993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044CF5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044CF5" w:rsidRDefault="00F54D8D" w:rsidP="00044CF5">
      <w:pPr>
        <w:spacing w:line="360" w:lineRule="auto"/>
        <w:ind w:left="993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044CF5" w:rsidRDefault="00F54D8D" w:rsidP="00044CF5">
      <w:pPr>
        <w:spacing w:line="360" w:lineRule="auto"/>
        <w:ind w:left="993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044CF5" w:rsidRDefault="00F54D8D" w:rsidP="00044CF5">
      <w:pPr>
        <w:spacing w:line="360" w:lineRule="auto"/>
        <w:ind w:left="993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044CF5" w:rsidRDefault="00E66BCC" w:rsidP="00044CF5">
      <w:pPr>
        <w:spacing w:line="360" w:lineRule="auto"/>
        <w:ind w:left="993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044CF5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044CF5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044CF5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044CF5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044CF5" w:rsidRDefault="00F54D8D" w:rsidP="00044CF5">
      <w:pPr>
        <w:widowControl/>
        <w:numPr>
          <w:ilvl w:val="0"/>
          <w:numId w:val="20"/>
        </w:numPr>
        <w:spacing w:line="360" w:lineRule="auto"/>
        <w:ind w:left="993" w:hanging="993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044CF5" w:rsidRDefault="006D5466" w:rsidP="00044CF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44CF5" w:rsidRDefault="0099338A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31" w:name="_Toc64559027"/>
      <w:r w:rsidRPr="00044CF5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44CF5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044CF5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31"/>
      <w:proofErr w:type="spellEnd"/>
    </w:p>
    <w:p w:rsidR="005C13B3" w:rsidRPr="00044CF5" w:rsidRDefault="005C13B3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B477D" w:rsidRPr="00044CF5" w:rsidRDefault="004B477D" w:rsidP="00044CF5">
      <w:pPr>
        <w:spacing w:line="360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044CF5">
        <w:rPr>
          <w:rFonts w:ascii="Verdana" w:hAnsi="Verdana"/>
          <w:color w:val="auto"/>
          <w:sz w:val="20"/>
          <w:szCs w:val="20"/>
        </w:rPr>
        <w:t>XI</w:t>
      </w:r>
      <w:r w:rsidRPr="00044CF5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044CF5" w:rsidRDefault="00655993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44CF5" w:rsidRDefault="0099338A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32" w:name="_Toc64559028"/>
      <w:r w:rsidRPr="00044CF5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32"/>
    </w:p>
    <w:p w:rsidR="005C13B3" w:rsidRPr="00044CF5" w:rsidRDefault="005C13B3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044CF5" w:rsidRDefault="00F327C6" w:rsidP="00052E25">
      <w:pPr>
        <w:tabs>
          <w:tab w:val="left" w:pos="-7513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lastRenderedPageBreak/>
        <w:t>1)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BC2938" w:rsidRPr="00044CF5">
        <w:rPr>
          <w:rFonts w:ascii="Verdana" w:hAnsi="Verdana"/>
          <w:color w:val="auto"/>
          <w:sz w:val="20"/>
          <w:szCs w:val="20"/>
        </w:rPr>
        <w:t xml:space="preserve">Marzena </w:t>
      </w:r>
      <w:r w:rsidR="00052E25">
        <w:rPr>
          <w:rFonts w:ascii="Verdana" w:hAnsi="Verdana"/>
          <w:color w:val="auto"/>
          <w:sz w:val="20"/>
          <w:szCs w:val="20"/>
        </w:rPr>
        <w:t>Buksa</w:t>
      </w:r>
      <w:r w:rsidRPr="00044CF5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61 66 54 </w:t>
      </w:r>
      <w:r w:rsidR="00052E25">
        <w:rPr>
          <w:rFonts w:ascii="Verdana" w:hAnsi="Verdana"/>
          <w:color w:val="auto"/>
          <w:sz w:val="20"/>
          <w:szCs w:val="20"/>
        </w:rPr>
        <w:t>336</w:t>
      </w:r>
      <w:r w:rsidRPr="00044CF5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044CF5" w:rsidRDefault="00F327C6" w:rsidP="00052E25">
      <w:pPr>
        <w:tabs>
          <w:tab w:val="left" w:pos="-7513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2)</w:t>
      </w:r>
      <w:r w:rsidRPr="00044CF5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044CF5">
        <w:rPr>
          <w:rFonts w:ascii="Verdana" w:hAnsi="Verdana"/>
          <w:color w:val="auto"/>
          <w:sz w:val="20"/>
          <w:szCs w:val="20"/>
        </w:rPr>
        <w:t>Teodora Jodko</w:t>
      </w:r>
      <w:r w:rsidRPr="00044CF5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044CF5">
        <w:rPr>
          <w:rFonts w:ascii="Verdana" w:hAnsi="Verdana"/>
          <w:color w:val="auto"/>
          <w:sz w:val="20"/>
          <w:szCs w:val="20"/>
        </w:rPr>
        <w:t> </w:t>
      </w:r>
      <w:r w:rsidR="00004D56" w:rsidRPr="00044CF5">
        <w:rPr>
          <w:rFonts w:ascii="Verdana" w:hAnsi="Verdana"/>
          <w:color w:val="auto"/>
          <w:sz w:val="20"/>
          <w:szCs w:val="20"/>
        </w:rPr>
        <w:t>302</w:t>
      </w:r>
    </w:p>
    <w:p w:rsidR="00D447D9" w:rsidRPr="00044CF5" w:rsidRDefault="00D447D9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44CF5" w:rsidRDefault="002A0871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33" w:name="_Toc64559029"/>
      <w:r w:rsidRPr="00044CF5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33"/>
    </w:p>
    <w:p w:rsidR="005C13B3" w:rsidRPr="00044CF5" w:rsidRDefault="005C13B3" w:rsidP="00052E2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044CF5" w:rsidRDefault="003A3ABA" w:rsidP="00052E2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044CF5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B65D89">
        <w:rPr>
          <w:rFonts w:ascii="Verdana" w:hAnsi="Verdana"/>
          <w:b/>
          <w:color w:val="auto"/>
          <w:sz w:val="20"/>
          <w:szCs w:val="20"/>
          <w:highlight w:val="yellow"/>
        </w:rPr>
        <w:t>23.07.</w:t>
      </w:r>
      <w:r w:rsidR="00355501" w:rsidRPr="00044CF5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08796D" w:rsidRPr="00044CF5">
        <w:rPr>
          <w:rFonts w:ascii="Verdana" w:hAnsi="Verdana"/>
          <w:b/>
          <w:color w:val="auto"/>
          <w:sz w:val="20"/>
          <w:szCs w:val="20"/>
          <w:highlight w:val="yellow"/>
        </w:rPr>
        <w:t>3</w:t>
      </w:r>
      <w:r w:rsidR="00355501" w:rsidRPr="00044CF5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044CF5" w:rsidRDefault="00AC6791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44CF5" w:rsidRDefault="002A0871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34" w:name="_Toc64559030"/>
      <w:r w:rsidRPr="00044CF5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34"/>
    </w:p>
    <w:p w:rsidR="001A3D96" w:rsidRPr="00044CF5" w:rsidRDefault="001A3D96" w:rsidP="00044CF5">
      <w:pPr>
        <w:spacing w:line="360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44CF5" w:rsidRDefault="007910DA" w:rsidP="00044CF5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360" w:lineRule="auto"/>
        <w:ind w:left="709" w:hanging="709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44CF5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044CF5" w:rsidRDefault="007910DA" w:rsidP="00044CF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360" w:lineRule="auto"/>
        <w:ind w:left="709" w:hanging="709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44CF5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044CF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044CF5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044CF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44CF5" w:rsidRDefault="007910DA" w:rsidP="00044CF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360" w:lineRule="auto"/>
        <w:ind w:left="709" w:hanging="709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44CF5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044CF5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044CF5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44CF5" w:rsidRDefault="007910DA" w:rsidP="00044CF5">
      <w:pPr>
        <w:pStyle w:val="Akapitzlist"/>
        <w:numPr>
          <w:ilvl w:val="2"/>
          <w:numId w:val="15"/>
        </w:numPr>
        <w:tabs>
          <w:tab w:val="left" w:pos="-7088"/>
        </w:tabs>
        <w:spacing w:line="36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044CF5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044CF5" w:rsidRDefault="007910DA" w:rsidP="00044CF5">
      <w:pPr>
        <w:tabs>
          <w:tab w:val="left" w:pos="-7088"/>
        </w:tabs>
        <w:spacing w:line="360" w:lineRule="auto"/>
        <w:ind w:left="709"/>
        <w:jc w:val="both"/>
        <w:rPr>
          <w:rFonts w:ascii="Verdana" w:hAnsi="Verdana"/>
          <w:color w:val="auto"/>
          <w:sz w:val="20"/>
          <w:szCs w:val="20"/>
          <w:highlight w:val="yellow"/>
        </w:rPr>
      </w:pPr>
      <w:r w:rsidRPr="00044CF5">
        <w:rPr>
          <w:rFonts w:ascii="Verdana" w:hAnsi="Verdana"/>
          <w:b/>
          <w:color w:val="auto"/>
          <w:sz w:val="20"/>
          <w:szCs w:val="20"/>
          <w:highlight w:val="yellow"/>
        </w:rPr>
        <w:t>Załącznik nr 3–</w:t>
      </w:r>
      <w:r w:rsidRPr="00044CF5">
        <w:rPr>
          <w:rFonts w:ascii="Verdana" w:hAnsi="Verdana"/>
          <w:color w:val="auto"/>
          <w:sz w:val="20"/>
          <w:szCs w:val="20"/>
          <w:highlight w:val="yellow"/>
        </w:rPr>
        <w:t xml:space="preserve">  JEDZ,</w:t>
      </w:r>
    </w:p>
    <w:p w:rsidR="007910DA" w:rsidRPr="00044CF5" w:rsidRDefault="007910DA" w:rsidP="00044CF5">
      <w:pPr>
        <w:tabs>
          <w:tab w:val="left" w:pos="-7088"/>
        </w:tabs>
        <w:spacing w:line="360" w:lineRule="auto"/>
        <w:ind w:left="709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  <w:highlight w:val="yellow"/>
        </w:rPr>
        <w:t>Załącznik nr 3a</w:t>
      </w:r>
      <w:r w:rsidRPr="00044CF5">
        <w:rPr>
          <w:rFonts w:ascii="Verdana" w:hAnsi="Verdana"/>
          <w:color w:val="auto"/>
          <w:sz w:val="20"/>
          <w:szCs w:val="20"/>
          <w:highlight w:val="yellow"/>
        </w:rPr>
        <w:t xml:space="preserve"> – Oświadczenie </w:t>
      </w:r>
      <w:r w:rsidRPr="00044CF5">
        <w:rPr>
          <w:rFonts w:ascii="Verdana" w:hAnsi="Verdana" w:cs="Arial"/>
          <w:color w:val="auto"/>
          <w:sz w:val="20"/>
          <w:szCs w:val="20"/>
          <w:highlight w:val="yellow"/>
        </w:rPr>
        <w:t xml:space="preserve">z art. 5k rozporządzenia 833/2014 </w:t>
      </w:r>
      <w:r w:rsidRPr="00044CF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do SWZ, przy czym:</w:t>
      </w:r>
    </w:p>
    <w:p w:rsidR="007910DA" w:rsidRPr="00044CF5" w:rsidRDefault="007910DA" w:rsidP="00044CF5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360" w:lineRule="auto"/>
        <w:ind w:left="709" w:hanging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44CF5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044CF5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044CF5" w:rsidRDefault="00472C6B" w:rsidP="00044CF5">
      <w:pPr>
        <w:widowControl/>
        <w:tabs>
          <w:tab w:val="left" w:pos="-7513"/>
        </w:tabs>
        <w:suppressAutoHyphens w:val="0"/>
        <w:spacing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44CF5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 xml:space="preserve">załącznik nr 3b - </w:t>
      </w:r>
      <w:r w:rsidRPr="00044CF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 xml:space="preserve">oświadczenie wykonawców występujących wspólnie na podstawie art. 117 ust. 4 ustawy </w:t>
      </w:r>
      <w:proofErr w:type="spellStart"/>
      <w:r w:rsidRPr="00044CF5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Pzp</w:t>
      </w:r>
      <w:proofErr w:type="spellEnd"/>
      <w:r w:rsidRPr="00044CF5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052E25" w:rsidRDefault="007910DA" w:rsidP="00044CF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360" w:lineRule="auto"/>
        <w:ind w:left="709" w:hanging="709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44CF5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052E25" w:rsidRPr="00044CF5" w:rsidRDefault="00052E25" w:rsidP="00052E25">
      <w:pPr>
        <w:widowControl/>
        <w:tabs>
          <w:tab w:val="left" w:pos="-7088"/>
        </w:tabs>
        <w:suppressAutoHyphens w:val="0"/>
        <w:spacing w:line="360" w:lineRule="auto"/>
        <w:ind w:left="709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7910DA" w:rsidRPr="00052E25" w:rsidRDefault="007910DA" w:rsidP="00052E25">
      <w:pPr>
        <w:numPr>
          <w:ilvl w:val="1"/>
          <w:numId w:val="15"/>
        </w:numPr>
        <w:tabs>
          <w:tab w:val="left" w:pos="-7088"/>
        </w:tabs>
        <w:spacing w:line="360" w:lineRule="auto"/>
        <w:ind w:left="709" w:hanging="709"/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  <w:r w:rsidRPr="00052E25">
        <w:rPr>
          <w:rFonts w:ascii="Verdana" w:hAnsi="Verdana"/>
          <w:b/>
          <w:color w:val="auto"/>
          <w:sz w:val="20"/>
          <w:szCs w:val="20"/>
          <w:u w:val="single"/>
        </w:rPr>
        <w:t>Dodatkowo:</w:t>
      </w:r>
    </w:p>
    <w:p w:rsidR="007910DA" w:rsidRPr="00044CF5" w:rsidRDefault="007910DA" w:rsidP="00044CF5">
      <w:pPr>
        <w:numPr>
          <w:ilvl w:val="2"/>
          <w:numId w:val="15"/>
        </w:numPr>
        <w:tabs>
          <w:tab w:val="left" w:pos="-7088"/>
          <w:tab w:val="left" w:pos="1276"/>
        </w:tabs>
        <w:spacing w:line="360" w:lineRule="auto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044CF5" w:rsidRDefault="007910DA" w:rsidP="00044CF5">
      <w:pPr>
        <w:numPr>
          <w:ilvl w:val="2"/>
          <w:numId w:val="15"/>
        </w:numPr>
        <w:tabs>
          <w:tab w:val="left" w:pos="-7088"/>
          <w:tab w:val="left" w:pos="1276"/>
        </w:tabs>
        <w:spacing w:line="360" w:lineRule="auto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044CF5" w:rsidRDefault="007910DA" w:rsidP="00044CF5">
      <w:pPr>
        <w:numPr>
          <w:ilvl w:val="2"/>
          <w:numId w:val="15"/>
        </w:numPr>
        <w:tabs>
          <w:tab w:val="left" w:pos="-7088"/>
          <w:tab w:val="left" w:pos="1276"/>
        </w:tabs>
        <w:spacing w:line="360" w:lineRule="auto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044CF5" w:rsidRDefault="007910DA" w:rsidP="00052E25">
      <w:pPr>
        <w:numPr>
          <w:ilvl w:val="2"/>
          <w:numId w:val="15"/>
        </w:numPr>
        <w:tabs>
          <w:tab w:val="left" w:pos="-7088"/>
        </w:tabs>
        <w:spacing w:line="360" w:lineRule="auto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044CF5" w:rsidRDefault="007910DA" w:rsidP="00052E25">
      <w:pPr>
        <w:numPr>
          <w:ilvl w:val="2"/>
          <w:numId w:val="15"/>
        </w:numPr>
        <w:tabs>
          <w:tab w:val="left" w:pos="-7088"/>
        </w:tabs>
        <w:spacing w:line="360" w:lineRule="auto"/>
        <w:ind w:left="709" w:hanging="709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</w:t>
      </w:r>
      <w:r w:rsidRPr="00044CF5">
        <w:rPr>
          <w:rFonts w:ascii="Verdana" w:hAnsi="Verdana"/>
          <w:color w:val="auto"/>
          <w:sz w:val="20"/>
          <w:szCs w:val="20"/>
        </w:rPr>
        <w:lastRenderedPageBreak/>
        <w:t>zasoby na zasadach określonych w art. 118 ustawy lub podwykonawcy niebędącego podmiotem udostępniającym zasoby na takich zasadach</w:t>
      </w:r>
    </w:p>
    <w:p w:rsidR="0063434E" w:rsidRPr="00044CF5" w:rsidRDefault="0063434E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44CF5" w:rsidRDefault="00857D43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35" w:name="_Toc64559031"/>
      <w:r w:rsidRPr="00044CF5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044CF5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35"/>
    </w:p>
    <w:p w:rsidR="005C13B3" w:rsidRPr="00044CF5" w:rsidRDefault="005C13B3" w:rsidP="00044CF5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044CF5" w:rsidRDefault="00AF11F8" w:rsidP="00052E2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44CF5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F165C" w:rsidRPr="00044CF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0478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25</w:t>
      </w:r>
      <w:r w:rsidR="00A32A5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6D5466" w:rsidRPr="00044CF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796D" w:rsidRPr="00044CF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044CF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044CF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044CF5" w:rsidRDefault="00487A74" w:rsidP="00044CF5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44CF5" w:rsidRDefault="002A0871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36" w:name="_Toc64559032"/>
      <w:r w:rsidRPr="00044CF5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36"/>
    </w:p>
    <w:p w:rsidR="005C13B3" w:rsidRPr="00044CF5" w:rsidRDefault="005C13B3" w:rsidP="00044CF5">
      <w:pPr>
        <w:spacing w:line="360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044CF5" w:rsidRDefault="00483E0E" w:rsidP="00044CF5">
      <w:pPr>
        <w:numPr>
          <w:ilvl w:val="1"/>
          <w:numId w:val="13"/>
        </w:numPr>
        <w:spacing w:line="360" w:lineRule="auto"/>
        <w:ind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FE3532" w:rsidRPr="00044CF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0478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25</w:t>
      </w:r>
      <w:r w:rsidR="00A32A5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08796D" w:rsidRPr="00044CF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2023 </w:t>
      </w:r>
      <w:r w:rsidR="00E71299" w:rsidRPr="00044CF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044CF5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044CF5" w:rsidRDefault="00857D43" w:rsidP="00044CF5">
      <w:pPr>
        <w:numPr>
          <w:ilvl w:val="1"/>
          <w:numId w:val="13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044CF5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044CF5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044CF5">
        <w:rPr>
          <w:rFonts w:ascii="Verdana" w:hAnsi="Verdana" w:cstheme="minorHAnsi"/>
          <w:color w:val="auto"/>
          <w:sz w:val="20"/>
          <w:szCs w:val="20"/>
        </w:rPr>
        <w:t>)</w:t>
      </w:r>
      <w:r w:rsidRPr="00044CF5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044CF5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044CF5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044CF5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044CF5" w:rsidRDefault="006322E1" w:rsidP="00044CF5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44CF5" w:rsidRDefault="00CA15CA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37" w:name="_Toc64559033"/>
      <w:r w:rsidRPr="00044CF5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37"/>
    </w:p>
    <w:p w:rsidR="005C13B3" w:rsidRPr="00044CF5" w:rsidRDefault="005C13B3" w:rsidP="00044CF5">
      <w:pPr>
        <w:spacing w:line="360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44CF5" w:rsidRDefault="007910DA" w:rsidP="00044CF5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44CF5">
        <w:rPr>
          <w:rFonts w:ascii="Verdana" w:hAnsi="Verdana"/>
          <w:sz w:val="20"/>
          <w:szCs w:val="20"/>
        </w:rPr>
        <w:t xml:space="preserve">Cena oferty musi zostać obliczona zgodnie z </w:t>
      </w:r>
      <w:r w:rsidRPr="00044CF5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044CF5">
        <w:rPr>
          <w:rFonts w:ascii="Verdana" w:hAnsi="Verdana"/>
          <w:b/>
          <w:sz w:val="20"/>
          <w:szCs w:val="20"/>
        </w:rPr>
        <w:t>2</w:t>
      </w:r>
      <w:r w:rsidRPr="00044CF5">
        <w:rPr>
          <w:rFonts w:ascii="Verdana" w:hAnsi="Verdana"/>
          <w:b/>
          <w:sz w:val="20"/>
          <w:szCs w:val="20"/>
        </w:rPr>
        <w:t>),</w:t>
      </w:r>
      <w:r w:rsidRPr="00044CF5">
        <w:rPr>
          <w:rFonts w:ascii="Verdana" w:hAnsi="Verdana"/>
          <w:sz w:val="20"/>
          <w:szCs w:val="20"/>
        </w:rPr>
        <w:t xml:space="preserve"> a następnie przeniesiona do </w:t>
      </w:r>
      <w:r w:rsidRPr="00044CF5">
        <w:rPr>
          <w:rFonts w:ascii="Verdana" w:hAnsi="Verdana"/>
          <w:b/>
          <w:sz w:val="20"/>
          <w:szCs w:val="20"/>
        </w:rPr>
        <w:t>formu</w:t>
      </w:r>
      <w:r w:rsidR="00393DE5" w:rsidRPr="00044CF5">
        <w:rPr>
          <w:rFonts w:ascii="Verdana" w:hAnsi="Verdana"/>
          <w:b/>
          <w:sz w:val="20"/>
          <w:szCs w:val="20"/>
        </w:rPr>
        <w:t>larza ofertowego (załącznik nr 1</w:t>
      </w:r>
      <w:r w:rsidRPr="00044CF5">
        <w:rPr>
          <w:rFonts w:ascii="Verdana" w:hAnsi="Verdana"/>
          <w:b/>
          <w:sz w:val="20"/>
          <w:szCs w:val="20"/>
        </w:rPr>
        <w:t>).</w:t>
      </w:r>
    </w:p>
    <w:p w:rsidR="007910DA" w:rsidRPr="00044CF5" w:rsidRDefault="007910DA" w:rsidP="00044CF5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44CF5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044CF5" w:rsidRDefault="007910DA" w:rsidP="00044CF5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44CF5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044CF5" w:rsidRDefault="007910DA" w:rsidP="00044CF5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44CF5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044CF5" w:rsidRDefault="007910DA" w:rsidP="00044CF5">
      <w:pPr>
        <w:numPr>
          <w:ilvl w:val="0"/>
          <w:numId w:val="16"/>
        </w:numPr>
        <w:tabs>
          <w:tab w:val="num" w:pos="-7655"/>
        </w:tabs>
        <w:spacing w:line="360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44CF5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044CF5" w:rsidRDefault="007910DA" w:rsidP="00044CF5">
      <w:pPr>
        <w:numPr>
          <w:ilvl w:val="0"/>
          <w:numId w:val="16"/>
        </w:numPr>
        <w:tabs>
          <w:tab w:val="num" w:pos="-7655"/>
        </w:tabs>
        <w:spacing w:line="360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44CF5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044CF5" w:rsidRDefault="007910DA" w:rsidP="00044CF5">
      <w:pPr>
        <w:numPr>
          <w:ilvl w:val="0"/>
          <w:numId w:val="16"/>
        </w:numPr>
        <w:tabs>
          <w:tab w:val="num" w:pos="-7655"/>
        </w:tabs>
        <w:spacing w:line="360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44CF5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044CF5" w:rsidRDefault="007910DA" w:rsidP="00044CF5">
      <w:pPr>
        <w:numPr>
          <w:ilvl w:val="0"/>
          <w:numId w:val="16"/>
        </w:numPr>
        <w:tabs>
          <w:tab w:val="num" w:pos="-7655"/>
        </w:tabs>
        <w:spacing w:line="360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44CF5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044CF5" w:rsidRDefault="007910DA" w:rsidP="00044CF5">
      <w:pPr>
        <w:tabs>
          <w:tab w:val="num" w:pos="-7655"/>
        </w:tabs>
        <w:spacing w:line="360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052E25" w:rsidRDefault="007910DA" w:rsidP="00044CF5">
      <w:pPr>
        <w:pStyle w:val="Akapitzlist"/>
        <w:numPr>
          <w:ilvl w:val="2"/>
          <w:numId w:val="13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052E2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044CF5" w:rsidRPr="00052E25" w:rsidRDefault="00044CF5" w:rsidP="002573F0">
      <w:pPr>
        <w:pStyle w:val="Akapitzlist"/>
        <w:spacing w:line="360" w:lineRule="auto"/>
        <w:ind w:left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</w:p>
    <w:p w:rsidR="00044CF5" w:rsidRPr="00052E25" w:rsidRDefault="00044CF5" w:rsidP="002573F0">
      <w:pPr>
        <w:widowControl/>
        <w:numPr>
          <w:ilvl w:val="0"/>
          <w:numId w:val="33"/>
        </w:numPr>
        <w:suppressAutoHyphens w:val="0"/>
        <w:spacing w:line="360" w:lineRule="auto"/>
        <w:ind w:left="709" w:hanging="720"/>
        <w:jc w:val="both"/>
        <w:rPr>
          <w:rFonts w:ascii="Verdana" w:hAnsi="Verdana"/>
          <w:sz w:val="20"/>
          <w:szCs w:val="20"/>
        </w:rPr>
      </w:pPr>
      <w:bookmarkStart w:id="38" w:name="OLE_LINK20"/>
      <w:r w:rsidRPr="00052E25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aby ilość leku była zgodna z  SWZ, przeliczając ilości </w:t>
      </w:r>
      <w:r w:rsidRPr="00052E25">
        <w:rPr>
          <w:rFonts w:ascii="Verdana" w:hAnsi="Verdana"/>
          <w:sz w:val="20"/>
          <w:szCs w:val="20"/>
        </w:rPr>
        <w:lastRenderedPageBreak/>
        <w:t>opakowań do dwóch miejsc po przecinku (z wyjątkiem pozycji, w których zaznaczono, aby nie zmieniać wielkości opakowania).</w:t>
      </w:r>
    </w:p>
    <w:p w:rsidR="00044CF5" w:rsidRPr="00052E25" w:rsidRDefault="00044CF5" w:rsidP="002573F0">
      <w:pPr>
        <w:pStyle w:val="Akapitzlist"/>
        <w:numPr>
          <w:ilvl w:val="0"/>
          <w:numId w:val="33"/>
        </w:numPr>
        <w:tabs>
          <w:tab w:val="left" w:pos="-6379"/>
        </w:tabs>
        <w:spacing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052E25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044CF5" w:rsidRPr="00052E25" w:rsidRDefault="00044CF5" w:rsidP="002573F0">
      <w:pPr>
        <w:pStyle w:val="Akapitzlist"/>
        <w:numPr>
          <w:ilvl w:val="0"/>
          <w:numId w:val="33"/>
        </w:numPr>
        <w:spacing w:line="360" w:lineRule="auto"/>
        <w:ind w:left="709" w:hanging="720"/>
        <w:jc w:val="both"/>
        <w:rPr>
          <w:rFonts w:ascii="Verdana" w:hAnsi="Verdana"/>
          <w:sz w:val="20"/>
          <w:szCs w:val="20"/>
        </w:rPr>
      </w:pPr>
      <w:r w:rsidRPr="00052E25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044CF5" w:rsidRPr="00052E25" w:rsidRDefault="00044CF5" w:rsidP="002573F0">
      <w:pPr>
        <w:pStyle w:val="Akapitzlist"/>
        <w:numPr>
          <w:ilvl w:val="0"/>
          <w:numId w:val="33"/>
        </w:numPr>
        <w:tabs>
          <w:tab w:val="left" w:pos="-7797"/>
        </w:tabs>
        <w:spacing w:line="360" w:lineRule="auto"/>
        <w:ind w:left="709" w:hanging="720"/>
        <w:jc w:val="both"/>
        <w:rPr>
          <w:rFonts w:ascii="Verdana" w:hAnsi="Verdana"/>
          <w:bCs/>
          <w:sz w:val="20"/>
          <w:szCs w:val="20"/>
        </w:rPr>
      </w:pPr>
      <w:r w:rsidRPr="00052E25">
        <w:rPr>
          <w:rFonts w:ascii="Verdana" w:hAnsi="Verdana"/>
          <w:sz w:val="20"/>
          <w:szCs w:val="20"/>
        </w:rPr>
        <w:t>We wszystkich pakietach  Zamawiający wymaga podania</w:t>
      </w:r>
      <w:r w:rsidRPr="00052E25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044CF5" w:rsidRPr="00052E25" w:rsidRDefault="00044CF5" w:rsidP="002573F0">
      <w:pPr>
        <w:pStyle w:val="Tekstpodstawowy"/>
        <w:widowControl/>
        <w:numPr>
          <w:ilvl w:val="0"/>
          <w:numId w:val="33"/>
        </w:numPr>
        <w:suppressAutoHyphens w:val="0"/>
        <w:spacing w:after="0" w:line="360" w:lineRule="auto"/>
        <w:ind w:left="709" w:hanging="709"/>
        <w:jc w:val="both"/>
        <w:rPr>
          <w:rFonts w:ascii="Verdana" w:hAnsi="Verdana"/>
          <w:b/>
          <w:bCs/>
          <w:sz w:val="20"/>
          <w:szCs w:val="20"/>
        </w:rPr>
      </w:pPr>
      <w:bookmarkStart w:id="39" w:name="OLE_LINK18"/>
      <w:bookmarkStart w:id="40" w:name="OLE_LINK19"/>
      <w:bookmarkStart w:id="41" w:name="OLE_LINK21"/>
      <w:r w:rsidRPr="00052E25">
        <w:rPr>
          <w:rFonts w:ascii="Verdana" w:hAnsi="Verdana"/>
          <w:b/>
          <w:bCs/>
          <w:sz w:val="20"/>
          <w:szCs w:val="20"/>
        </w:rPr>
        <w:t>Zaoferowana cena jednostkowa leków w pakietach nr 4 i 5 nie może być wyższa niż limit finansowania określony przez NFZ w katalogu substancji czynnych. Lek musi znajdować się w katalogu substancji czynnych stosowanych w ramach programu leczenia idiopatycznego włóknienia płuc.</w:t>
      </w:r>
    </w:p>
    <w:p w:rsidR="00044CF5" w:rsidRPr="00052E25" w:rsidRDefault="00044CF5" w:rsidP="002573F0">
      <w:pPr>
        <w:pStyle w:val="Tekstpodstawowy"/>
        <w:widowControl/>
        <w:numPr>
          <w:ilvl w:val="0"/>
          <w:numId w:val="33"/>
        </w:numPr>
        <w:suppressAutoHyphens w:val="0"/>
        <w:spacing w:after="0" w:line="360" w:lineRule="auto"/>
        <w:ind w:left="709" w:hanging="709"/>
        <w:jc w:val="both"/>
        <w:rPr>
          <w:rFonts w:ascii="Verdana" w:hAnsi="Verdana"/>
          <w:b/>
          <w:bCs/>
          <w:sz w:val="20"/>
          <w:szCs w:val="20"/>
        </w:rPr>
      </w:pPr>
      <w:r w:rsidRPr="00052E25">
        <w:rPr>
          <w:rFonts w:ascii="Verdana" w:hAnsi="Verdana"/>
          <w:b/>
          <w:bCs/>
          <w:sz w:val="20"/>
          <w:szCs w:val="20"/>
        </w:rPr>
        <w:t xml:space="preserve">Zaoferowana cena jednostkowa leków w pakietach nr 6, 7, 8 i 9 nie może być wyższa niż limit finansowania określony przez NFZ w katalogu substancji czynnych. Lek musi znajdować się w katalogu substancji czynnych stosowanych w ramach programu lekowego leczenia ciężkiej astmy alergicznej </w:t>
      </w:r>
      <w:proofErr w:type="spellStart"/>
      <w:r w:rsidRPr="00052E25">
        <w:rPr>
          <w:rFonts w:ascii="Verdana" w:hAnsi="Verdana"/>
          <w:b/>
          <w:bCs/>
          <w:sz w:val="20"/>
          <w:szCs w:val="20"/>
        </w:rPr>
        <w:t>IgE</w:t>
      </w:r>
      <w:proofErr w:type="spellEnd"/>
      <w:r w:rsidRPr="00052E25">
        <w:rPr>
          <w:rFonts w:ascii="Verdana" w:hAnsi="Verdana"/>
          <w:b/>
          <w:bCs/>
          <w:sz w:val="20"/>
          <w:szCs w:val="20"/>
        </w:rPr>
        <w:t xml:space="preserve"> zależnej oraz ciężkiej astmy </w:t>
      </w:r>
      <w:proofErr w:type="spellStart"/>
      <w:r w:rsidRPr="00052E25">
        <w:rPr>
          <w:rFonts w:ascii="Verdana" w:hAnsi="Verdana"/>
          <w:b/>
          <w:bCs/>
          <w:sz w:val="20"/>
          <w:szCs w:val="20"/>
        </w:rPr>
        <w:t>eozynofilowej</w:t>
      </w:r>
      <w:proofErr w:type="spellEnd"/>
      <w:r w:rsidRPr="00052E25">
        <w:rPr>
          <w:rFonts w:ascii="Verdana" w:hAnsi="Verdana"/>
          <w:b/>
          <w:bCs/>
          <w:sz w:val="20"/>
          <w:szCs w:val="20"/>
        </w:rPr>
        <w:t>.</w:t>
      </w:r>
    </w:p>
    <w:p w:rsidR="00044CF5" w:rsidRPr="00052E25" w:rsidRDefault="00044CF5" w:rsidP="002573F0">
      <w:pPr>
        <w:pStyle w:val="Tekstpodstawowy"/>
        <w:widowControl/>
        <w:numPr>
          <w:ilvl w:val="0"/>
          <w:numId w:val="33"/>
        </w:numPr>
        <w:suppressAutoHyphens w:val="0"/>
        <w:spacing w:after="0" w:line="360" w:lineRule="auto"/>
        <w:ind w:left="709" w:hanging="709"/>
        <w:jc w:val="both"/>
        <w:rPr>
          <w:rFonts w:ascii="Verdana" w:hAnsi="Verdana"/>
          <w:b/>
          <w:bCs/>
          <w:sz w:val="20"/>
          <w:szCs w:val="20"/>
        </w:rPr>
      </w:pPr>
      <w:r w:rsidRPr="00052E25">
        <w:rPr>
          <w:rFonts w:ascii="Verdana" w:hAnsi="Verdana"/>
          <w:b/>
          <w:bCs/>
          <w:sz w:val="20"/>
          <w:szCs w:val="20"/>
        </w:rPr>
        <w:t>Zaoferowana cena jednostkowa leków w pakietach nr 1, 2 i 3 nie może być wyższa niż limit finansowania określony przez NFZ w katalogu substancji czynnych. Lek musi znajdować się w katalogu substancji czynnych stosowanych w ramach programu lekowego leczenia pierwotnych  niedoborów odporności u dorosłych.</w:t>
      </w:r>
    </w:p>
    <w:p w:rsidR="00044CF5" w:rsidRPr="00052E25" w:rsidRDefault="00044CF5" w:rsidP="002573F0">
      <w:pPr>
        <w:pStyle w:val="Tekstpodstawowy"/>
        <w:widowControl/>
        <w:numPr>
          <w:ilvl w:val="0"/>
          <w:numId w:val="33"/>
        </w:numPr>
        <w:suppressAutoHyphens w:val="0"/>
        <w:spacing w:after="0" w:line="360" w:lineRule="auto"/>
        <w:ind w:left="709" w:hanging="709"/>
        <w:jc w:val="both"/>
        <w:rPr>
          <w:rFonts w:ascii="Verdana" w:hAnsi="Verdana"/>
          <w:b/>
          <w:bCs/>
          <w:sz w:val="20"/>
          <w:szCs w:val="20"/>
        </w:rPr>
      </w:pPr>
      <w:r w:rsidRPr="00052E25">
        <w:rPr>
          <w:rFonts w:ascii="Verdana" w:hAnsi="Verdana"/>
          <w:b/>
          <w:bCs/>
          <w:sz w:val="20"/>
          <w:szCs w:val="20"/>
        </w:rPr>
        <w:t>Zaoferowana cena jednostkowa leków w pakiecie nr 10 nie może być wyższa niż limit finansowania określony przez NFZ w katalogu substancji czynnych stosowanych w ramach programu lekowego</w:t>
      </w:r>
      <w:r w:rsidRPr="00052E25">
        <w:rPr>
          <w:rFonts w:ascii="Verdana" w:hAnsi="Verdana"/>
          <w:b/>
          <w:sz w:val="20"/>
          <w:szCs w:val="20"/>
        </w:rPr>
        <w:t xml:space="preserve"> leczenia zapobiegawczego chorych z nawracającymi napadami dziedzicznego obrzęku naczynioruchowego (HAE) o ciężkim przebiegu.</w:t>
      </w:r>
    </w:p>
    <w:bookmarkEnd w:id="39"/>
    <w:bookmarkEnd w:id="40"/>
    <w:bookmarkEnd w:id="38"/>
    <w:bookmarkEnd w:id="41"/>
    <w:p w:rsidR="00E04AEB" w:rsidRPr="00044CF5" w:rsidRDefault="00E04AEB" w:rsidP="00044CF5">
      <w:pPr>
        <w:pStyle w:val="Akapitzlist"/>
        <w:spacing w:line="360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44CF5" w:rsidRDefault="00CA15CA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42" w:name="_Toc64559034"/>
      <w:r w:rsidRPr="00044CF5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42"/>
    </w:p>
    <w:p w:rsidR="005C13B3" w:rsidRPr="00044CF5" w:rsidRDefault="005C13B3" w:rsidP="00044CF5">
      <w:pPr>
        <w:tabs>
          <w:tab w:val="left" w:pos="-3686"/>
        </w:tabs>
        <w:spacing w:line="360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044CF5" w:rsidRDefault="007D7497" w:rsidP="00044CF5">
      <w:pPr>
        <w:tabs>
          <w:tab w:val="left" w:pos="-3686"/>
        </w:tabs>
        <w:spacing w:line="360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044CF5">
        <w:rPr>
          <w:rFonts w:ascii="Verdana" w:hAnsi="Verdana"/>
          <w:color w:val="auto"/>
          <w:spacing w:val="4"/>
          <w:sz w:val="20"/>
          <w:szCs w:val="20"/>
        </w:rPr>
        <w:t>y</w:t>
      </w:r>
      <w:r w:rsidRPr="00044CF5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044CF5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044CF5" w:rsidRDefault="007D7497" w:rsidP="00044CF5">
      <w:pPr>
        <w:tabs>
          <w:tab w:val="left" w:pos="-3686"/>
        </w:tabs>
        <w:spacing w:line="360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044CF5" w:rsidRDefault="007D7497" w:rsidP="00044CF5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044CF5" w:rsidRDefault="0054445F" w:rsidP="00044CF5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44CF5" w:rsidRDefault="00CA15CA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43" w:name="_Toc64559035"/>
      <w:r w:rsidRPr="00044CF5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044CF5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044CF5">
        <w:rPr>
          <w:rFonts w:ascii="Verdana" w:hAnsi="Verdana"/>
          <w:color w:val="auto"/>
          <w:spacing w:val="5"/>
          <w:sz w:val="20"/>
          <w:szCs w:val="20"/>
        </w:rPr>
        <w:t>o</w:t>
      </w:r>
      <w:r w:rsidRPr="00044CF5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044CF5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43"/>
    </w:p>
    <w:p w:rsidR="005C13B3" w:rsidRPr="00044CF5" w:rsidRDefault="005C13B3" w:rsidP="00044CF5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044CF5" w:rsidRDefault="007D7497" w:rsidP="00044CF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lastRenderedPageBreak/>
        <w:t>Wykonawca, którego oferta została wybrana jako najkorzystniejsza, zostanie poinformowany przez Zamawiającego o terminie podpisania umowy.</w:t>
      </w:r>
    </w:p>
    <w:p w:rsidR="007D7497" w:rsidRPr="00044CF5" w:rsidRDefault="007D7497" w:rsidP="00044CF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044CF5" w:rsidRDefault="007D7497" w:rsidP="00044CF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044CF5" w:rsidRDefault="007D7497" w:rsidP="009A740C">
      <w:pPr>
        <w:numPr>
          <w:ilvl w:val="1"/>
          <w:numId w:val="10"/>
        </w:numPr>
        <w:spacing w:line="360" w:lineRule="auto"/>
        <w:ind w:left="426" w:hanging="425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044CF5" w:rsidRDefault="007D7497" w:rsidP="00044CF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044CF5" w:rsidRDefault="00F330EB" w:rsidP="00044CF5">
      <w:p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44CF5" w:rsidRDefault="00B97FAE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44" w:name="_Toc64559036"/>
      <w:r w:rsidRPr="00044CF5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44"/>
    </w:p>
    <w:p w:rsidR="005C13B3" w:rsidRPr="00044CF5" w:rsidRDefault="005C13B3" w:rsidP="00044CF5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44CF5" w:rsidRDefault="00B97FAE" w:rsidP="00044CF5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44CF5">
        <w:rPr>
          <w:rFonts w:ascii="Verdana" w:hAnsi="Verdana"/>
          <w:color w:val="auto"/>
          <w:sz w:val="20"/>
          <w:szCs w:val="20"/>
        </w:rPr>
        <w:t>w</w:t>
      </w:r>
      <w:r w:rsidR="007D7744" w:rsidRPr="00044CF5">
        <w:rPr>
          <w:rFonts w:ascii="Verdana" w:hAnsi="Verdana"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44CF5">
        <w:rPr>
          <w:rFonts w:ascii="Verdana" w:hAnsi="Verdana"/>
          <w:b/>
          <w:color w:val="auto"/>
          <w:sz w:val="20"/>
          <w:szCs w:val="20"/>
        </w:rPr>
        <w:t>u</w:t>
      </w:r>
      <w:r w:rsidRPr="00044CF5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044CF5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044CF5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44CF5">
        <w:rPr>
          <w:rFonts w:ascii="Verdana" w:hAnsi="Verdana"/>
          <w:b/>
          <w:color w:val="auto"/>
          <w:sz w:val="20"/>
          <w:szCs w:val="20"/>
        </w:rPr>
        <w:t>do SWZ</w:t>
      </w:r>
      <w:r w:rsidRPr="00044CF5">
        <w:rPr>
          <w:rFonts w:ascii="Verdana" w:hAnsi="Verdana"/>
          <w:color w:val="auto"/>
          <w:sz w:val="20"/>
          <w:szCs w:val="20"/>
        </w:rPr>
        <w:t>.</w:t>
      </w:r>
    </w:p>
    <w:p w:rsidR="00B97FAE" w:rsidRPr="00044CF5" w:rsidRDefault="00B97FAE" w:rsidP="00044CF5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44CF5" w:rsidRDefault="00CA15CA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45" w:name="_Toc64559037"/>
      <w:r w:rsidRPr="00044CF5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45"/>
    </w:p>
    <w:p w:rsidR="005C13B3" w:rsidRPr="00044CF5" w:rsidRDefault="005C13B3" w:rsidP="00044CF5">
      <w:p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044CF5" w:rsidRDefault="00F565A0" w:rsidP="00044CF5">
      <w:pPr>
        <w:numPr>
          <w:ilvl w:val="1"/>
          <w:numId w:val="19"/>
        </w:numPr>
        <w:tabs>
          <w:tab w:val="num" w:pos="-7797"/>
        </w:tabs>
        <w:spacing w:line="360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44CF5" w:rsidRDefault="00F565A0" w:rsidP="00044CF5">
      <w:pPr>
        <w:numPr>
          <w:ilvl w:val="1"/>
          <w:numId w:val="19"/>
        </w:numPr>
        <w:tabs>
          <w:tab w:val="num" w:pos="-7797"/>
        </w:tabs>
        <w:spacing w:line="360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44CF5" w:rsidRDefault="00F565A0" w:rsidP="00044CF5">
      <w:pPr>
        <w:numPr>
          <w:ilvl w:val="1"/>
          <w:numId w:val="19"/>
        </w:numPr>
        <w:tabs>
          <w:tab w:val="num" w:pos="-7797"/>
        </w:tabs>
        <w:spacing w:line="360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Pisma w formie pisemnej wnosi się za pośrednictwem operatora pocztowego, w rozumieniu ustawy </w:t>
      </w:r>
      <w:r w:rsidRPr="00044CF5">
        <w:rPr>
          <w:rFonts w:ascii="Verdana" w:hAnsi="Verdana"/>
          <w:color w:val="auto"/>
          <w:sz w:val="20"/>
          <w:szCs w:val="20"/>
        </w:rPr>
        <w:lastRenderedPageBreak/>
        <w:t>z dnia 23 listopada 2012 r. - Prawo pocztowe, osobiście, za pośrednictwem posłańca, a pisma w postaci elektronicznej wnosi się przy użyciu środków komunikacji elektronicznej.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46" w:name="_Hlk67566200"/>
      <w:r w:rsidRPr="00044CF5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044CF5" w:rsidRDefault="0074511C" w:rsidP="00044CF5">
      <w:pPr>
        <w:numPr>
          <w:ilvl w:val="1"/>
          <w:numId w:val="18"/>
        </w:numPr>
        <w:tabs>
          <w:tab w:val="num" w:pos="-7797"/>
        </w:tabs>
        <w:spacing w:line="360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10</w:t>
      </w:r>
      <w:r w:rsidR="00F565A0" w:rsidRPr="00044CF5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044CF5" w:rsidRDefault="00F565A0" w:rsidP="00044CF5">
      <w:pPr>
        <w:numPr>
          <w:ilvl w:val="1"/>
          <w:numId w:val="18"/>
        </w:numPr>
        <w:tabs>
          <w:tab w:val="num" w:pos="-7797"/>
        </w:tabs>
        <w:spacing w:line="360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1</w:t>
      </w:r>
      <w:r w:rsidR="0074511C" w:rsidRPr="00044CF5">
        <w:rPr>
          <w:rFonts w:ascii="Verdana" w:hAnsi="Verdana"/>
          <w:color w:val="auto"/>
          <w:sz w:val="20"/>
          <w:szCs w:val="20"/>
        </w:rPr>
        <w:t>5</w:t>
      </w:r>
      <w:r w:rsidRPr="00044CF5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044CF5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044CF5">
        <w:rPr>
          <w:rFonts w:ascii="Verdana" w:hAnsi="Verdana"/>
          <w:color w:val="auto"/>
          <w:sz w:val="20"/>
          <w:szCs w:val="20"/>
        </w:rPr>
        <w:t>10</w:t>
      </w:r>
      <w:r w:rsidRPr="00044CF5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46"/>
    <w:p w:rsidR="00F565A0" w:rsidRPr="00044CF5" w:rsidRDefault="00F565A0" w:rsidP="00044CF5">
      <w:pPr>
        <w:numPr>
          <w:ilvl w:val="6"/>
          <w:numId w:val="17"/>
        </w:numPr>
        <w:tabs>
          <w:tab w:val="clear" w:pos="0"/>
          <w:tab w:val="num" w:pos="-7797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044CF5" w:rsidRDefault="00CA15CA" w:rsidP="00044CF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044CF5" w:rsidRDefault="00D710D4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47" w:name="_Toc64559038"/>
      <w:r w:rsidRPr="00044CF5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47"/>
      <w:r w:rsidR="00EC1A9C" w:rsidRPr="00044CF5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44CF5" w:rsidRPr="00044CF5" w:rsidRDefault="00044CF5" w:rsidP="00044CF5">
      <w:pPr>
        <w:spacing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024D24" w:rsidRPr="00044CF5" w:rsidRDefault="00024D24" w:rsidP="00044CF5">
      <w:pPr>
        <w:spacing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044CF5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044CF5" w:rsidRDefault="005C13B3" w:rsidP="00044CF5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044CF5" w:rsidRDefault="00F25E26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48" w:name="_Toc64559039"/>
      <w:r w:rsidRPr="00044CF5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044CF5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48"/>
    </w:p>
    <w:p w:rsidR="00044CF5" w:rsidRPr="00044CF5" w:rsidRDefault="00044CF5" w:rsidP="00044CF5">
      <w:pPr>
        <w:spacing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E60F26" w:rsidRPr="00044CF5" w:rsidRDefault="00A04F82" w:rsidP="00044CF5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044CF5" w:rsidRDefault="00373B16" w:rsidP="00044CF5">
      <w:pPr>
        <w:widowControl/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044CF5" w:rsidRDefault="00373B16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49" w:name="_Toc64559040"/>
      <w:r w:rsidRPr="00044CF5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044CF5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044CF5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44CF5">
        <w:rPr>
          <w:rFonts w:ascii="Verdana" w:hAnsi="Verdana"/>
          <w:color w:val="auto"/>
          <w:sz w:val="20"/>
          <w:szCs w:val="20"/>
        </w:rPr>
        <w:t>.</w:t>
      </w:r>
      <w:bookmarkEnd w:id="49"/>
    </w:p>
    <w:p w:rsidR="00655993" w:rsidRPr="00044CF5" w:rsidRDefault="00655993" w:rsidP="00044CF5">
      <w:pPr>
        <w:widowControl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044CF5" w:rsidRDefault="00B729C0" w:rsidP="00044CF5">
      <w:pPr>
        <w:widowControl/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Zamawiają</w:t>
      </w:r>
      <w:r w:rsidR="00F83604" w:rsidRPr="00044CF5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044CF5" w:rsidRDefault="00373B16" w:rsidP="00044CF5">
      <w:pPr>
        <w:widowControl/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44CF5" w:rsidRDefault="00D730D5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0" w:name="_Toc64559041"/>
      <w:r w:rsidRPr="00044CF5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50"/>
    </w:p>
    <w:p w:rsidR="00655993" w:rsidRPr="00044CF5" w:rsidRDefault="00655993" w:rsidP="00044CF5">
      <w:pPr>
        <w:widowControl/>
        <w:spacing w:line="360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44CF5" w:rsidRDefault="00D730D5" w:rsidP="00044CF5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360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lastRenderedPageBreak/>
        <w:t xml:space="preserve">Wykonawca może powierzyć wykonanie części zamówienia podwykonawcom. </w:t>
      </w:r>
    </w:p>
    <w:p w:rsidR="001608DE" w:rsidRPr="00044CF5" w:rsidRDefault="001608DE" w:rsidP="00044CF5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044CF5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044CF5">
        <w:rPr>
          <w:rFonts w:ascii="Verdana" w:hAnsi="Verdana"/>
          <w:color w:val="auto"/>
          <w:sz w:val="20"/>
          <w:szCs w:val="20"/>
        </w:rPr>
        <w:t>.</w:t>
      </w:r>
    </w:p>
    <w:p w:rsidR="00D730D5" w:rsidRPr="00044CF5" w:rsidRDefault="00D730D5" w:rsidP="00044CF5">
      <w:pPr>
        <w:widowControl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044CF5" w:rsidRDefault="00CF74A9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044CF5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044CF5" w:rsidRDefault="00CF74A9" w:rsidP="00044CF5">
      <w:pPr>
        <w:widowControl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044CF5" w:rsidRDefault="00CF74A9" w:rsidP="00044CF5">
      <w:pPr>
        <w:widowControl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044CF5" w:rsidRDefault="008E0D65" w:rsidP="00044CF5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1" w:name="_Toc64559042"/>
      <w:r w:rsidRPr="00044CF5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51"/>
    </w:p>
    <w:p w:rsidR="00655993" w:rsidRPr="00044CF5" w:rsidRDefault="00655993" w:rsidP="00044CF5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044CF5" w:rsidRDefault="00655993" w:rsidP="00044CF5">
      <w:pPr>
        <w:pStyle w:val="Akapitzlist"/>
        <w:widowControl/>
        <w:spacing w:line="360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1.</w:t>
      </w:r>
      <w:r w:rsidRPr="00044CF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044CF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044CF5" w:rsidRDefault="00FB3ACB" w:rsidP="00044CF5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44CF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044CF5" w:rsidRDefault="00FB3ACB" w:rsidP="00044CF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044CF5" w:rsidRDefault="00FB3ACB" w:rsidP="00044CF5">
      <w:pPr>
        <w:pStyle w:val="Akapitzlist"/>
        <w:numPr>
          <w:ilvl w:val="0"/>
          <w:numId w:val="11"/>
        </w:numPr>
        <w:spacing w:line="360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044CF5" w:rsidRDefault="00FB3ACB" w:rsidP="00044CF5">
      <w:pPr>
        <w:pStyle w:val="Akapitzlist"/>
        <w:numPr>
          <w:ilvl w:val="0"/>
          <w:numId w:val="11"/>
        </w:numPr>
        <w:spacing w:line="360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655993" w:rsidRPr="00044CF5" w:rsidRDefault="00655993" w:rsidP="00044CF5">
      <w:pPr>
        <w:spacing w:line="360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D346FA" w:rsidRDefault="00F83604" w:rsidP="00044CF5">
      <w:pPr>
        <w:spacing w:line="360" w:lineRule="auto"/>
        <w:jc w:val="both"/>
        <w:rPr>
          <w:rFonts w:ascii="Verdana" w:hAnsi="Verdana"/>
          <w:color w:val="auto"/>
          <w:sz w:val="18"/>
          <w:szCs w:val="18"/>
          <w:u w:val="single"/>
        </w:rPr>
      </w:pPr>
      <w:r w:rsidRPr="00D346FA">
        <w:rPr>
          <w:rFonts w:ascii="Verdana" w:hAnsi="Verdana"/>
          <w:color w:val="auto"/>
          <w:sz w:val="18"/>
          <w:szCs w:val="18"/>
          <w:u w:val="single"/>
        </w:rPr>
        <w:t>Lista załączników:</w:t>
      </w:r>
    </w:p>
    <w:p w:rsidR="00D5684D" w:rsidRPr="00D346FA" w:rsidRDefault="00F83604" w:rsidP="00044CF5">
      <w:pPr>
        <w:tabs>
          <w:tab w:val="left" w:pos="284"/>
        </w:tabs>
        <w:spacing w:line="360" w:lineRule="auto"/>
        <w:jc w:val="both"/>
        <w:rPr>
          <w:rFonts w:ascii="Verdana" w:eastAsia="Arial Unicode MS" w:hAnsi="Verdana"/>
          <w:color w:val="auto"/>
          <w:sz w:val="18"/>
          <w:szCs w:val="18"/>
        </w:rPr>
      </w:pPr>
      <w:r w:rsidRPr="00D346FA">
        <w:rPr>
          <w:rFonts w:ascii="Verdana" w:eastAsia="Arial Unicode MS" w:hAnsi="Verdana"/>
          <w:b/>
          <w:color w:val="auto"/>
          <w:sz w:val="18"/>
          <w:szCs w:val="18"/>
        </w:rPr>
        <w:t>Załącznik nr 1</w:t>
      </w:r>
      <w:r w:rsidR="00CB526B" w:rsidRPr="00D346FA">
        <w:rPr>
          <w:rFonts w:ascii="Verdana" w:eastAsia="Arial Unicode MS" w:hAnsi="Verdana"/>
          <w:color w:val="auto"/>
          <w:sz w:val="18"/>
          <w:szCs w:val="18"/>
        </w:rPr>
        <w:t xml:space="preserve"> – </w:t>
      </w:r>
      <w:r w:rsidR="00D5684D" w:rsidRPr="00D346FA">
        <w:rPr>
          <w:rFonts w:ascii="Verdana" w:hAnsi="Verdana"/>
          <w:color w:val="auto"/>
          <w:sz w:val="18"/>
          <w:szCs w:val="18"/>
        </w:rPr>
        <w:t>Formularz oferty</w:t>
      </w:r>
      <w:r w:rsidR="00D5684D" w:rsidRPr="00D346FA">
        <w:rPr>
          <w:rFonts w:ascii="Verdana" w:eastAsia="Arial Unicode MS" w:hAnsi="Verdana"/>
          <w:color w:val="auto"/>
          <w:sz w:val="18"/>
          <w:szCs w:val="18"/>
        </w:rPr>
        <w:t xml:space="preserve"> </w:t>
      </w:r>
    </w:p>
    <w:p w:rsidR="00D5684D" w:rsidRPr="00D346FA" w:rsidRDefault="00F83604" w:rsidP="00044CF5">
      <w:pPr>
        <w:tabs>
          <w:tab w:val="left" w:pos="284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r w:rsidRPr="00D346FA">
        <w:rPr>
          <w:rFonts w:ascii="Verdana" w:eastAsia="Arial Unicode MS" w:hAnsi="Verdana"/>
          <w:b/>
          <w:color w:val="auto"/>
          <w:sz w:val="18"/>
          <w:szCs w:val="18"/>
        </w:rPr>
        <w:t>Załącznik nr 2</w:t>
      </w:r>
      <w:r w:rsidRPr="00D346FA">
        <w:rPr>
          <w:rFonts w:ascii="Verdana" w:eastAsia="Arial Unicode MS" w:hAnsi="Verdana"/>
          <w:color w:val="auto"/>
          <w:sz w:val="18"/>
          <w:szCs w:val="18"/>
        </w:rPr>
        <w:t xml:space="preserve"> – </w:t>
      </w:r>
      <w:r w:rsidR="00D5684D" w:rsidRPr="00D346FA">
        <w:rPr>
          <w:rFonts w:ascii="Verdana" w:eastAsia="Arial Unicode MS" w:hAnsi="Verdana"/>
          <w:color w:val="auto"/>
          <w:sz w:val="18"/>
          <w:szCs w:val="18"/>
        </w:rPr>
        <w:t>Opis przedmiotu zamówienia, formularz cenowy;</w:t>
      </w:r>
    </w:p>
    <w:p w:rsidR="00F83604" w:rsidRPr="00D346FA" w:rsidRDefault="00F83604" w:rsidP="00044CF5">
      <w:pPr>
        <w:tabs>
          <w:tab w:val="left" w:pos="284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r w:rsidRPr="00D346FA">
        <w:rPr>
          <w:rFonts w:ascii="Verdana" w:hAnsi="Verdana"/>
          <w:b/>
          <w:color w:val="auto"/>
          <w:sz w:val="18"/>
          <w:szCs w:val="18"/>
        </w:rPr>
        <w:t xml:space="preserve">Załącznik nr </w:t>
      </w:r>
      <w:r w:rsidR="00E32AD1" w:rsidRPr="00D346FA">
        <w:rPr>
          <w:rFonts w:ascii="Verdana" w:hAnsi="Verdana"/>
          <w:b/>
          <w:color w:val="auto"/>
          <w:sz w:val="18"/>
          <w:szCs w:val="18"/>
        </w:rPr>
        <w:t xml:space="preserve">3 </w:t>
      </w:r>
      <w:r w:rsidRPr="00D346FA">
        <w:rPr>
          <w:rFonts w:ascii="Verdana" w:hAnsi="Verdana"/>
          <w:color w:val="auto"/>
          <w:sz w:val="18"/>
          <w:szCs w:val="18"/>
        </w:rPr>
        <w:t>–  JEDZ</w:t>
      </w:r>
      <w:r w:rsidR="00CB526B" w:rsidRPr="00D346FA">
        <w:rPr>
          <w:rFonts w:ascii="Verdana" w:hAnsi="Verdana"/>
          <w:color w:val="auto"/>
          <w:sz w:val="18"/>
          <w:szCs w:val="18"/>
        </w:rPr>
        <w:t xml:space="preserve"> – edytowalna wersja formularza</w:t>
      </w:r>
      <w:r w:rsidRPr="00D346FA">
        <w:rPr>
          <w:rFonts w:ascii="Verdana" w:hAnsi="Verdana"/>
          <w:color w:val="auto"/>
          <w:sz w:val="18"/>
          <w:szCs w:val="18"/>
        </w:rPr>
        <w:t>;</w:t>
      </w:r>
    </w:p>
    <w:p w:rsidR="0041657B" w:rsidRPr="00D346FA" w:rsidRDefault="0041657B" w:rsidP="00044CF5">
      <w:pPr>
        <w:tabs>
          <w:tab w:val="left" w:pos="284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r w:rsidRPr="00D346FA">
        <w:rPr>
          <w:rFonts w:ascii="Verdana" w:hAnsi="Verdana"/>
          <w:b/>
          <w:color w:val="auto"/>
          <w:sz w:val="18"/>
          <w:szCs w:val="18"/>
        </w:rPr>
        <w:t xml:space="preserve">Załącznik </w:t>
      </w:r>
      <w:r w:rsidR="007910DA" w:rsidRPr="00D346FA">
        <w:rPr>
          <w:rFonts w:ascii="Verdana" w:hAnsi="Verdana"/>
          <w:b/>
          <w:color w:val="auto"/>
          <w:sz w:val="18"/>
          <w:szCs w:val="18"/>
        </w:rPr>
        <w:t xml:space="preserve">nr </w:t>
      </w:r>
      <w:r w:rsidRPr="00D346FA">
        <w:rPr>
          <w:rFonts w:ascii="Verdana" w:hAnsi="Verdana"/>
          <w:b/>
          <w:color w:val="auto"/>
          <w:sz w:val="18"/>
          <w:szCs w:val="18"/>
        </w:rPr>
        <w:t xml:space="preserve">3a - </w:t>
      </w:r>
      <w:r w:rsidRPr="00D346FA">
        <w:rPr>
          <w:rFonts w:ascii="Verdana" w:hAnsi="Verdana"/>
          <w:color w:val="auto"/>
          <w:sz w:val="18"/>
          <w:szCs w:val="18"/>
        </w:rPr>
        <w:t>Oświadczenie zgodnie z art. 5k</w:t>
      </w:r>
    </w:p>
    <w:p w:rsidR="000A555C" w:rsidRPr="00D346FA" w:rsidRDefault="000A555C" w:rsidP="00044CF5">
      <w:pPr>
        <w:widowControl/>
        <w:tabs>
          <w:tab w:val="left" w:pos="426"/>
        </w:tabs>
        <w:suppressAutoHyphens w:val="0"/>
        <w:spacing w:line="360" w:lineRule="auto"/>
        <w:jc w:val="both"/>
        <w:rPr>
          <w:rFonts w:ascii="Verdana" w:eastAsia="Calibri" w:hAnsi="Verdana"/>
          <w:bCs/>
          <w:sz w:val="18"/>
          <w:szCs w:val="18"/>
          <w:lang w:eastAsia="ar-SA"/>
        </w:rPr>
      </w:pPr>
      <w:r w:rsidRPr="00D346FA">
        <w:rPr>
          <w:rFonts w:ascii="Verdana" w:eastAsia="Calibri" w:hAnsi="Verdana"/>
          <w:b/>
          <w:bCs/>
          <w:sz w:val="18"/>
          <w:szCs w:val="18"/>
          <w:lang w:eastAsia="ar-SA"/>
        </w:rPr>
        <w:t xml:space="preserve">Załącznik nr 3b - </w:t>
      </w:r>
      <w:r w:rsidRPr="00D346FA">
        <w:rPr>
          <w:rFonts w:ascii="Verdana" w:eastAsia="Calibri" w:hAnsi="Verdana"/>
          <w:bCs/>
          <w:sz w:val="18"/>
          <w:szCs w:val="18"/>
          <w:lang w:eastAsia="ar-SA"/>
        </w:rPr>
        <w:t xml:space="preserve">oświadczenie wykonawców występujących wspólnie na podstawie art. 117 ust. 4 ustawy </w:t>
      </w:r>
      <w:proofErr w:type="spellStart"/>
      <w:r w:rsidRPr="00D346FA">
        <w:rPr>
          <w:rFonts w:ascii="Verdana" w:eastAsia="Calibri" w:hAnsi="Verdana"/>
          <w:bCs/>
          <w:sz w:val="18"/>
          <w:szCs w:val="18"/>
          <w:lang w:eastAsia="ar-SA"/>
        </w:rPr>
        <w:t>Pzp</w:t>
      </w:r>
      <w:proofErr w:type="spellEnd"/>
      <w:r w:rsidRPr="00D346FA">
        <w:rPr>
          <w:rFonts w:ascii="Verdana" w:eastAsia="Calibri" w:hAnsi="Verdana"/>
          <w:bCs/>
          <w:sz w:val="18"/>
          <w:szCs w:val="18"/>
          <w:lang w:eastAsia="ar-SA"/>
        </w:rPr>
        <w:t>;</w:t>
      </w:r>
    </w:p>
    <w:p w:rsidR="00F83604" w:rsidRPr="00D346FA" w:rsidRDefault="00F83604" w:rsidP="00044CF5">
      <w:pPr>
        <w:tabs>
          <w:tab w:val="left" w:pos="284"/>
          <w:tab w:val="num" w:pos="1080"/>
        </w:tabs>
        <w:spacing w:line="360" w:lineRule="auto"/>
        <w:jc w:val="both"/>
        <w:rPr>
          <w:rFonts w:ascii="Verdana" w:eastAsia="Arial Unicode MS" w:hAnsi="Verdana"/>
          <w:color w:val="auto"/>
          <w:sz w:val="18"/>
          <w:szCs w:val="18"/>
        </w:rPr>
      </w:pPr>
      <w:r w:rsidRPr="00D346FA">
        <w:rPr>
          <w:rFonts w:ascii="Verdana" w:hAnsi="Verdana"/>
          <w:b/>
          <w:color w:val="auto"/>
          <w:sz w:val="18"/>
          <w:szCs w:val="18"/>
        </w:rPr>
        <w:t xml:space="preserve">Załącznik nr </w:t>
      </w:r>
      <w:r w:rsidR="00E32AD1" w:rsidRPr="00D346FA">
        <w:rPr>
          <w:rFonts w:ascii="Verdana" w:hAnsi="Verdana"/>
          <w:b/>
          <w:color w:val="auto"/>
          <w:sz w:val="18"/>
          <w:szCs w:val="18"/>
        </w:rPr>
        <w:t>4</w:t>
      </w:r>
      <w:r w:rsidRPr="00D346FA">
        <w:rPr>
          <w:rFonts w:ascii="Verdana" w:hAnsi="Verdana"/>
          <w:color w:val="auto"/>
          <w:sz w:val="18"/>
          <w:szCs w:val="18"/>
        </w:rPr>
        <w:t xml:space="preserve"> – </w:t>
      </w:r>
      <w:r w:rsidRPr="00D346FA">
        <w:rPr>
          <w:rFonts w:ascii="Verdana" w:eastAsia="Arial Unicode MS" w:hAnsi="Verdana"/>
          <w:color w:val="auto"/>
          <w:sz w:val="18"/>
          <w:szCs w:val="18"/>
        </w:rPr>
        <w:t>Informacja dotycząca grupy kapitałowej</w:t>
      </w:r>
      <w:r w:rsidRPr="00D346FA">
        <w:rPr>
          <w:rFonts w:ascii="Verdana" w:eastAsia="Arial Unicode MS" w:hAnsi="Verdana"/>
          <w:b/>
          <w:color w:val="auto"/>
          <w:sz w:val="18"/>
          <w:szCs w:val="18"/>
        </w:rPr>
        <w:t>;</w:t>
      </w:r>
    </w:p>
    <w:p w:rsidR="008B2F70" w:rsidRPr="00D346FA" w:rsidRDefault="00F83604" w:rsidP="00044CF5">
      <w:pPr>
        <w:tabs>
          <w:tab w:val="left" w:pos="284"/>
          <w:tab w:val="num" w:pos="1080"/>
        </w:tabs>
        <w:spacing w:line="360" w:lineRule="auto"/>
        <w:jc w:val="both"/>
        <w:rPr>
          <w:rFonts w:ascii="Verdana" w:hAnsi="Verdana"/>
          <w:b/>
          <w:i/>
          <w:iCs/>
          <w:color w:val="auto"/>
          <w:sz w:val="18"/>
          <w:szCs w:val="18"/>
        </w:rPr>
      </w:pPr>
      <w:r w:rsidRPr="00D346FA">
        <w:rPr>
          <w:rFonts w:ascii="Verdana" w:hAnsi="Verdana"/>
          <w:b/>
          <w:color w:val="auto"/>
          <w:sz w:val="18"/>
          <w:szCs w:val="18"/>
        </w:rPr>
        <w:t xml:space="preserve">Załącznik nr </w:t>
      </w:r>
      <w:r w:rsidR="00E32AD1" w:rsidRPr="00D346FA">
        <w:rPr>
          <w:rFonts w:ascii="Verdana" w:hAnsi="Verdana"/>
          <w:b/>
          <w:color w:val="auto"/>
          <w:sz w:val="18"/>
          <w:szCs w:val="18"/>
        </w:rPr>
        <w:t>5</w:t>
      </w:r>
      <w:r w:rsidR="00655993" w:rsidRPr="00D346FA">
        <w:rPr>
          <w:rFonts w:ascii="Verdana" w:hAnsi="Verdana"/>
          <w:b/>
          <w:color w:val="auto"/>
          <w:sz w:val="18"/>
          <w:szCs w:val="18"/>
        </w:rPr>
        <w:t xml:space="preserve"> </w:t>
      </w:r>
      <w:r w:rsidRPr="00D346FA">
        <w:rPr>
          <w:rFonts w:ascii="Verdana" w:hAnsi="Verdana"/>
          <w:color w:val="auto"/>
          <w:sz w:val="18"/>
          <w:szCs w:val="18"/>
        </w:rPr>
        <w:t>– Projektowane postanowienia umowy;</w:t>
      </w:r>
    </w:p>
    <w:p w:rsidR="0007520C" w:rsidRPr="00D346FA" w:rsidRDefault="00F83604" w:rsidP="00044CF5">
      <w:pPr>
        <w:tabs>
          <w:tab w:val="left" w:pos="284"/>
          <w:tab w:val="num" w:pos="1080"/>
        </w:tabs>
        <w:spacing w:line="360" w:lineRule="auto"/>
        <w:jc w:val="both"/>
        <w:rPr>
          <w:rFonts w:ascii="Verdana" w:hAnsi="Verdana"/>
          <w:b/>
          <w:i/>
          <w:iCs/>
          <w:color w:val="auto"/>
          <w:sz w:val="18"/>
          <w:szCs w:val="18"/>
        </w:rPr>
      </w:pPr>
      <w:r w:rsidRPr="00D346FA">
        <w:rPr>
          <w:rFonts w:ascii="Verdana" w:hAnsi="Verdana"/>
          <w:b/>
          <w:color w:val="auto"/>
          <w:sz w:val="18"/>
          <w:szCs w:val="18"/>
        </w:rPr>
        <w:t>Załącznik</w:t>
      </w:r>
      <w:r w:rsidR="00655993" w:rsidRPr="00D346FA"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6322E1" w:rsidRPr="00D346FA">
        <w:rPr>
          <w:rFonts w:ascii="Verdana" w:hAnsi="Verdana"/>
          <w:b/>
          <w:color w:val="auto"/>
          <w:sz w:val="18"/>
          <w:szCs w:val="18"/>
        </w:rPr>
        <w:t>n</w:t>
      </w:r>
      <w:r w:rsidRPr="00D346FA">
        <w:rPr>
          <w:rFonts w:ascii="Verdana" w:hAnsi="Verdana"/>
          <w:b/>
          <w:color w:val="auto"/>
          <w:sz w:val="18"/>
          <w:szCs w:val="18"/>
        </w:rPr>
        <w:t>r</w:t>
      </w:r>
      <w:r w:rsidR="00655993" w:rsidRPr="00D346FA"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E32AD1" w:rsidRPr="00D346FA">
        <w:rPr>
          <w:rFonts w:ascii="Verdana" w:hAnsi="Verdana"/>
          <w:b/>
          <w:color w:val="auto"/>
          <w:sz w:val="18"/>
          <w:szCs w:val="18"/>
        </w:rPr>
        <w:t>6</w:t>
      </w:r>
      <w:r w:rsidR="00655993" w:rsidRPr="00D346FA"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7C20C8" w:rsidRPr="00D346FA">
        <w:rPr>
          <w:rFonts w:ascii="Verdana" w:eastAsia="Arial Unicode MS" w:hAnsi="Verdana"/>
          <w:color w:val="auto"/>
          <w:sz w:val="18"/>
          <w:szCs w:val="18"/>
        </w:rPr>
        <w:t>–</w:t>
      </w:r>
      <w:r w:rsidRPr="00D346FA">
        <w:rPr>
          <w:rFonts w:ascii="Verdana" w:hAnsi="Verdana"/>
          <w:iCs/>
          <w:color w:val="auto"/>
          <w:sz w:val="18"/>
          <w:szCs w:val="18"/>
        </w:rPr>
        <w:t>Oświadczenie</w:t>
      </w:r>
      <w:r w:rsidR="00655993" w:rsidRPr="00D346FA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="008B2F70" w:rsidRPr="00D346FA">
        <w:rPr>
          <w:rFonts w:ascii="Verdana" w:hAnsi="Verdana"/>
          <w:color w:val="auto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D346FA">
        <w:rPr>
          <w:rFonts w:ascii="Verdana" w:hAnsi="Verdana"/>
          <w:color w:val="auto"/>
          <w:sz w:val="18"/>
          <w:szCs w:val="18"/>
          <w:shd w:val="clear" w:color="auto" w:fill="FFFFFF"/>
        </w:rPr>
        <w:t>Pzp</w:t>
      </w:r>
      <w:proofErr w:type="spellEnd"/>
      <w:r w:rsidR="008B2F70" w:rsidRPr="00D346FA">
        <w:rPr>
          <w:rFonts w:ascii="Verdana" w:hAnsi="Verdana"/>
          <w:color w:val="auto"/>
          <w:sz w:val="18"/>
          <w:szCs w:val="18"/>
          <w:shd w:val="clear" w:color="auto" w:fill="FFFFFF"/>
        </w:rPr>
        <w:t>.</w:t>
      </w:r>
    </w:p>
    <w:p w:rsidR="00280A41" w:rsidRPr="00D346FA" w:rsidRDefault="00280A41" w:rsidP="00044CF5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auto"/>
          <w:sz w:val="18"/>
          <w:szCs w:val="18"/>
        </w:rPr>
      </w:pPr>
      <w:r w:rsidRPr="00D346FA">
        <w:rPr>
          <w:rFonts w:ascii="Verdana" w:hAnsi="Verdana" w:cs="Arial"/>
          <w:b/>
          <w:bCs/>
          <w:color w:val="auto"/>
          <w:sz w:val="18"/>
          <w:szCs w:val="18"/>
        </w:rPr>
        <w:t xml:space="preserve">Załącznik nr 7 </w:t>
      </w:r>
      <w:r w:rsidRPr="00D346FA">
        <w:rPr>
          <w:rFonts w:ascii="Verdana" w:hAnsi="Verdana" w:cs="Arial"/>
          <w:bCs/>
          <w:color w:val="auto"/>
          <w:sz w:val="18"/>
          <w:szCs w:val="18"/>
        </w:rPr>
        <w:t xml:space="preserve">– </w:t>
      </w:r>
      <w:r w:rsidRPr="00D346FA">
        <w:rPr>
          <w:rFonts w:ascii="Verdana" w:hAnsi="Verdana"/>
          <w:color w:val="auto"/>
          <w:sz w:val="18"/>
          <w:szCs w:val="18"/>
        </w:rPr>
        <w:t>Klauzula obowiązku informacyjnego do zastosowania przez zamawiającego w postępowaniu o udzielenie ZP</w:t>
      </w:r>
    </w:p>
    <w:p w:rsidR="00280A41" w:rsidRPr="00D346FA" w:rsidRDefault="00280A41" w:rsidP="00044CF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auto"/>
          <w:sz w:val="18"/>
          <w:szCs w:val="18"/>
        </w:rPr>
      </w:pPr>
      <w:r w:rsidRPr="00D346FA">
        <w:rPr>
          <w:rFonts w:ascii="Verdana" w:hAnsi="Verdana" w:cs="Courier New"/>
          <w:b/>
          <w:color w:val="auto"/>
          <w:sz w:val="18"/>
          <w:szCs w:val="18"/>
        </w:rPr>
        <w:t>Załącznik nr 8</w:t>
      </w:r>
      <w:r w:rsidRPr="00D346FA">
        <w:rPr>
          <w:rFonts w:ascii="Verdana" w:hAnsi="Verdana" w:cs="Courier New"/>
          <w:color w:val="auto"/>
          <w:sz w:val="18"/>
          <w:szCs w:val="18"/>
        </w:rPr>
        <w:t xml:space="preserve"> –</w:t>
      </w:r>
      <w:r w:rsidRPr="00D346FA">
        <w:rPr>
          <w:rFonts w:ascii="Verdana" w:hAnsi="Verdana"/>
          <w:color w:val="auto"/>
          <w:sz w:val="18"/>
          <w:szCs w:val="18"/>
        </w:rPr>
        <w:t>Klauzula obowiązku informacyjnego: osoba będąca stroną umowy i/lub realizująca umowę</w:t>
      </w:r>
    </w:p>
    <w:p w:rsidR="004148B2" w:rsidRPr="00D346FA" w:rsidRDefault="00280A41" w:rsidP="00044CF5">
      <w:pPr>
        <w:tabs>
          <w:tab w:val="left" w:pos="284"/>
          <w:tab w:val="num" w:pos="1080"/>
        </w:tabs>
        <w:spacing w:line="360" w:lineRule="auto"/>
        <w:jc w:val="both"/>
        <w:rPr>
          <w:rFonts w:ascii="Verdana" w:hAnsi="Verdana"/>
          <w:b/>
          <w:i/>
          <w:iCs/>
          <w:color w:val="auto"/>
          <w:sz w:val="18"/>
          <w:szCs w:val="18"/>
        </w:rPr>
      </w:pPr>
      <w:r w:rsidRPr="00D346FA">
        <w:rPr>
          <w:rFonts w:ascii="Verdana" w:hAnsi="Verdana"/>
          <w:b/>
          <w:color w:val="auto"/>
          <w:sz w:val="18"/>
          <w:szCs w:val="18"/>
        </w:rPr>
        <w:t>Załącznik nr 9</w:t>
      </w:r>
      <w:r w:rsidR="004148B2" w:rsidRPr="00D346FA">
        <w:rPr>
          <w:rFonts w:ascii="Verdana" w:hAnsi="Verdana"/>
          <w:b/>
          <w:color w:val="auto"/>
          <w:sz w:val="18"/>
          <w:szCs w:val="18"/>
        </w:rPr>
        <w:t xml:space="preserve"> –</w:t>
      </w:r>
      <w:r w:rsidR="004148B2" w:rsidRPr="00D346FA">
        <w:rPr>
          <w:rFonts w:ascii="Verdana" w:hAnsi="Verdana"/>
          <w:color w:val="auto"/>
          <w:sz w:val="18"/>
          <w:szCs w:val="18"/>
        </w:rPr>
        <w:t xml:space="preserve"> instrukcja SKE</w:t>
      </w:r>
    </w:p>
    <w:p w:rsidR="00CB731A" w:rsidRPr="00044CF5" w:rsidRDefault="00CB731A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44CF5" w:rsidRDefault="00CB731A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44CF5" w:rsidRDefault="00CB731A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44CF5" w:rsidRDefault="007F4043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>Zatwierdzono</w:t>
      </w:r>
      <w:r w:rsidR="00355501" w:rsidRPr="00044CF5">
        <w:rPr>
          <w:rFonts w:ascii="Verdana" w:hAnsi="Verdana"/>
          <w:color w:val="auto"/>
          <w:sz w:val="20"/>
          <w:szCs w:val="20"/>
        </w:rPr>
        <w:t xml:space="preserve">, </w:t>
      </w:r>
      <w:r w:rsidR="00044CF5" w:rsidRPr="00044CF5">
        <w:rPr>
          <w:rFonts w:ascii="Verdana" w:hAnsi="Verdana"/>
          <w:color w:val="auto"/>
          <w:sz w:val="20"/>
          <w:szCs w:val="20"/>
        </w:rPr>
        <w:t>………….</w:t>
      </w:r>
      <w:r w:rsidR="007622F3" w:rsidRPr="00044CF5">
        <w:rPr>
          <w:rFonts w:ascii="Verdana" w:hAnsi="Verdana"/>
          <w:color w:val="auto"/>
          <w:sz w:val="20"/>
          <w:szCs w:val="20"/>
        </w:rPr>
        <w:t>.</w:t>
      </w:r>
      <w:r w:rsidR="00B45B02" w:rsidRPr="00044CF5">
        <w:rPr>
          <w:rFonts w:ascii="Verdana" w:hAnsi="Verdana"/>
          <w:color w:val="auto"/>
          <w:sz w:val="20"/>
          <w:szCs w:val="20"/>
        </w:rPr>
        <w:t>2023</w:t>
      </w:r>
      <w:r w:rsidR="00355501" w:rsidRPr="00044CF5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044CF5" w:rsidRDefault="00635724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044CF5" w:rsidRDefault="00655993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044CF5" w:rsidRDefault="00635724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44CF5" w:rsidRDefault="007F4043" w:rsidP="00044CF5">
      <w:pPr>
        <w:tabs>
          <w:tab w:val="left" w:pos="284"/>
        </w:tabs>
        <w:spacing w:line="360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F4043" w:rsidRPr="00044CF5" w:rsidSect="0008796D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CE" w:rsidRDefault="00622ECE">
      <w:r>
        <w:separator/>
      </w:r>
    </w:p>
    <w:p w:rsidR="00622ECE" w:rsidRDefault="00622ECE"/>
  </w:endnote>
  <w:endnote w:type="continuationSeparator" w:id="0">
    <w:p w:rsidR="00622ECE" w:rsidRDefault="00622ECE">
      <w:r>
        <w:continuationSeparator/>
      </w:r>
    </w:p>
    <w:p w:rsidR="00622ECE" w:rsidRDefault="00622E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CE" w:rsidRDefault="00622EC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2ECE" w:rsidRDefault="00622ECE" w:rsidP="00487F43">
    <w:pPr>
      <w:pStyle w:val="Stopka"/>
      <w:ind w:right="360"/>
    </w:pPr>
  </w:p>
  <w:p w:rsidR="00622ECE" w:rsidRDefault="00622EC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CE" w:rsidRPr="00657C4F" w:rsidRDefault="00622ECE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Pr="00657C4F">
      <w:rPr>
        <w:rFonts w:ascii="Verdana" w:hAnsi="Verdana"/>
        <w:sz w:val="14"/>
        <w:szCs w:val="14"/>
      </w:rPr>
      <w:fldChar w:fldCharType="separate"/>
    </w:r>
    <w:r w:rsidR="00DE7F9B">
      <w:rPr>
        <w:rFonts w:ascii="Verdana" w:hAnsi="Verdana"/>
        <w:noProof/>
        <w:sz w:val="14"/>
        <w:szCs w:val="14"/>
      </w:rPr>
      <w:t>10</w:t>
    </w:r>
    <w:r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Pr="00657C4F">
      <w:rPr>
        <w:rFonts w:ascii="Verdana" w:hAnsi="Verdana"/>
        <w:sz w:val="14"/>
        <w:szCs w:val="14"/>
      </w:rPr>
      <w:fldChar w:fldCharType="separate"/>
    </w:r>
    <w:r w:rsidR="00DE7F9B">
      <w:rPr>
        <w:rFonts w:ascii="Verdana" w:hAnsi="Verdana"/>
        <w:noProof/>
        <w:sz w:val="14"/>
        <w:szCs w:val="14"/>
      </w:rPr>
      <w:t>15</w:t>
    </w:r>
    <w:r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CE" w:rsidRDefault="00622ECE">
      <w:r>
        <w:separator/>
      </w:r>
    </w:p>
    <w:p w:rsidR="00622ECE" w:rsidRDefault="00622ECE"/>
  </w:footnote>
  <w:footnote w:type="continuationSeparator" w:id="0">
    <w:p w:rsidR="00622ECE" w:rsidRDefault="00622ECE">
      <w:r>
        <w:continuationSeparator/>
      </w:r>
    </w:p>
    <w:p w:rsidR="00622ECE" w:rsidRDefault="00622E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CE" w:rsidRPr="00D447D9" w:rsidRDefault="00622ECE" w:rsidP="001442C4">
    <w:pPr>
      <w:pStyle w:val="Nagwek"/>
      <w:rPr>
        <w:rFonts w:ascii="Verdana" w:hAnsi="Verdana"/>
        <w:sz w:val="20"/>
        <w:szCs w:val="20"/>
      </w:rPr>
    </w:pPr>
    <w:bookmarkStart w:id="52" w:name="OLE_LINK1"/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17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bookmarkEnd w:id="52"/>
  <w:p w:rsidR="00622ECE" w:rsidRPr="00015936" w:rsidRDefault="00622ECE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CE" w:rsidRPr="00004D56" w:rsidRDefault="00622ECE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352EB382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80DF9C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  <w:sz w:val="20"/>
        <w:szCs w:val="20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3E02ED8"/>
    <w:multiLevelType w:val="hybridMultilevel"/>
    <w:tmpl w:val="541C42AC"/>
    <w:lvl w:ilvl="0" w:tplc="D012C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2"/>
  </w:num>
  <w:num w:numId="11">
    <w:abstractNumId w:val="28"/>
  </w:num>
  <w:num w:numId="12">
    <w:abstractNumId w:val="80"/>
  </w:num>
  <w:num w:numId="13">
    <w:abstractNumId w:val="45"/>
  </w:num>
  <w:num w:numId="14">
    <w:abstractNumId w:val="83"/>
  </w:num>
  <w:num w:numId="15">
    <w:abstractNumId w:val="42"/>
  </w:num>
  <w:num w:numId="16">
    <w:abstractNumId w:val="78"/>
  </w:num>
  <w:num w:numId="17">
    <w:abstractNumId w:val="50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6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4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4CF5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B4"/>
    <w:rsid w:val="00051EAB"/>
    <w:rsid w:val="00052E25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3F0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003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2ECE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3AD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9CB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8C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1D2"/>
    <w:rsid w:val="008336A6"/>
    <w:rsid w:val="00833EE5"/>
    <w:rsid w:val="00835220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807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3975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4F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A740C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789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A50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513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0DB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5C0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5D89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3812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36CF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46FA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E7F9B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BCC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59B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7824-C0BE-4340-AD1A-385A4795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15</Pages>
  <Words>4822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33691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12</cp:revision>
  <cp:lastPrinted>2023-02-01T07:59:00Z</cp:lastPrinted>
  <dcterms:created xsi:type="dcterms:W3CDTF">2023-03-01T10:53:00Z</dcterms:created>
  <dcterms:modified xsi:type="dcterms:W3CDTF">2023-03-20T13:17:00Z</dcterms:modified>
</cp:coreProperties>
</file>