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495242">
        <w:rPr>
          <w:rFonts w:ascii="Verdana" w:hAnsi="Verdana"/>
          <w:b w:val="0"/>
          <w:sz w:val="20"/>
          <w:szCs w:val="20"/>
        </w:rPr>
        <w:t>30</w:t>
      </w:r>
      <w:r w:rsidR="00764081" w:rsidRPr="006E0503">
        <w:rPr>
          <w:rFonts w:ascii="Verdana" w:hAnsi="Verdana"/>
          <w:b w:val="0"/>
          <w:sz w:val="20"/>
          <w:szCs w:val="20"/>
        </w:rPr>
        <w:t>/202</w:t>
      </w:r>
      <w:r w:rsidR="00BC0874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495242">
        <w:rPr>
          <w:rFonts w:ascii="Verdana" w:hAnsi="Verdana"/>
          <w:b w:val="0"/>
          <w:sz w:val="20"/>
          <w:szCs w:val="20"/>
        </w:rPr>
        <w:t>25</w:t>
      </w:r>
      <w:r w:rsidR="00BC0874">
        <w:rPr>
          <w:rFonts w:ascii="Verdana" w:hAnsi="Verdana"/>
          <w:b w:val="0"/>
          <w:sz w:val="20"/>
          <w:szCs w:val="20"/>
        </w:rPr>
        <w:t>.0</w:t>
      </w:r>
      <w:r w:rsidR="00495242">
        <w:rPr>
          <w:rFonts w:ascii="Verdana" w:hAnsi="Verdana"/>
          <w:b w:val="0"/>
          <w:sz w:val="20"/>
          <w:szCs w:val="20"/>
        </w:rPr>
        <w:t>4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495889" w:rsidRDefault="00495889" w:rsidP="00495889">
      <w:pPr>
        <w:pStyle w:val="Default"/>
      </w:pPr>
    </w:p>
    <w:p w:rsidR="00495242" w:rsidRDefault="00495242" w:rsidP="00495242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Dostawa płynów do wlewu dożylnego, płynów do irygacji, </w:t>
      </w:r>
    </w:p>
    <w:p w:rsidR="00495242" w:rsidRDefault="00495242" w:rsidP="00495242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płynów do hemodializy i </w:t>
      </w:r>
      <w:proofErr w:type="spellStart"/>
      <w:r w:rsidRPr="00343EB7">
        <w:rPr>
          <w:rFonts w:ascii="Verdana" w:hAnsi="Verdana"/>
          <w:b/>
        </w:rPr>
        <w:t>hemofiltracji</w:t>
      </w:r>
      <w:proofErr w:type="spellEnd"/>
      <w:r w:rsidRPr="00343EB7">
        <w:rPr>
          <w:rFonts w:ascii="Verdana" w:hAnsi="Verdana"/>
          <w:b/>
        </w:rPr>
        <w:t xml:space="preserve"> </w:t>
      </w:r>
    </w:p>
    <w:p w:rsidR="00495242" w:rsidRDefault="00495242" w:rsidP="00495242">
      <w:pPr>
        <w:spacing w:line="276" w:lineRule="auto"/>
        <w:jc w:val="center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>oraz</w:t>
      </w:r>
    </w:p>
    <w:p w:rsidR="00764081" w:rsidRDefault="00495242" w:rsidP="00495242">
      <w:pPr>
        <w:pStyle w:val="Akapitzlist"/>
        <w:spacing w:line="276" w:lineRule="auto"/>
        <w:ind w:left="0"/>
        <w:jc w:val="both"/>
        <w:rPr>
          <w:rFonts w:ascii="Verdana" w:hAnsi="Verdana"/>
          <w:b/>
        </w:rPr>
      </w:pPr>
      <w:r w:rsidRPr="00343EB7">
        <w:rPr>
          <w:rFonts w:ascii="Verdana" w:hAnsi="Verdana"/>
          <w:b/>
        </w:rPr>
        <w:t xml:space="preserve"> materiałów eksploatacyjnych do aparatów do hemodializy</w:t>
      </w:r>
      <w:r>
        <w:rPr>
          <w:rFonts w:ascii="Verdana" w:hAnsi="Verdana"/>
          <w:b/>
        </w:rPr>
        <w:t xml:space="preserve"> </w:t>
      </w:r>
      <w:r w:rsidRPr="00343EB7">
        <w:rPr>
          <w:rFonts w:ascii="Verdana" w:hAnsi="Verdana"/>
          <w:b/>
        </w:rPr>
        <w:t xml:space="preserve">i </w:t>
      </w:r>
      <w:proofErr w:type="spellStart"/>
      <w:r w:rsidRPr="00343EB7">
        <w:rPr>
          <w:rFonts w:ascii="Verdana" w:hAnsi="Verdana"/>
          <w:b/>
        </w:rPr>
        <w:t>hemofiltracji</w:t>
      </w:r>
      <w:proofErr w:type="spellEnd"/>
    </w:p>
    <w:p w:rsidR="00495242" w:rsidRPr="006E0503" w:rsidRDefault="00495242" w:rsidP="00495242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495242">
        <w:rPr>
          <w:rFonts w:ascii="Verdana" w:hAnsi="Verdana" w:cs="Arial"/>
        </w:rPr>
        <w:t>25.04.</w:t>
      </w:r>
      <w:r w:rsidR="009354D1" w:rsidRPr="006E0503">
        <w:rPr>
          <w:rFonts w:ascii="Verdana" w:hAnsi="Verdana" w:cs="Arial"/>
        </w:rPr>
        <w:t>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021"/>
        <w:gridCol w:w="3963"/>
      </w:tblGrid>
      <w:tr w:rsidR="00692A77" w:rsidRPr="00495242" w:rsidTr="00707492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5242" w:rsidRDefault="00692A77" w:rsidP="00495242">
            <w:pPr>
              <w:rPr>
                <w:rFonts w:ascii="Verdana" w:hAnsi="Verdana" w:cs="Tahoma"/>
              </w:rPr>
            </w:pPr>
            <w:r w:rsidRPr="00495242">
              <w:rPr>
                <w:rFonts w:ascii="Verdana" w:hAnsi="Verdana" w:cs="Tahoma"/>
              </w:rPr>
              <w:t>Nr</w:t>
            </w:r>
          </w:p>
          <w:p w:rsidR="00692A77" w:rsidRPr="00495242" w:rsidRDefault="00692A77" w:rsidP="00495242">
            <w:pPr>
              <w:rPr>
                <w:rFonts w:ascii="Verdana" w:hAnsi="Verdana" w:cs="Tahoma"/>
              </w:rPr>
            </w:pPr>
            <w:r w:rsidRPr="00495242">
              <w:rPr>
                <w:rFonts w:ascii="Verdana" w:hAnsi="Verdana" w:cs="Tahoma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495242" w:rsidRDefault="00E5360E" w:rsidP="00495242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495242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495242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495242">
              <w:rPr>
                <w:rFonts w:ascii="Verdana" w:eastAsia="TimesNewRomanPSMT" w:hAnsi="Verdana" w:cs="Tahoma"/>
                <w:lang w:eastAsia="en-US"/>
              </w:rPr>
              <w:t>a</w:t>
            </w:r>
            <w:r w:rsidRPr="00495242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5242" w:rsidRDefault="00692A77" w:rsidP="00495242">
            <w:pPr>
              <w:rPr>
                <w:rFonts w:ascii="Verdana" w:hAnsi="Verdana" w:cs="Tahoma"/>
              </w:rPr>
            </w:pPr>
            <w:r w:rsidRPr="00495242">
              <w:rPr>
                <w:rFonts w:ascii="Verdana" w:hAnsi="Verdana" w:cs="Tahoma"/>
              </w:rPr>
              <w:t>Cena brutto</w:t>
            </w:r>
          </w:p>
          <w:p w:rsidR="00692A77" w:rsidRPr="00495242" w:rsidRDefault="00692A77" w:rsidP="00495242">
            <w:pPr>
              <w:rPr>
                <w:rFonts w:ascii="Verdana" w:hAnsi="Verdana" w:cs="Tahoma"/>
              </w:rPr>
            </w:pPr>
            <w:r w:rsidRPr="00495242">
              <w:rPr>
                <w:rFonts w:ascii="Verdana" w:hAnsi="Verdana" w:cs="Tahoma"/>
              </w:rPr>
              <w:t>(zł)</w:t>
            </w:r>
          </w:p>
          <w:p w:rsidR="00692A77" w:rsidRPr="00495242" w:rsidRDefault="00692A77" w:rsidP="00495242">
            <w:pPr>
              <w:rPr>
                <w:rFonts w:ascii="Verdana" w:hAnsi="Verdana" w:cs="Tahoma"/>
              </w:rPr>
            </w:pPr>
          </w:p>
        </w:tc>
      </w:tr>
      <w:tr w:rsidR="00774160" w:rsidRPr="00495242" w:rsidTr="0070749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495242" w:rsidRDefault="00495889" w:rsidP="00495242">
            <w:pPr>
              <w:rPr>
                <w:rFonts w:ascii="Verdana" w:hAnsi="Verdana" w:cs="Tahoma"/>
                <w:bCs/>
              </w:rPr>
            </w:pPr>
            <w:r w:rsidRPr="00495242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889" w:rsidRPr="00495242" w:rsidRDefault="00495889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Fresenius </w:t>
            </w:r>
            <w:proofErr w:type="spellStart"/>
            <w:r w:rsidRPr="00495242">
              <w:rPr>
                <w:sz w:val="20"/>
                <w:szCs w:val="20"/>
              </w:rPr>
              <w:t>Kabi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Polska</w:t>
            </w:r>
            <w:proofErr w:type="spellEnd"/>
            <w:r w:rsidRPr="00495242">
              <w:rPr>
                <w:sz w:val="20"/>
                <w:szCs w:val="20"/>
              </w:rPr>
              <w:t xml:space="preserve"> Sp. z o. o. </w:t>
            </w:r>
          </w:p>
          <w:p w:rsidR="00774160" w:rsidRPr="00495242" w:rsidRDefault="00495889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Siedziba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wykonawcy</w:t>
            </w:r>
            <w:proofErr w:type="spellEnd"/>
            <w:r w:rsidRPr="00495242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49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1 </w:t>
            </w:r>
          </w:p>
          <w:p w:rsidR="0070749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5 015,00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5 416,20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</w:p>
          <w:p w:rsidR="0070749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2 </w:t>
            </w:r>
          </w:p>
          <w:p w:rsidR="0070749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266 681,50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889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288 016,02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PAKIET nr 4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netto: 16 500,00 zł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brutto: 17 820,00 zł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PAKIET nr 5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netto: 76 430,00 zł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brutto: 82 544,40 zł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PAKIET nr 9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495242">
              <w:rPr>
                <w:rFonts w:ascii="Verdana" w:eastAsiaTheme="minorHAnsi" w:hAnsi="Verdana"/>
                <w:bCs/>
                <w:color w:val="000000"/>
                <w:lang w:eastAsia="en-US"/>
              </w:rPr>
              <w:t xml:space="preserve">netto: 532,00 zł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rFonts w:cs="Times New Roman"/>
                <w:bCs/>
                <w:sz w:val="20"/>
                <w:szCs w:val="20"/>
                <w:lang w:val="pl-PL"/>
              </w:rPr>
              <w:t>brutto: 574,56 zł</w:t>
            </w:r>
          </w:p>
        </w:tc>
      </w:tr>
      <w:tr w:rsidR="00495889" w:rsidRPr="00495242" w:rsidTr="0070749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89" w:rsidRPr="00495242" w:rsidRDefault="00495889" w:rsidP="00495242">
            <w:pPr>
              <w:rPr>
                <w:rFonts w:ascii="Verdana" w:hAnsi="Verdana" w:cs="Tahoma"/>
                <w:bCs/>
              </w:rPr>
            </w:pPr>
            <w:r w:rsidRPr="00495242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495242">
              <w:rPr>
                <w:rFonts w:ascii="Verdana" w:eastAsiaTheme="minorHAnsi" w:hAnsi="Verdana" w:cs="CIDFont+F1"/>
                <w:lang w:eastAsia="en-US"/>
              </w:rPr>
              <w:t>FRESENIUS MEDICAL CARE POLSKA SA</w:t>
            </w:r>
          </w:p>
          <w:p w:rsidR="00495889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495242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495242">
              <w:rPr>
                <w:rFonts w:cs="CIDFont+F1"/>
                <w:sz w:val="20"/>
                <w:szCs w:val="20"/>
              </w:rPr>
              <w:t xml:space="preserve"> POZNAŃ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495242">
              <w:rPr>
                <w:rFonts w:ascii="Verdana" w:eastAsiaTheme="minorHAnsi" w:hAnsi="Verdana" w:cs="CIDFont+F1"/>
                <w:lang w:eastAsia="en-US"/>
              </w:rPr>
              <w:t>PAKIET nr 8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495242">
              <w:rPr>
                <w:rFonts w:ascii="Verdana" w:eastAsiaTheme="minorHAnsi" w:hAnsi="Verdana" w:cs="CIDFont+F1"/>
                <w:lang w:eastAsia="en-US"/>
              </w:rPr>
              <w:t>netto: 118.640,00</w:t>
            </w:r>
          </w:p>
          <w:p w:rsidR="00495889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rFonts w:cs="CIDFont+F1"/>
                <w:sz w:val="20"/>
                <w:szCs w:val="20"/>
              </w:rPr>
              <w:t>brutto:128.131,20</w:t>
            </w:r>
          </w:p>
        </w:tc>
      </w:tr>
      <w:tr w:rsidR="00495242" w:rsidRPr="00495242" w:rsidTr="0070749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42" w:rsidRPr="00495242" w:rsidRDefault="00495242" w:rsidP="00495242">
            <w:pPr>
              <w:rPr>
                <w:rFonts w:ascii="Verdana" w:hAnsi="Verdana" w:cs="Tahoma"/>
                <w:bCs/>
              </w:rPr>
            </w:pPr>
            <w:r w:rsidRPr="00495242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Bialmed</w:t>
            </w:r>
            <w:proofErr w:type="spellEnd"/>
            <w:r w:rsidRPr="00495242">
              <w:rPr>
                <w:sz w:val="20"/>
                <w:szCs w:val="20"/>
              </w:rPr>
              <w:t xml:space="preserve"> Sp. z </w:t>
            </w:r>
            <w:proofErr w:type="spellStart"/>
            <w:r w:rsidRPr="00495242">
              <w:rPr>
                <w:sz w:val="20"/>
                <w:szCs w:val="20"/>
              </w:rPr>
              <w:t>o.o</w:t>
            </w:r>
            <w:proofErr w:type="spellEnd"/>
            <w:r w:rsidRPr="00495242">
              <w:rPr>
                <w:sz w:val="20"/>
                <w:szCs w:val="20"/>
              </w:rPr>
              <w:t xml:space="preserve">.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495242">
              <w:rPr>
                <w:rFonts w:ascii="Verdana" w:hAnsi="Verdana"/>
              </w:rPr>
              <w:t>Siedziba wykonawcy 02-546 Warszawa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6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52 970,00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495242">
              <w:rPr>
                <w:rFonts w:ascii="Verdana" w:hAnsi="Verdana"/>
              </w:rPr>
              <w:t>brutto: 57 207,60 zł</w:t>
            </w:r>
          </w:p>
        </w:tc>
      </w:tr>
      <w:tr w:rsidR="00495242" w:rsidRPr="00495242" w:rsidTr="0070749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42" w:rsidRPr="00495242" w:rsidRDefault="00495242" w:rsidP="00495242">
            <w:pPr>
              <w:rPr>
                <w:rFonts w:ascii="Verdana" w:hAnsi="Verdana" w:cs="Tahoma"/>
                <w:bCs/>
              </w:rPr>
            </w:pPr>
            <w:r w:rsidRPr="00495242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Aesculap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Chifa</w:t>
            </w:r>
            <w:proofErr w:type="spellEnd"/>
            <w:r w:rsidRPr="00495242">
              <w:rPr>
                <w:sz w:val="20"/>
                <w:szCs w:val="20"/>
              </w:rPr>
              <w:t xml:space="preserve"> Sp. Z o. o.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Siedziba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wykonawcy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Nowy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  <w:proofErr w:type="spellStart"/>
            <w:r w:rsidRPr="00495242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1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5 026,00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5 428,08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2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293 663,80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317 156,90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3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36 250,00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39 150,00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r w:rsidRPr="00495242">
              <w:rPr>
                <w:sz w:val="20"/>
                <w:szCs w:val="20"/>
              </w:rPr>
              <w:t xml:space="preserve">PAKIET nr 7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netto</w:t>
            </w:r>
            <w:proofErr w:type="spellEnd"/>
            <w:r w:rsidRPr="00495242">
              <w:rPr>
                <w:sz w:val="20"/>
                <w:szCs w:val="20"/>
              </w:rPr>
              <w:t xml:space="preserve">: 8 872,50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  <w:r w:rsidRPr="00495242">
              <w:rPr>
                <w:sz w:val="20"/>
                <w:szCs w:val="20"/>
              </w:rPr>
              <w:t xml:space="preserve"> </w:t>
            </w:r>
          </w:p>
          <w:p w:rsidR="00495242" w:rsidRPr="00495242" w:rsidRDefault="00495242" w:rsidP="004952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242">
              <w:rPr>
                <w:sz w:val="20"/>
                <w:szCs w:val="20"/>
              </w:rPr>
              <w:t>brutto</w:t>
            </w:r>
            <w:proofErr w:type="spellEnd"/>
            <w:r w:rsidRPr="00495242">
              <w:rPr>
                <w:sz w:val="20"/>
                <w:szCs w:val="20"/>
              </w:rPr>
              <w:t xml:space="preserve">: 9 582,30 </w:t>
            </w:r>
            <w:proofErr w:type="spellStart"/>
            <w:r w:rsidRPr="00495242"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707492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42" w:rsidRDefault="00495242" w:rsidP="00140A34">
      <w:r>
        <w:separator/>
      </w:r>
    </w:p>
  </w:endnote>
  <w:endnote w:type="continuationSeparator" w:id="0">
    <w:p w:rsidR="00495242" w:rsidRDefault="0049524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42" w:rsidRDefault="00495242" w:rsidP="00140A34">
      <w:r>
        <w:separator/>
      </w:r>
    </w:p>
  </w:footnote>
  <w:footnote w:type="continuationSeparator" w:id="0">
    <w:p w:rsidR="00495242" w:rsidRDefault="0049524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2085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043E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5242"/>
    <w:rsid w:val="00495889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492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277B-6BC4-4966-A869-FEA5B4B8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436</cp:revision>
  <cp:lastPrinted>2021-11-18T09:14:00Z</cp:lastPrinted>
  <dcterms:created xsi:type="dcterms:W3CDTF">2017-05-15T08:19:00Z</dcterms:created>
  <dcterms:modified xsi:type="dcterms:W3CDTF">2023-04-25T08:27:00Z</dcterms:modified>
</cp:coreProperties>
</file>