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9E4" w:rsidRPr="00450EEE" w:rsidRDefault="00182374">
      <w:pPr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  <w:b/>
        </w:rPr>
        <w:t>UMOWA (WZÓR) NOWY</w:t>
      </w:r>
    </w:p>
    <w:p w:rsidR="009D59E4" w:rsidRPr="00450EEE" w:rsidRDefault="00182374">
      <w:pPr>
        <w:jc w:val="center"/>
        <w:rPr>
          <w:rFonts w:ascii="Verdana" w:hAnsi="Verdana" w:cs="Arial"/>
          <w:b/>
        </w:rPr>
      </w:pPr>
      <w:r w:rsidRPr="00450EEE">
        <w:rPr>
          <w:rFonts w:ascii="Verdana" w:hAnsi="Verdana" w:cs="Arial"/>
          <w:b/>
        </w:rPr>
        <w:t>UMOWA SPRZEDAŻY ENERGII ELEKTRYCZNEJ</w:t>
      </w:r>
    </w:p>
    <w:p w:rsidR="009D59E4" w:rsidRPr="00450EEE" w:rsidRDefault="00182374">
      <w:pPr>
        <w:pStyle w:val="Nagwek3"/>
        <w:tabs>
          <w:tab w:val="left" w:pos="7088"/>
        </w:tabs>
        <w:jc w:val="both"/>
        <w:rPr>
          <w:rFonts w:ascii="Verdana" w:hAnsi="Verdana"/>
          <w:b w:val="0"/>
          <w:bCs w:val="0"/>
          <w:sz w:val="20"/>
          <w:szCs w:val="20"/>
        </w:rPr>
      </w:pPr>
      <w:r w:rsidRPr="00450EEE">
        <w:rPr>
          <w:rFonts w:ascii="Verdana" w:hAnsi="Verdana"/>
          <w:b w:val="0"/>
          <w:bCs w:val="0"/>
          <w:sz w:val="20"/>
          <w:szCs w:val="20"/>
        </w:rPr>
        <w:t>zawarta w dniu ………………….</w:t>
      </w:r>
      <w:r w:rsidRPr="00450EEE">
        <w:rPr>
          <w:rFonts w:ascii="Verdana" w:hAnsi="Verdana"/>
          <w:sz w:val="20"/>
          <w:szCs w:val="20"/>
        </w:rPr>
        <w:t>202</w:t>
      </w:r>
      <w:r w:rsidR="00450EEE" w:rsidRPr="00450EEE">
        <w:rPr>
          <w:rFonts w:ascii="Verdana" w:hAnsi="Verdana"/>
          <w:sz w:val="20"/>
          <w:szCs w:val="20"/>
        </w:rPr>
        <w:t>3</w:t>
      </w:r>
      <w:r w:rsidRPr="00450EEE">
        <w:rPr>
          <w:rFonts w:ascii="Verdana" w:hAnsi="Verdana"/>
          <w:sz w:val="20"/>
          <w:szCs w:val="20"/>
        </w:rPr>
        <w:t xml:space="preserve"> roku</w:t>
      </w:r>
      <w:r w:rsidRPr="00450EEE">
        <w:rPr>
          <w:rFonts w:ascii="Verdana" w:hAnsi="Verdana"/>
          <w:b w:val="0"/>
          <w:bCs w:val="0"/>
          <w:sz w:val="20"/>
          <w:szCs w:val="20"/>
        </w:rPr>
        <w:t>, w Poznaniu pomiędzy:</w:t>
      </w:r>
    </w:p>
    <w:p w:rsidR="009D59E4" w:rsidRPr="00450EEE" w:rsidRDefault="00182374">
      <w:pPr>
        <w:pStyle w:val="Nagwek3"/>
        <w:jc w:val="both"/>
        <w:rPr>
          <w:rFonts w:ascii="Verdana" w:hAnsi="Verdana"/>
          <w:b w:val="0"/>
          <w:sz w:val="20"/>
          <w:szCs w:val="20"/>
        </w:rPr>
      </w:pPr>
      <w:r w:rsidRPr="00450EEE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</w:t>
      </w:r>
      <w:r w:rsidRPr="00450EEE">
        <w:rPr>
          <w:rFonts w:ascii="Verdana" w:hAnsi="Verdana"/>
          <w:b w:val="0"/>
          <w:sz w:val="20"/>
          <w:szCs w:val="20"/>
        </w:rPr>
        <w:t>przy ul. Szamarzewskiego 62, zarejestrowanym w KRS pod nr 0000001844, zwanym w dalszej części umowy</w:t>
      </w:r>
      <w:r w:rsidRPr="00450EEE">
        <w:rPr>
          <w:rFonts w:ascii="Verdana" w:hAnsi="Verdana"/>
          <w:sz w:val="20"/>
          <w:szCs w:val="20"/>
        </w:rPr>
        <w:t xml:space="preserve"> „Kupującym”, </w:t>
      </w:r>
      <w:r w:rsidRPr="00450EEE">
        <w:rPr>
          <w:rFonts w:ascii="Verdana" w:hAnsi="Verdana"/>
          <w:b w:val="0"/>
          <w:sz w:val="20"/>
          <w:szCs w:val="20"/>
        </w:rPr>
        <w:t>reprezentowanym przez  –</w:t>
      </w:r>
    </w:p>
    <w:p w:rsidR="009D59E4" w:rsidRPr="00450EEE" w:rsidRDefault="00182374">
      <w:pPr>
        <w:pStyle w:val="Nagwek3"/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450EEE">
        <w:rPr>
          <w:rFonts w:ascii="Verdana" w:hAnsi="Verdana" w:cstheme="minorHAnsi"/>
          <w:sz w:val="20"/>
          <w:szCs w:val="20"/>
        </w:rPr>
        <w:t>Dyrektora Naczelnego – dr n. med. Macieja Bryla</w:t>
      </w:r>
    </w:p>
    <w:p w:rsidR="009D59E4" w:rsidRPr="00450EEE" w:rsidRDefault="009D59E4">
      <w:pPr>
        <w:rPr>
          <w:rFonts w:ascii="Verdana" w:hAnsi="Verdana"/>
        </w:rPr>
      </w:pPr>
    </w:p>
    <w:p w:rsidR="009D59E4" w:rsidRPr="00450EEE" w:rsidRDefault="009D59E4">
      <w:pPr>
        <w:jc w:val="both"/>
        <w:rPr>
          <w:rFonts w:ascii="Verdana" w:hAnsi="Verdana" w:cs="Arial"/>
        </w:rPr>
      </w:pP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a</w:t>
      </w: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………………………………………………………………………………………………………………………</w:t>
      </w: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( ... ) </w:t>
      </w: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reprezentowanym przez:</w:t>
      </w: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……………………………. </w:t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  <w:t>…………………………………</w:t>
      </w:r>
    </w:p>
    <w:p w:rsidR="009D59E4" w:rsidRPr="00450EEE" w:rsidRDefault="009D59E4">
      <w:pPr>
        <w:jc w:val="both"/>
        <w:rPr>
          <w:rFonts w:ascii="Verdana" w:hAnsi="Verdana" w:cs="Arial"/>
        </w:rPr>
      </w:pP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zwanym w dalszej treści umowy </w:t>
      </w:r>
      <w:r w:rsidRPr="00450EEE">
        <w:rPr>
          <w:rFonts w:ascii="Verdana" w:hAnsi="Verdana" w:cs="Arial"/>
          <w:b/>
        </w:rPr>
        <w:t>„Sprzedawcą ”</w:t>
      </w:r>
    </w:p>
    <w:p w:rsidR="009D59E4" w:rsidRPr="00450EEE" w:rsidRDefault="009D59E4">
      <w:pPr>
        <w:jc w:val="both"/>
        <w:rPr>
          <w:rFonts w:ascii="Verdana" w:hAnsi="Verdana" w:cs="Arial"/>
        </w:rPr>
      </w:pP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Sprzedawca oraz Kupujący będą łącznie określani jako Strony, a każdy oddzielnie jako Strona.</w:t>
      </w:r>
    </w:p>
    <w:p w:rsidR="009D59E4" w:rsidRPr="00450EEE" w:rsidRDefault="009D59E4">
      <w:pPr>
        <w:jc w:val="both"/>
        <w:rPr>
          <w:rFonts w:ascii="Verdana" w:hAnsi="Verdana" w:cs="Arial"/>
        </w:rPr>
      </w:pP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W rezultacie dokonania przez Zamawiającego wyboru oferty Wykonawcy w przetargu nieograniczonym przeprowadzonym w trybie ustawy z dnia 11 września 2019 r. Prawo Zamówień Publicznych </w:t>
      </w:r>
      <w:r w:rsidRPr="00450EEE">
        <w:rPr>
          <w:rStyle w:val="Pogrubienie"/>
          <w:rFonts w:ascii="Verdana" w:hAnsi="Verdana"/>
          <w:b w:val="0"/>
          <w:bCs/>
        </w:rPr>
        <w:t>(tj. Dz. U. z 2019 r. poz. 2019 ZE ZM.</w:t>
      </w:r>
      <w:r w:rsidRPr="00450EEE">
        <w:rPr>
          <w:rFonts w:ascii="Verdana" w:hAnsi="Verdana"/>
        </w:rPr>
        <w:t>)</w:t>
      </w:r>
      <w:r w:rsidRPr="00450EEE">
        <w:rPr>
          <w:rFonts w:ascii="Verdana" w:hAnsi="Verdana" w:cs="Arial"/>
        </w:rPr>
        <w:t>, zwanej dalej „ustawą” – została zawarta umowa o następującej treści:</w:t>
      </w:r>
    </w:p>
    <w:p w:rsidR="009D59E4" w:rsidRPr="00450EEE" w:rsidRDefault="009D59E4">
      <w:pPr>
        <w:jc w:val="both"/>
        <w:rPr>
          <w:rFonts w:ascii="Verdana" w:hAnsi="Verdana" w:cs="Arial"/>
        </w:rPr>
      </w:pPr>
    </w:p>
    <w:p w:rsidR="009D59E4" w:rsidRPr="00450EEE" w:rsidRDefault="00182374">
      <w:pPr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</w:rPr>
        <w:t>§ 1</w:t>
      </w:r>
    </w:p>
    <w:p w:rsidR="009D59E4" w:rsidRDefault="00182374">
      <w:pPr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</w:rPr>
        <w:t>Definicje</w:t>
      </w:r>
    </w:p>
    <w:p w:rsidR="00450EEE" w:rsidRPr="00450EEE" w:rsidRDefault="00450EEE">
      <w:pPr>
        <w:jc w:val="center"/>
        <w:rPr>
          <w:rFonts w:ascii="Verdana" w:hAnsi="Verdana" w:cs="Arial"/>
        </w:rPr>
      </w:pPr>
    </w:p>
    <w:p w:rsidR="009D59E4" w:rsidRPr="00450EEE" w:rsidRDefault="00182374">
      <w:pPr>
        <w:ind w:left="426" w:hanging="426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1)</w:t>
      </w:r>
      <w:r w:rsidRPr="00450EEE">
        <w:rPr>
          <w:rFonts w:ascii="Verdana" w:hAnsi="Verdana" w:cs="Arial"/>
        </w:rPr>
        <w:tab/>
        <w:t xml:space="preserve">Energia – energia elektryczna czynna. </w:t>
      </w:r>
    </w:p>
    <w:p w:rsidR="009D59E4" w:rsidRPr="00450EEE" w:rsidRDefault="00182374">
      <w:pPr>
        <w:ind w:left="426" w:hanging="426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2)</w:t>
      </w:r>
      <w:r w:rsidRPr="00450EEE">
        <w:rPr>
          <w:rFonts w:ascii="Verdana" w:hAnsi="Verdana" w:cs="Arial"/>
        </w:rPr>
        <w:tab/>
        <w:t xml:space="preserve">Umowa – bez bliższego określenia - niniejsza umowa. </w:t>
      </w:r>
    </w:p>
    <w:p w:rsidR="009D59E4" w:rsidRPr="00450EEE" w:rsidRDefault="00182374">
      <w:pPr>
        <w:ind w:left="426" w:hanging="426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3)</w:t>
      </w:r>
      <w:r w:rsidRPr="00450EEE">
        <w:rPr>
          <w:rFonts w:ascii="Verdana" w:hAnsi="Verdana" w:cs="Arial"/>
        </w:rPr>
        <w:tab/>
        <w:t xml:space="preserve">OSD – operator systemu dystrybucyjnego, przedsiębiorstwo energetyczne zajmujące się dystrybucją energii elektrycznej, odpowiadające za ruch sieciowy w systemie dystrybucyjnym elektroenergetycznym na obszarze kraju, na którym znajduje (-ą) się miejsca dostarczania energii Kupującemu: </w:t>
      </w:r>
    </w:p>
    <w:p w:rsidR="009D59E4" w:rsidRPr="00450EEE" w:rsidRDefault="00182374">
      <w:pPr>
        <w:ind w:left="426" w:hanging="426"/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</w:rPr>
        <w:t>……………………………………………………………………………………………………………………… (nazwa i adres OSD)</w:t>
      </w:r>
    </w:p>
    <w:p w:rsidR="009D59E4" w:rsidRPr="00450EEE" w:rsidRDefault="00182374">
      <w:pPr>
        <w:ind w:left="426" w:hanging="426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4)</w:t>
      </w:r>
      <w:r w:rsidRPr="00450EEE">
        <w:rPr>
          <w:rFonts w:ascii="Verdana" w:hAnsi="Verdana" w:cs="Arial"/>
        </w:rPr>
        <w:tab/>
        <w:t>Miejsce dostarczania (MD) – punkt w sieci dystrybucyjnej, w którym następuje dostarczanie energii przez OSD Kupującemu, określony w umowie o świadczenie usług dystrybucji, dla obiektu(-ów), o którym(-ych) mowa w Tabeli nr 2 w § 4 Umowy.</w:t>
      </w:r>
    </w:p>
    <w:p w:rsidR="009D59E4" w:rsidRPr="00450EEE" w:rsidRDefault="00182374">
      <w:pPr>
        <w:ind w:left="426" w:hanging="426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5)</w:t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  <w:b/>
        </w:rPr>
        <w:t>Okres rozliczeniowy –przedział czasowy pomiędzy dwoma kolejnymi odczytami rozliczeniowymi wskazań układu pomiarowo-rozliczeniowego – zgodny zakresem rozliczeniowym stosowanym przez OSD.</w:t>
      </w: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Inne pojęcia użyte w Umowie, nie zdefiniowane powyżej posiadają znaczenie nadane im w ustawie oraz aktach wykonawczych, o których mowa w § 2 ust. 1 lit. a). </w:t>
      </w:r>
    </w:p>
    <w:p w:rsidR="009D59E4" w:rsidRPr="00450EEE" w:rsidRDefault="009D59E4">
      <w:pPr>
        <w:jc w:val="both"/>
        <w:rPr>
          <w:rFonts w:ascii="Verdana" w:hAnsi="Verdana" w:cs="Arial"/>
        </w:rPr>
      </w:pPr>
    </w:p>
    <w:p w:rsidR="009D59E4" w:rsidRPr="00450EEE" w:rsidRDefault="00182374">
      <w:pPr>
        <w:pStyle w:val="Nagwek1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§ 2</w:t>
      </w:r>
    </w:p>
    <w:p w:rsidR="009D59E4" w:rsidRDefault="00182374">
      <w:pPr>
        <w:pStyle w:val="Nagwek1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Postanowienia ogólne</w:t>
      </w:r>
    </w:p>
    <w:p w:rsidR="00450EEE" w:rsidRPr="00450EEE" w:rsidRDefault="00450EEE" w:rsidP="00450EEE"/>
    <w:p w:rsidR="009D59E4" w:rsidRPr="00450EEE" w:rsidRDefault="00182374">
      <w:pPr>
        <w:numPr>
          <w:ilvl w:val="0"/>
          <w:numId w:val="3"/>
        </w:numPr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Podstawy do ustalenia warunków Umowy stanowią:</w:t>
      </w:r>
    </w:p>
    <w:p w:rsidR="009D59E4" w:rsidRPr="00450EEE" w:rsidRDefault="00182374">
      <w:pPr>
        <w:numPr>
          <w:ilvl w:val="1"/>
          <w:numId w:val="3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ustawa z dnia 10 kwietnia 1997 r. Prawo energetyczne (Dz. U z 2012 r. poz. 1059) wraz z aktami wykonawczymi, które mają zastosowanie do Umowy;</w:t>
      </w:r>
    </w:p>
    <w:p w:rsidR="009D59E4" w:rsidRPr="00450EEE" w:rsidRDefault="00182374">
      <w:pPr>
        <w:numPr>
          <w:ilvl w:val="1"/>
          <w:numId w:val="3"/>
        </w:numPr>
        <w:ind w:right="-288"/>
        <w:jc w:val="both"/>
        <w:rPr>
          <w:rFonts w:ascii="Verdana" w:hAnsi="Verdana" w:cs="Arial"/>
        </w:rPr>
      </w:pPr>
      <w:bookmarkStart w:id="0" w:name="_Hlk10456549"/>
      <w:r w:rsidRPr="00450EEE">
        <w:rPr>
          <w:rFonts w:ascii="Verdana" w:hAnsi="Verdana" w:cs="Arial"/>
        </w:rPr>
        <w:t xml:space="preserve">koncesja na obrót energią elektryczną </w:t>
      </w:r>
      <w:bookmarkEnd w:id="0"/>
      <w:r w:rsidRPr="00450EEE">
        <w:rPr>
          <w:rFonts w:ascii="Verdana" w:hAnsi="Verdana" w:cs="Arial"/>
        </w:rPr>
        <w:t>Nr ………………………………………….z dnia …………………………….r. ze zmianami, udzielona Sprzedawcy przez Prezesa Urzędu Regulacji Energetyki (Prezesa URE), której kopia stanowi załącznik do umowy;</w:t>
      </w:r>
    </w:p>
    <w:p w:rsidR="009D59E4" w:rsidRPr="00450EEE" w:rsidRDefault="00182374">
      <w:pPr>
        <w:numPr>
          <w:ilvl w:val="1"/>
          <w:numId w:val="3"/>
        </w:numPr>
        <w:ind w:right="-288"/>
        <w:jc w:val="both"/>
        <w:rPr>
          <w:rFonts w:ascii="Verdana" w:hAnsi="Verdana" w:cs="Arial"/>
          <w:i/>
        </w:rPr>
      </w:pPr>
      <w:r w:rsidRPr="00450EEE">
        <w:rPr>
          <w:rFonts w:ascii="Verdana" w:hAnsi="Verdana" w:cs="Arial"/>
        </w:rPr>
        <w:lastRenderedPageBreak/>
        <w:t>ustawa z dnia 6 grudnia 2008 roku o podatku akcyzowym( Dz. U. z 2014  roku, poz. 752 ze zm).</w:t>
      </w:r>
    </w:p>
    <w:p w:rsidR="009D59E4" w:rsidRPr="00450EEE" w:rsidRDefault="00182374">
      <w:pPr>
        <w:numPr>
          <w:ilvl w:val="0"/>
          <w:numId w:val="3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Sprzedawca oświadcza, że koncesja o której mowa w § 2 ust. 1 lit. b) jest ważna i umożliwia zawarcie Umowy.:</w:t>
      </w:r>
    </w:p>
    <w:p w:rsidR="009D59E4" w:rsidRPr="00450EEE" w:rsidRDefault="00182374">
      <w:pPr>
        <w:numPr>
          <w:ilvl w:val="1"/>
          <w:numId w:val="3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umowy o świadczenie usług dystrybucji zawartej przez Sprzedawcę z OSD, umożliwiającej realizację zawartych przez Sprzedawcę umów sprzedaży energii z odbiorcami, których urządzenia przyłączone są do sieci OSD;</w:t>
      </w:r>
    </w:p>
    <w:p w:rsidR="009D59E4" w:rsidRPr="00450EEE" w:rsidRDefault="00182374">
      <w:pPr>
        <w:numPr>
          <w:ilvl w:val="1"/>
          <w:numId w:val="3"/>
        </w:numPr>
        <w:tabs>
          <w:tab w:val="left" w:pos="709"/>
        </w:tabs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umowy o świadczenie usługi dystrybucji zawartej przez Kupującego z OSD dla MD;</w:t>
      </w:r>
    </w:p>
    <w:p w:rsidR="009D59E4" w:rsidRPr="00450EEE" w:rsidRDefault="00182374">
      <w:pPr>
        <w:numPr>
          <w:ilvl w:val="1"/>
          <w:numId w:val="3"/>
        </w:numPr>
        <w:tabs>
          <w:tab w:val="left" w:pos="709"/>
        </w:tabs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umowy zawartej przez Sprzedawcę z OSD umożliwiającej bilansowanie handlowe Kupującego przez Sprzedawcę.</w:t>
      </w:r>
    </w:p>
    <w:p w:rsidR="009D59E4" w:rsidRPr="00450EEE" w:rsidRDefault="00182374">
      <w:pPr>
        <w:numPr>
          <w:ilvl w:val="0"/>
          <w:numId w:val="3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Kupujący oświadcza, że:</w:t>
      </w:r>
    </w:p>
    <w:p w:rsidR="009D59E4" w:rsidRPr="00450EEE" w:rsidRDefault="00182374">
      <w:pPr>
        <w:numPr>
          <w:ilvl w:val="2"/>
          <w:numId w:val="3"/>
        </w:numPr>
        <w:tabs>
          <w:tab w:val="left" w:pos="360"/>
        </w:tabs>
        <w:ind w:left="36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moc umowna dla MD określona w Tabeli nr 2 w § 4 jest  zgodna z mocą umowną określoną w umowie o świadczenie usług dystrybucji zawartej pomiędzy Kupującym a OSD dla danego MD; </w:t>
      </w:r>
    </w:p>
    <w:p w:rsidR="009D59E4" w:rsidRPr="00450EEE" w:rsidRDefault="00182374">
      <w:pPr>
        <w:tabs>
          <w:tab w:val="left" w:pos="360"/>
        </w:tabs>
        <w:ind w:left="360"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b)</w:t>
      </w:r>
      <w:r w:rsidRPr="00450EEE">
        <w:rPr>
          <w:rFonts w:ascii="Verdana" w:hAnsi="Verdana" w:cs="Arial"/>
        </w:rPr>
        <w:tab/>
        <w:t xml:space="preserve">wyraża zgodę na przekazywanie Sprzedawcy danych pomiarowych przez OSD i jednocześnie taką samą zgodę wyrazi(-ł) w umowie o świadczenie usług dystrybucji, zawartej z OSD; </w:t>
      </w:r>
    </w:p>
    <w:p w:rsidR="009D59E4" w:rsidRPr="00450EEE" w:rsidRDefault="00182374">
      <w:pPr>
        <w:ind w:left="360"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c)</w:t>
      </w:r>
      <w:r w:rsidRPr="00450EEE">
        <w:rPr>
          <w:rFonts w:ascii="Verdana" w:hAnsi="Verdana" w:cs="Arial"/>
        </w:rPr>
        <w:tab/>
        <w:t xml:space="preserve">w ramach Umowy planuje zakup energii w ilościach wskazanych w Tabeli nr 1 </w:t>
      </w:r>
    </w:p>
    <w:p w:rsidR="009D59E4" w:rsidRPr="00450EEE" w:rsidRDefault="009D59E4">
      <w:pPr>
        <w:ind w:right="-288" w:hanging="180"/>
        <w:jc w:val="both"/>
        <w:rPr>
          <w:rFonts w:ascii="Verdana" w:hAnsi="Verdana" w:cs="Arial"/>
        </w:rPr>
      </w:pPr>
    </w:p>
    <w:p w:rsidR="009D59E4" w:rsidRPr="00450EEE" w:rsidRDefault="00182374">
      <w:pPr>
        <w:tabs>
          <w:tab w:val="left" w:pos="1080"/>
        </w:tabs>
        <w:ind w:left="1080" w:right="72" w:hanging="108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Tabela 1 – Plan sprzedaży energii </w:t>
      </w:r>
    </w:p>
    <w:p w:rsidR="009D59E4" w:rsidRPr="00450EEE" w:rsidRDefault="009D59E4">
      <w:pPr>
        <w:tabs>
          <w:tab w:val="left" w:pos="1080"/>
        </w:tabs>
        <w:ind w:left="1080" w:right="72" w:hanging="1080"/>
        <w:jc w:val="both"/>
        <w:rPr>
          <w:rFonts w:ascii="Verdana" w:hAnsi="Verdana" w:cs="Arial"/>
        </w:rPr>
      </w:pPr>
    </w:p>
    <w:p w:rsidR="009D59E4" w:rsidRPr="00450EEE" w:rsidRDefault="00182374">
      <w:pPr>
        <w:tabs>
          <w:tab w:val="left" w:pos="1080"/>
        </w:tabs>
        <w:ind w:left="1080" w:right="72" w:hanging="108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Szpital w Poznaniu: ul. Szamarzewskiego 62, 60-569 Poznań</w:t>
      </w:r>
    </w:p>
    <w:p w:rsidR="009D59E4" w:rsidRPr="00450EEE" w:rsidRDefault="00182374">
      <w:pPr>
        <w:tabs>
          <w:tab w:val="left" w:pos="1080"/>
        </w:tabs>
        <w:ind w:left="1080" w:right="72" w:hanging="108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Szpital w Ludwikowie: 62-050 Mosina</w:t>
      </w:r>
    </w:p>
    <w:tbl>
      <w:tblPr>
        <w:tblW w:w="0" w:type="auto"/>
        <w:tblLook w:val="01E0"/>
      </w:tblPr>
      <w:tblGrid>
        <w:gridCol w:w="726"/>
        <w:gridCol w:w="1355"/>
        <w:gridCol w:w="1122"/>
        <w:gridCol w:w="1454"/>
        <w:gridCol w:w="1072"/>
        <w:gridCol w:w="1497"/>
        <w:gridCol w:w="1594"/>
        <w:gridCol w:w="1142"/>
      </w:tblGrid>
      <w:tr w:rsidR="002B4E96" w:rsidRPr="00450EEE" w:rsidTr="002B4E96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</w:p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Rok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</w:p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Miesiąc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Arial"/>
                <w:vertAlign w:val="superscript"/>
              </w:rPr>
            </w:pPr>
            <w:r w:rsidRPr="00450EEE">
              <w:rPr>
                <w:rFonts w:ascii="Verdana" w:hAnsi="Verdana" w:cs="Arial"/>
                <w:bCs/>
              </w:rPr>
              <w:t>Ilość energii elektrycznej w strefie czasowej doby [MWh]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Razem</w:t>
            </w:r>
          </w:p>
          <w:p w:rsidR="002B4E96" w:rsidRPr="00450EEE" w:rsidRDefault="002B4E96" w:rsidP="002B4E96">
            <w:pPr>
              <w:rPr>
                <w:rFonts w:ascii="Verdana" w:hAnsi="Verdana" w:cs="Arial"/>
              </w:rPr>
            </w:pPr>
          </w:p>
        </w:tc>
      </w:tr>
      <w:tr w:rsidR="002B4E96" w:rsidRPr="00450EEE" w:rsidTr="002B4E9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  <w:bookmarkStart w:id="1" w:name="_Hlk129352781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  <w:bCs/>
              </w:rPr>
              <w:t>Szczyt  B22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Poza szczytem B22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Szczyt  C22A</w:t>
            </w:r>
          </w:p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Poza szczytem C22A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Całodobowa  B21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96" w:rsidRPr="00450EEE" w:rsidRDefault="002B4E96">
            <w:pPr>
              <w:widowControl w:val="0"/>
              <w:rPr>
                <w:rFonts w:ascii="Verdana" w:hAnsi="Verdana" w:cs="Arial"/>
                <w:bCs/>
              </w:rPr>
            </w:pPr>
          </w:p>
        </w:tc>
      </w:tr>
      <w:tr w:rsidR="002B4E96" w:rsidRPr="00450EEE" w:rsidTr="002B4E9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/>
              </w:rPr>
            </w:pPr>
            <w:bookmarkStart w:id="2" w:name="_Hlk129345601"/>
            <w:bookmarkStart w:id="3" w:name="_Hlk129353027"/>
            <w:bookmarkEnd w:id="1"/>
            <w:r w:rsidRPr="00450EEE">
              <w:rPr>
                <w:rFonts w:ascii="Verdana" w:hAnsi="Verdana" w:cs="Arial"/>
              </w:rPr>
              <w:t>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sierpień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33,37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146,34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1,65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8,21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33,12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  <w:b/>
              </w:rPr>
            </w:pPr>
            <w:r w:rsidRPr="00450EEE">
              <w:rPr>
                <w:rFonts w:ascii="Verdana" w:hAnsi="Verdana" w:cs="Calibri"/>
                <w:b/>
              </w:rPr>
              <w:t>222,69</w:t>
            </w:r>
          </w:p>
        </w:tc>
      </w:tr>
      <w:tr w:rsidR="002B4E96" w:rsidRPr="00450EEE" w:rsidTr="002B4E9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wrzesień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23,81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77,48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1,91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7,26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32,93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  <w:b/>
              </w:rPr>
            </w:pPr>
            <w:r w:rsidRPr="00450EEE">
              <w:rPr>
                <w:rFonts w:ascii="Verdana" w:hAnsi="Verdana" w:cs="Calibri"/>
                <w:b/>
              </w:rPr>
              <w:t>143,39</w:t>
            </w:r>
          </w:p>
        </w:tc>
      </w:tr>
      <w:tr w:rsidR="002B4E96" w:rsidRPr="00450EEE" w:rsidTr="002B4E9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październik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28,40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75,49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2,44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7,29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31,92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  <w:b/>
              </w:rPr>
            </w:pPr>
            <w:r w:rsidRPr="00450EEE">
              <w:rPr>
                <w:rFonts w:ascii="Verdana" w:hAnsi="Verdana" w:cs="Calibri"/>
                <w:b/>
              </w:rPr>
              <w:t>145,54</w:t>
            </w:r>
          </w:p>
        </w:tc>
      </w:tr>
      <w:tr w:rsidR="002B4E96" w:rsidRPr="00450EEE" w:rsidTr="002B4E96">
        <w:trPr>
          <w:trHeight w:val="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listopad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35,14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62,09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3,26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6,51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38,15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  <w:b/>
              </w:rPr>
            </w:pPr>
            <w:r w:rsidRPr="00450EEE">
              <w:rPr>
                <w:rFonts w:ascii="Verdana" w:hAnsi="Verdana" w:cs="Calibri"/>
                <w:b/>
              </w:rPr>
              <w:t>145,15</w:t>
            </w:r>
          </w:p>
        </w:tc>
      </w:tr>
      <w:tr w:rsidR="002B4E96" w:rsidRPr="00450EEE" w:rsidTr="002B4E96">
        <w:trPr>
          <w:trHeight w:val="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grudzień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37,61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66,97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3,42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6,86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37,06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  <w:b/>
              </w:rPr>
            </w:pPr>
            <w:r w:rsidRPr="00450EEE">
              <w:rPr>
                <w:rFonts w:ascii="Verdana" w:hAnsi="Verdana" w:cs="Calibri"/>
                <w:b/>
              </w:rPr>
              <w:t>151,92</w:t>
            </w:r>
          </w:p>
        </w:tc>
      </w:tr>
      <w:tr w:rsidR="002B4E96" w:rsidRPr="00450EEE" w:rsidTr="002B4E96">
        <w:trPr>
          <w:trHeight w:val="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styczeń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39,87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73,16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3,28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6,56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38,04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  <w:b/>
              </w:rPr>
            </w:pPr>
            <w:r w:rsidRPr="00450EEE">
              <w:rPr>
                <w:rFonts w:ascii="Verdana" w:hAnsi="Verdana" w:cs="Calibri"/>
                <w:b/>
              </w:rPr>
              <w:t>160,91</w:t>
            </w:r>
          </w:p>
        </w:tc>
      </w:tr>
      <w:tr w:rsidR="002B4E96" w:rsidRPr="00450EEE" w:rsidTr="002B4E96">
        <w:trPr>
          <w:trHeight w:val="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luty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40,59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74,36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2,72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5,39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38,16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  <w:b/>
              </w:rPr>
            </w:pPr>
            <w:r w:rsidRPr="00450EEE">
              <w:rPr>
                <w:rFonts w:ascii="Verdana" w:hAnsi="Verdana" w:cs="Calibri"/>
                <w:b/>
              </w:rPr>
              <w:t>161,22</w:t>
            </w:r>
          </w:p>
        </w:tc>
      </w:tr>
      <w:tr w:rsidR="002B4E96" w:rsidRPr="00450EEE" w:rsidTr="002B4E96">
        <w:trPr>
          <w:trHeight w:val="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marzec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32,68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87,37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2,34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7,15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37,22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  <w:b/>
              </w:rPr>
            </w:pPr>
            <w:r w:rsidRPr="00450EEE">
              <w:rPr>
                <w:rFonts w:ascii="Verdana" w:hAnsi="Verdana" w:cs="Calibri"/>
                <w:b/>
              </w:rPr>
              <w:t>166,76</w:t>
            </w:r>
          </w:p>
        </w:tc>
      </w:tr>
      <w:tr w:rsidR="002B4E96" w:rsidRPr="00450EEE" w:rsidTr="002B4E96">
        <w:trPr>
          <w:trHeight w:val="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kwiecień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25,47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83,24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1,82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6,94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38,10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  <w:b/>
              </w:rPr>
            </w:pPr>
            <w:r w:rsidRPr="00450EEE">
              <w:rPr>
                <w:rFonts w:ascii="Verdana" w:hAnsi="Verdana" w:cs="Calibri"/>
                <w:b/>
              </w:rPr>
              <w:t>155,57</w:t>
            </w:r>
          </w:p>
        </w:tc>
      </w:tr>
      <w:tr w:rsidR="002B4E96" w:rsidRPr="00450EEE" w:rsidTr="002B4E96">
        <w:trPr>
          <w:trHeight w:val="55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maj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22,54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95,43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1,47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7,36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39,01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  <w:b/>
              </w:rPr>
            </w:pPr>
            <w:r w:rsidRPr="00450EEE">
              <w:rPr>
                <w:rFonts w:ascii="Verdana" w:hAnsi="Verdana" w:cs="Calibri"/>
                <w:b/>
              </w:rPr>
              <w:t>165,81</w:t>
            </w:r>
          </w:p>
        </w:tc>
      </w:tr>
      <w:tr w:rsidR="002B4E96" w:rsidRPr="00450EEE" w:rsidTr="002B4E96">
        <w:trPr>
          <w:trHeight w:val="55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czerwiec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27,97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121,28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1,49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7,45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42,95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  <w:b/>
              </w:rPr>
            </w:pPr>
            <w:r w:rsidRPr="00450EEE">
              <w:rPr>
                <w:rFonts w:ascii="Verdana" w:hAnsi="Verdana" w:cs="Calibri"/>
                <w:b/>
              </w:rPr>
              <w:t>201,14</w:t>
            </w:r>
          </w:p>
        </w:tc>
      </w:tr>
      <w:tr w:rsidR="002B4E96" w:rsidRPr="00450EEE" w:rsidTr="002B4E96">
        <w:trPr>
          <w:trHeight w:val="55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lipiec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31,12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134,31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1,58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7,84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41,10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  <w:b/>
              </w:rPr>
            </w:pPr>
            <w:r w:rsidRPr="00450EEE">
              <w:rPr>
                <w:rFonts w:ascii="Verdana" w:hAnsi="Verdana" w:cs="Calibri"/>
                <w:b/>
              </w:rPr>
              <w:t>215,95</w:t>
            </w:r>
          </w:p>
        </w:tc>
      </w:tr>
      <w:bookmarkEnd w:id="2"/>
      <w:tr w:rsidR="002B4E96" w:rsidRPr="00450EEE" w:rsidTr="002B4E96">
        <w:trPr>
          <w:trHeight w:val="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right"/>
              <w:rPr>
                <w:rFonts w:ascii="Verdana" w:hAnsi="Verdana" w:cs="Arial"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A66615">
            <w:pPr>
              <w:widowControl w:val="0"/>
              <w:rPr>
                <w:rFonts w:ascii="Verdana" w:hAnsi="Verdana" w:cs="Arial"/>
                <w:b/>
                <w:bCs/>
              </w:rPr>
            </w:pPr>
            <w:r w:rsidRPr="00450EEE">
              <w:rPr>
                <w:rFonts w:ascii="Verdana" w:hAnsi="Verdana" w:cs="Arial"/>
                <w:b/>
                <w:bCs/>
              </w:rPr>
              <w:t>Razem 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 w:cs="Calibri"/>
                <w:b/>
              </w:rPr>
            </w:pPr>
            <w:r w:rsidRPr="00450EEE">
              <w:rPr>
                <w:rFonts w:ascii="Verdana" w:hAnsi="Verdana" w:cs="Calibri"/>
                <w:b/>
              </w:rPr>
              <w:t>378,57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 w:cs="Calibri"/>
                <w:b/>
              </w:rPr>
            </w:pPr>
            <w:r w:rsidRPr="00450EEE">
              <w:rPr>
                <w:rFonts w:ascii="Verdana" w:hAnsi="Verdana" w:cs="Calibri"/>
                <w:b/>
              </w:rPr>
              <w:t>1097,52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  <w:b/>
              </w:rPr>
            </w:pPr>
            <w:r w:rsidRPr="00450EEE">
              <w:rPr>
                <w:rFonts w:ascii="Verdana" w:hAnsi="Verdana" w:cs="Calibri"/>
                <w:b/>
              </w:rPr>
              <w:t>27,38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  <w:b/>
              </w:rPr>
            </w:pPr>
            <w:r w:rsidRPr="00450EEE">
              <w:rPr>
                <w:rFonts w:ascii="Verdana" w:hAnsi="Verdana" w:cs="Calibri"/>
                <w:b/>
              </w:rPr>
              <w:t>84,82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 w:cs="Calibri"/>
                <w:b/>
              </w:rPr>
            </w:pPr>
            <w:r w:rsidRPr="00450EEE">
              <w:rPr>
                <w:rFonts w:ascii="Verdana" w:hAnsi="Verdana" w:cs="Calibri"/>
                <w:b/>
              </w:rPr>
              <w:t>447,76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  <w:b/>
              </w:rPr>
            </w:pPr>
            <w:r w:rsidRPr="00450EEE">
              <w:rPr>
                <w:rFonts w:ascii="Verdana" w:hAnsi="Verdana" w:cs="Calibri"/>
                <w:b/>
              </w:rPr>
              <w:t>2036,05</w:t>
            </w:r>
          </w:p>
        </w:tc>
      </w:tr>
      <w:bookmarkEnd w:id="3"/>
    </w:tbl>
    <w:p w:rsidR="009D59E4" w:rsidRPr="00450EEE" w:rsidRDefault="009D59E4">
      <w:pPr>
        <w:ind w:right="-288"/>
        <w:jc w:val="both"/>
        <w:rPr>
          <w:rFonts w:ascii="Verdana" w:hAnsi="Verdana" w:cs="Arial"/>
        </w:rPr>
      </w:pPr>
    </w:p>
    <w:p w:rsidR="009D59E4" w:rsidRPr="00450EEE" w:rsidRDefault="00182374">
      <w:p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Szpital w Chodzieży: ul. Strzelecka 32, 64-800 Chodzież </w:t>
      </w:r>
    </w:p>
    <w:tbl>
      <w:tblPr>
        <w:tblW w:w="9274" w:type="dxa"/>
        <w:tblLayout w:type="fixed"/>
        <w:tblLook w:val="01E0"/>
      </w:tblPr>
      <w:tblGrid>
        <w:gridCol w:w="1242"/>
        <w:gridCol w:w="1662"/>
        <w:gridCol w:w="1718"/>
        <w:gridCol w:w="1488"/>
        <w:gridCol w:w="1573"/>
        <w:gridCol w:w="1591"/>
      </w:tblGrid>
      <w:tr w:rsidR="009D59E4" w:rsidRPr="00450EEE" w:rsidTr="00981BE4">
        <w:tc>
          <w:tcPr>
            <w:tcW w:w="12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9E4" w:rsidRPr="00450EEE" w:rsidRDefault="00182374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Rok</w:t>
            </w:r>
          </w:p>
        </w:tc>
        <w:tc>
          <w:tcPr>
            <w:tcW w:w="166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9E4" w:rsidRPr="00450EEE" w:rsidRDefault="00182374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Miesiąc</w:t>
            </w:r>
          </w:p>
        </w:tc>
        <w:tc>
          <w:tcPr>
            <w:tcW w:w="4779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9D59E4" w:rsidRPr="00450EEE" w:rsidRDefault="00182374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Ilość energii elektrycznej w strefie czasowej doby [MWh]</w:t>
            </w:r>
          </w:p>
        </w:tc>
        <w:tc>
          <w:tcPr>
            <w:tcW w:w="1591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D59E4" w:rsidRPr="00450EEE" w:rsidRDefault="00182374">
            <w:pPr>
              <w:widowControl w:val="0"/>
              <w:jc w:val="center"/>
              <w:rPr>
                <w:rFonts w:ascii="Verdana" w:hAnsi="Verdana" w:cs="Arial"/>
                <w:b/>
                <w:bCs/>
              </w:rPr>
            </w:pPr>
            <w:r w:rsidRPr="00450EEE">
              <w:rPr>
                <w:rFonts w:ascii="Verdana" w:hAnsi="Verdana" w:cs="Arial"/>
                <w:b/>
                <w:bCs/>
              </w:rPr>
              <w:t>Razem</w:t>
            </w:r>
          </w:p>
        </w:tc>
      </w:tr>
      <w:tr w:rsidR="009D59E4" w:rsidRPr="00450EEE" w:rsidTr="00981BE4">
        <w:tc>
          <w:tcPr>
            <w:tcW w:w="124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9E4" w:rsidRPr="00450EEE" w:rsidRDefault="009D59E4">
            <w:pPr>
              <w:widowControl w:val="0"/>
              <w:jc w:val="center"/>
              <w:rPr>
                <w:rFonts w:ascii="Verdana" w:hAnsi="Verdana" w:cs="Arial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9E4" w:rsidRPr="00450EEE" w:rsidRDefault="009D59E4">
            <w:pPr>
              <w:widowControl w:val="0"/>
              <w:jc w:val="center"/>
              <w:rPr>
                <w:rFonts w:ascii="Verdana" w:hAnsi="Verdana" w:cs="Arial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9E4" w:rsidRPr="00450EEE" w:rsidRDefault="00182374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Przedpołudnie B23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9E4" w:rsidRPr="00450EEE" w:rsidRDefault="00182374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Popołudnie B23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9E4" w:rsidRPr="00450EEE" w:rsidRDefault="00182374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Pozostała część doby B23</w:t>
            </w:r>
          </w:p>
        </w:tc>
        <w:tc>
          <w:tcPr>
            <w:tcW w:w="15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D59E4" w:rsidRPr="00450EEE" w:rsidRDefault="009D59E4">
            <w:pPr>
              <w:widowControl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</w:tr>
      <w:tr w:rsidR="00713EB2" w:rsidRPr="00450E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39670E">
            <w:pPr>
              <w:widowControl w:val="0"/>
              <w:jc w:val="center"/>
              <w:rPr>
                <w:rFonts w:ascii="Verdana" w:hAnsi="Verdana"/>
              </w:rPr>
            </w:pPr>
            <w:bookmarkStart w:id="4" w:name="_Hlk129693247"/>
            <w:r w:rsidRPr="00450EEE">
              <w:rPr>
                <w:rFonts w:ascii="Verdana" w:hAnsi="Verdana" w:cs="Arial"/>
              </w:rPr>
              <w:t>2023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39670E">
            <w:pPr>
              <w:widowControl w:val="0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sierpień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7,19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3,00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21,22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  <w:b/>
                <w:bCs/>
              </w:rPr>
            </w:pPr>
            <w:r w:rsidRPr="00450EEE">
              <w:rPr>
                <w:rFonts w:ascii="Verdana" w:hAnsi="Verdana"/>
                <w:b/>
                <w:bCs/>
              </w:rPr>
              <w:t>31,41</w:t>
            </w:r>
          </w:p>
        </w:tc>
      </w:tr>
      <w:tr w:rsidR="00713EB2" w:rsidRPr="00450E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39670E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2023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39670E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wrzesień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7,39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3,20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20,65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  <w:b/>
                <w:bCs/>
              </w:rPr>
            </w:pPr>
            <w:r w:rsidRPr="00450EEE">
              <w:rPr>
                <w:rFonts w:ascii="Verdana" w:hAnsi="Verdana"/>
                <w:b/>
                <w:bCs/>
              </w:rPr>
              <w:t>31,24</w:t>
            </w:r>
          </w:p>
        </w:tc>
      </w:tr>
      <w:tr w:rsidR="00713EB2" w:rsidRPr="00450E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39670E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2023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39670E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październik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7,62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5,32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22,03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  <w:b/>
                <w:bCs/>
              </w:rPr>
            </w:pPr>
            <w:r w:rsidRPr="00450EEE">
              <w:rPr>
                <w:rFonts w:ascii="Verdana" w:hAnsi="Verdana"/>
                <w:b/>
                <w:bCs/>
              </w:rPr>
              <w:t>34,97</w:t>
            </w:r>
          </w:p>
        </w:tc>
      </w:tr>
      <w:tr w:rsidR="00713EB2" w:rsidRPr="00450E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EB2" w:rsidRPr="00450EEE" w:rsidRDefault="00713EB2" w:rsidP="0039670E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2023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39670E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listopad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7,83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5,63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22,47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  <w:b/>
                <w:bCs/>
              </w:rPr>
            </w:pPr>
            <w:r w:rsidRPr="00450EEE">
              <w:rPr>
                <w:rFonts w:ascii="Verdana" w:hAnsi="Verdana"/>
                <w:b/>
                <w:bCs/>
              </w:rPr>
              <w:t>35,93</w:t>
            </w:r>
          </w:p>
        </w:tc>
      </w:tr>
      <w:tr w:rsidR="00713EB2" w:rsidRPr="00450E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39670E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2023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39670E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grudzień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8,70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6,01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23,75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  <w:b/>
                <w:bCs/>
              </w:rPr>
            </w:pPr>
            <w:r w:rsidRPr="00450EEE">
              <w:rPr>
                <w:rFonts w:ascii="Verdana" w:hAnsi="Verdana"/>
                <w:b/>
                <w:bCs/>
              </w:rPr>
              <w:t>38,46</w:t>
            </w:r>
          </w:p>
        </w:tc>
      </w:tr>
      <w:tr w:rsidR="00713EB2" w:rsidRPr="00450E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39670E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2024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39670E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styczeń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8,91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6,26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24,43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  <w:b/>
                <w:bCs/>
              </w:rPr>
            </w:pPr>
            <w:r w:rsidRPr="00450EEE">
              <w:rPr>
                <w:rFonts w:ascii="Verdana" w:hAnsi="Verdana"/>
                <w:b/>
                <w:bCs/>
              </w:rPr>
              <w:t>39,60</w:t>
            </w:r>
          </w:p>
        </w:tc>
      </w:tr>
      <w:tr w:rsidR="00713EB2" w:rsidRPr="00450E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39670E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2024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39670E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luty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7,50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5,13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19,34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  <w:b/>
                <w:bCs/>
              </w:rPr>
            </w:pPr>
            <w:r w:rsidRPr="00450EEE">
              <w:rPr>
                <w:rFonts w:ascii="Verdana" w:hAnsi="Verdana"/>
                <w:b/>
                <w:bCs/>
              </w:rPr>
              <w:t>31,97</w:t>
            </w:r>
          </w:p>
        </w:tc>
      </w:tr>
      <w:tr w:rsidR="00713EB2" w:rsidRPr="00450E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39670E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2024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39670E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marzec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8,75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6,18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22,59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  <w:b/>
                <w:bCs/>
              </w:rPr>
            </w:pPr>
            <w:r w:rsidRPr="00450EEE">
              <w:rPr>
                <w:rFonts w:ascii="Verdana" w:hAnsi="Verdana"/>
                <w:b/>
                <w:bCs/>
              </w:rPr>
              <w:t>37,52</w:t>
            </w:r>
          </w:p>
        </w:tc>
      </w:tr>
      <w:tr w:rsidR="00713EB2" w:rsidRPr="00450E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39670E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lastRenderedPageBreak/>
              <w:t>2024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39670E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kwiecień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7,77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3,20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24,94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  <w:b/>
                <w:bCs/>
              </w:rPr>
            </w:pPr>
            <w:r w:rsidRPr="00450EEE">
              <w:rPr>
                <w:rFonts w:ascii="Verdana" w:hAnsi="Verdana"/>
                <w:b/>
                <w:bCs/>
              </w:rPr>
              <w:t>35,91</w:t>
            </w:r>
          </w:p>
        </w:tc>
      </w:tr>
      <w:tr w:rsidR="00713EB2" w:rsidRPr="00450EEE" w:rsidTr="00DB3A1D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13EB2" w:rsidRPr="00450EEE" w:rsidRDefault="00713EB2" w:rsidP="0039670E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2024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EB2" w:rsidRPr="00450EEE" w:rsidRDefault="00713EB2" w:rsidP="0039670E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maj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7,38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2,95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23,31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  <w:b/>
                <w:bCs/>
              </w:rPr>
            </w:pPr>
            <w:r w:rsidRPr="00450EEE">
              <w:rPr>
                <w:rFonts w:ascii="Verdana" w:hAnsi="Verdana"/>
                <w:b/>
                <w:bCs/>
              </w:rPr>
              <w:t>33,64</w:t>
            </w:r>
          </w:p>
        </w:tc>
      </w:tr>
      <w:tr w:rsidR="00713EB2" w:rsidRPr="00450EEE" w:rsidTr="00DB3A1D">
        <w:trPr>
          <w:trHeight w:val="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2" w:rsidRPr="00450EEE" w:rsidRDefault="00713EB2" w:rsidP="0039670E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2" w:rsidRPr="00450EEE" w:rsidRDefault="00713EB2" w:rsidP="0039670E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czerwiec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7,38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2,81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21,08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  <w:b/>
                <w:bCs/>
              </w:rPr>
            </w:pPr>
            <w:r w:rsidRPr="00450EEE">
              <w:rPr>
                <w:rFonts w:ascii="Verdana" w:hAnsi="Verdana"/>
                <w:b/>
                <w:bCs/>
              </w:rPr>
              <w:t>31,27</w:t>
            </w:r>
          </w:p>
        </w:tc>
      </w:tr>
      <w:tr w:rsidR="00713EB2" w:rsidRPr="00450EEE" w:rsidTr="00DB3A1D">
        <w:trPr>
          <w:trHeight w:val="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2" w:rsidRPr="00450EEE" w:rsidRDefault="00713EB2" w:rsidP="0039670E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2" w:rsidRPr="00450EEE" w:rsidRDefault="00713EB2" w:rsidP="0039670E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lipiec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7,17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2,86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21,78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  <w:b/>
                <w:bCs/>
              </w:rPr>
            </w:pPr>
            <w:r w:rsidRPr="00450EEE">
              <w:rPr>
                <w:rFonts w:ascii="Verdana" w:hAnsi="Verdana"/>
                <w:b/>
                <w:bCs/>
              </w:rPr>
              <w:t>31,81</w:t>
            </w:r>
          </w:p>
        </w:tc>
      </w:tr>
      <w:tr w:rsidR="00713EB2" w:rsidRPr="00450EEE" w:rsidTr="00981BE4">
        <w:trPr>
          <w:trHeight w:val="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B2" w:rsidRPr="00450EEE" w:rsidRDefault="00713EB2">
            <w:pPr>
              <w:widowControl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B2" w:rsidRPr="00450EEE" w:rsidRDefault="00A66615">
            <w:pPr>
              <w:widowControl w:val="0"/>
              <w:jc w:val="center"/>
              <w:rPr>
                <w:rFonts w:ascii="Verdana" w:hAnsi="Verdana" w:cs="Arial"/>
                <w:b/>
                <w:bCs/>
              </w:rPr>
            </w:pPr>
            <w:r w:rsidRPr="00450EEE">
              <w:rPr>
                <w:rFonts w:ascii="Verdana" w:hAnsi="Verdana" w:cs="Arial"/>
                <w:b/>
                <w:bCs/>
              </w:rPr>
              <w:t>Razem: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  <w:b/>
                <w:bCs/>
              </w:rPr>
            </w:pPr>
            <w:r w:rsidRPr="00450EEE">
              <w:rPr>
                <w:rFonts w:ascii="Verdana" w:hAnsi="Verdana"/>
                <w:b/>
                <w:bCs/>
              </w:rPr>
              <w:t>93,59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  <w:b/>
                <w:bCs/>
              </w:rPr>
            </w:pPr>
            <w:r w:rsidRPr="00450EEE">
              <w:rPr>
                <w:rFonts w:ascii="Verdana" w:hAnsi="Verdana"/>
                <w:b/>
                <w:bCs/>
              </w:rPr>
              <w:t>52,55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  <w:b/>
                <w:bCs/>
              </w:rPr>
            </w:pPr>
            <w:r w:rsidRPr="00450EEE">
              <w:rPr>
                <w:rFonts w:ascii="Verdana" w:hAnsi="Verdana"/>
                <w:b/>
                <w:bCs/>
              </w:rPr>
              <w:t>267,59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  <w:b/>
                <w:bCs/>
              </w:rPr>
            </w:pPr>
            <w:r w:rsidRPr="00450EEE">
              <w:rPr>
                <w:rFonts w:ascii="Verdana" w:hAnsi="Verdana"/>
                <w:b/>
                <w:bCs/>
              </w:rPr>
              <w:t>413,73</w:t>
            </w:r>
          </w:p>
        </w:tc>
      </w:tr>
      <w:bookmarkEnd w:id="4"/>
    </w:tbl>
    <w:p w:rsidR="009D59E4" w:rsidRPr="00450EEE" w:rsidRDefault="009D59E4">
      <w:pPr>
        <w:ind w:right="-288" w:hanging="180"/>
        <w:jc w:val="both"/>
        <w:rPr>
          <w:rFonts w:ascii="Verdana" w:hAnsi="Verdana" w:cs="Arial"/>
        </w:rPr>
      </w:pPr>
    </w:p>
    <w:p w:rsidR="009D59E4" w:rsidRPr="00450EEE" w:rsidRDefault="00182374">
      <w:pPr>
        <w:spacing w:line="276" w:lineRule="auto"/>
        <w:rPr>
          <w:rFonts w:ascii="Verdana" w:hAnsi="Verdana" w:cs="Arial"/>
        </w:rPr>
      </w:pPr>
      <w:r w:rsidRPr="00450EEE">
        <w:rPr>
          <w:rFonts w:ascii="Verdana" w:hAnsi="Verdana" w:cs="Arial"/>
        </w:rPr>
        <w:t>4 .Zmiana mocy umownej, o której mowa w ust. 4 lit. a) może nastąpić na zasadach określonych w umowie o świadczenie usług dystrybucji, o której mowa w ust. 3 lit. b). Kupujący zobowiązany jest w ciągu 14 dni od dokonanej zmiany mocy umownej zawiadomić pisemnie Sprzedawcę o jej wartości.</w:t>
      </w:r>
      <w:r w:rsidRPr="00450EEE">
        <w:rPr>
          <w:rFonts w:ascii="Verdana" w:hAnsi="Verdana"/>
        </w:rPr>
        <w:t xml:space="preserve"> Zamawiający może zwiększyć moc przyłączeniową/ umowną do obiektów w ramach określonych przez Zamawiającego w przedmiocie zamówienia grup taryfowych . </w:t>
      </w:r>
      <w:r w:rsidRPr="00450EEE">
        <w:rPr>
          <w:rFonts w:ascii="Verdana" w:hAnsi="Verdana" w:cstheme="minorHAnsi"/>
        </w:rPr>
        <w:t>Zwiększenie punktów poboru lub zmiana mocy umownej bądź grupy taryfowej możliwe są jedynie w obrębie grup taryfowych, które zostały ujęte w SWZ oraz wycenione w Formularzu Ofertowym wykonawcy.</w:t>
      </w:r>
    </w:p>
    <w:p w:rsidR="009D59E4" w:rsidRPr="00450EEE" w:rsidRDefault="00182374">
      <w:pPr>
        <w:spacing w:before="120"/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5.Kupujący uprawniony jest w trakcie obowiązywania umowy, w przypadku konieczności zwiększenia ilości zakupionej energii dla obiektów określonych w § 4, do skorzystania z prawa opcji, polegającego na zwiększeniu zakupionej ilości energii </w:t>
      </w:r>
      <w:r w:rsidRPr="00450EEE">
        <w:rPr>
          <w:rFonts w:ascii="Verdana" w:hAnsi="Verdana" w:cs="Arial"/>
          <w:u w:val="single"/>
        </w:rPr>
        <w:t xml:space="preserve">o maksymalnie 10%.  </w:t>
      </w:r>
      <w:r w:rsidRPr="00450EEE">
        <w:rPr>
          <w:rFonts w:ascii="Verdana" w:hAnsi="Verdana" w:cs="Arial"/>
        </w:rPr>
        <w:t xml:space="preserve">W razie skorzystania z tego uprawnienia, zakup będzie dokonywany po cenach zgodnych z § 5. </w:t>
      </w:r>
    </w:p>
    <w:p w:rsidR="009D59E4" w:rsidRPr="00450EEE" w:rsidRDefault="00182374">
      <w:pPr>
        <w:spacing w:before="120"/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6.W przypadku nieskorzystania z prawa opcji albo skorzystania w niepełnym zakresie, Sprzedającemu nie przysługują wobec Kupującego żadne roszczenia.</w:t>
      </w:r>
    </w:p>
    <w:p w:rsidR="009D59E4" w:rsidRPr="00450EEE" w:rsidRDefault="00182374">
      <w:pPr>
        <w:pStyle w:val="Nagwek1"/>
        <w:ind w:right="-288"/>
        <w:rPr>
          <w:rFonts w:ascii="Verdana" w:hAnsi="Verdana" w:cstheme="minorHAnsi"/>
          <w:sz w:val="20"/>
        </w:rPr>
      </w:pPr>
      <w:r w:rsidRPr="00450EEE">
        <w:rPr>
          <w:rFonts w:ascii="Verdana" w:hAnsi="Verdana" w:cstheme="minorHAnsi"/>
          <w:sz w:val="20"/>
        </w:rPr>
        <w:t xml:space="preserve">  7. Zamawiający zobowiązany jest do złożenia zamówień na minimum </w:t>
      </w:r>
      <w:r w:rsidRPr="00450EEE">
        <w:rPr>
          <w:rFonts w:ascii="Verdana" w:hAnsi="Verdana" w:cstheme="minorHAnsi"/>
          <w:b/>
          <w:sz w:val="20"/>
        </w:rPr>
        <w:t>70 %</w:t>
      </w:r>
      <w:r w:rsidRPr="00450EEE">
        <w:rPr>
          <w:rFonts w:ascii="Verdana" w:hAnsi="Verdana" w:cstheme="minorHAnsi"/>
          <w:sz w:val="20"/>
        </w:rPr>
        <w:t xml:space="preserve"> wartości umowy. Wykonawcy nie przysługują żadne roszczenia z tytułu nie zrealizowania umowy w zakresie większym niż wskazane w zdaniu poprzednim.</w:t>
      </w:r>
    </w:p>
    <w:p w:rsidR="00450EEE" w:rsidRDefault="00450EEE">
      <w:pPr>
        <w:pStyle w:val="Nagwek1"/>
        <w:ind w:right="-288" w:hanging="360"/>
        <w:jc w:val="center"/>
        <w:rPr>
          <w:rFonts w:ascii="Verdana" w:hAnsi="Verdana" w:cs="Arial"/>
          <w:sz w:val="20"/>
        </w:rPr>
      </w:pPr>
    </w:p>
    <w:p w:rsidR="009D59E4" w:rsidRPr="00450EEE" w:rsidRDefault="00182374">
      <w:pPr>
        <w:pStyle w:val="Nagwek1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§ 3</w:t>
      </w:r>
    </w:p>
    <w:p w:rsidR="009D59E4" w:rsidRDefault="00182374">
      <w:pPr>
        <w:pStyle w:val="Nagwek1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Przedmiot Umowy</w:t>
      </w:r>
    </w:p>
    <w:p w:rsidR="00450EEE" w:rsidRPr="00450EEE" w:rsidRDefault="00450EEE" w:rsidP="00450EEE"/>
    <w:p w:rsidR="009D59E4" w:rsidRPr="00450EEE" w:rsidRDefault="00182374">
      <w:pPr>
        <w:numPr>
          <w:ilvl w:val="0"/>
          <w:numId w:val="4"/>
        </w:numPr>
        <w:tabs>
          <w:tab w:val="left" w:pos="0"/>
        </w:tabs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Przedmiotem Umowy jest określenie warunków i zasad sprzedaży energii przez Sprzedawcę na rzecz Kupującego.</w:t>
      </w:r>
    </w:p>
    <w:p w:rsidR="009D59E4" w:rsidRPr="00450EEE" w:rsidRDefault="00182374">
      <w:pPr>
        <w:numPr>
          <w:ilvl w:val="0"/>
          <w:numId w:val="4"/>
        </w:numPr>
        <w:tabs>
          <w:tab w:val="left" w:pos="0"/>
        </w:tabs>
        <w:spacing w:before="120"/>
        <w:ind w:left="0" w:right="-289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Kupujący nie odsprzedaje energii i nie posiada koncesji na obrót, wytwarzanie, przesyłanie lub dystrybucję energii elektrycznej.</w:t>
      </w:r>
    </w:p>
    <w:p w:rsidR="009D59E4" w:rsidRPr="00450EEE" w:rsidRDefault="00182374">
      <w:pPr>
        <w:ind w:right="-289"/>
        <w:jc w:val="both"/>
        <w:rPr>
          <w:rFonts w:ascii="Verdana" w:hAnsi="Verdana" w:cs="Arial"/>
          <w:b/>
        </w:rPr>
      </w:pPr>
      <w:r w:rsidRPr="00450EEE">
        <w:rPr>
          <w:rFonts w:ascii="Verdana" w:hAnsi="Verdana" w:cs="Arial"/>
          <w:b/>
        </w:rPr>
        <w:t>Kupujący oświadcza, że energia zakupiona przez Kupującego na podstawie Umowy przeznaczona będzie na potrzeby własne Kupującego.</w:t>
      </w:r>
    </w:p>
    <w:p w:rsidR="009D59E4" w:rsidRPr="00450EEE" w:rsidRDefault="00182374">
      <w:pPr>
        <w:numPr>
          <w:ilvl w:val="0"/>
          <w:numId w:val="4"/>
        </w:numPr>
        <w:tabs>
          <w:tab w:val="left" w:pos="0"/>
        </w:tabs>
        <w:spacing w:before="120"/>
        <w:ind w:left="0" w:right="-289" w:hanging="357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Sprzedawca zobowiązuje się do: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sprzedaży energii Kupującemu w MD, z zastrzeżeniem, że sprzedaż energii rozpocznie się w chwili przyjęcia Umowy do realizacji przez OSD;  </w:t>
      </w:r>
    </w:p>
    <w:p w:rsidR="009D59E4" w:rsidRPr="00450EEE" w:rsidRDefault="00182374">
      <w:pPr>
        <w:numPr>
          <w:ilvl w:val="1"/>
          <w:numId w:val="4"/>
        </w:numPr>
        <w:tabs>
          <w:tab w:val="left" w:pos="0"/>
        </w:tabs>
        <w:ind w:left="0" w:right="-288" w:firstLine="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przeniesienia</w:t>
      </w:r>
      <w:r w:rsidRPr="00450EEE">
        <w:rPr>
          <w:rFonts w:ascii="Verdana" w:eastAsia="MS Mincho" w:hAnsi="Verdana" w:cs="Arial"/>
        </w:rPr>
        <w:t xml:space="preserve"> na Kupującego</w:t>
      </w:r>
      <w:r w:rsidRPr="00450EEE">
        <w:rPr>
          <w:rFonts w:ascii="Verdana" w:hAnsi="Verdana" w:cs="Arial"/>
        </w:rPr>
        <w:t>, w MD, własności energii;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dokonywania bilansowania handlowego Kupującego, jako Uczestnika Rynku Detalicznego (URD) dla MD, w ramach swojej jednostki grafikowej (JG), tylko w przypadku, gdy jest jedynym podmiotem sprzedającym energię Kupującemu w MD; 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prowadzenia ewidencji wpłat należności zapewniającej poprawność rozliczeń;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nieodpłatnego udzielania informacji w sprawie aktualnych cen energii oraz zasad rozliczeń;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przyjmowania wniosków i reklamacji Kupującego;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rozpatrywania wniosków lub reklamacji Kupującego w sprawie rozliczeń i udzielenia odpowiedzi na nie, nie później niż w terminie 14 dni od dnia złożenia wniosku lub zgłoszenia reklamacji;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przekazywania Kupującemu istotnych informacji dotyczących realizacji Umowy;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niezwłocznego zawiadomienia Kupującego, w formie pisemnej pod rygorem nieważności, o zmianie adresu do korespondencji, określonego w § 10 ust. 2, pod rygorem uznania korespondencji za skutecznie doręczoną na dotychczasowy adres.</w:t>
      </w:r>
    </w:p>
    <w:p w:rsidR="009D59E4" w:rsidRPr="00450EEE" w:rsidRDefault="00182374">
      <w:pPr>
        <w:numPr>
          <w:ilvl w:val="0"/>
          <w:numId w:val="4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Kupujący zobowiązuje się do: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terminowego regulowania należności za energię i obsługę handlową;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lastRenderedPageBreak/>
        <w:t>niezwłocznego zawiadomienia Sprzedawcy, w formie pisemnej pod rygorem nieważności, o zmianie adresu do korespondencji, określonego w § 10 ust. 1, pod rygorem uznania korespondencji za skutecznie doręczoną na dotychczasowy adres;</w:t>
      </w:r>
    </w:p>
    <w:p w:rsidR="009D59E4" w:rsidRPr="00450EEE" w:rsidRDefault="00182374">
      <w:pPr>
        <w:spacing w:line="276" w:lineRule="auto"/>
        <w:rPr>
          <w:rFonts w:ascii="Verdana" w:hAnsi="Verdana"/>
        </w:rPr>
      </w:pPr>
      <w:r w:rsidRPr="00450EEE">
        <w:rPr>
          <w:rFonts w:ascii="Verdana" w:hAnsi="Verdana" w:cs="Arial"/>
        </w:rPr>
        <w:t xml:space="preserve">c) </w:t>
      </w:r>
      <w:r w:rsidRPr="00450EEE">
        <w:rPr>
          <w:rFonts w:ascii="Verdana" w:hAnsi="Verdana"/>
        </w:rPr>
        <w:t>przekazywania Sprzedawcy istotnych informacji dotyczących realizacji Umowy, w szczególności informacji o zmianach w umowie dystrybucyjnej mających wpływ na realizację Umowy, zauważonych nieprawidłowościach układu pomiarowo-rozliczeniowego, zmianie licznika w układzie pomiarowo-rozliczeniowym wraz z podaniem jego numeru.</w:t>
      </w:r>
    </w:p>
    <w:p w:rsidR="00450EEE" w:rsidRDefault="00450EEE" w:rsidP="00450EEE">
      <w:pPr>
        <w:widowControl w:val="0"/>
        <w:ind w:right="-288" w:hanging="360"/>
        <w:jc w:val="center"/>
        <w:rPr>
          <w:rFonts w:ascii="Verdana" w:hAnsi="Verdana" w:cs="Arial"/>
          <w:bCs/>
        </w:rPr>
      </w:pPr>
    </w:p>
    <w:p w:rsidR="009D59E4" w:rsidRPr="00450EEE" w:rsidRDefault="00182374" w:rsidP="00450EEE">
      <w:pPr>
        <w:widowControl w:val="0"/>
        <w:ind w:right="-288" w:hanging="360"/>
        <w:jc w:val="center"/>
        <w:rPr>
          <w:rFonts w:ascii="Verdana" w:hAnsi="Verdana" w:cs="Arial"/>
          <w:bCs/>
        </w:rPr>
      </w:pPr>
      <w:r w:rsidRPr="00450EEE">
        <w:rPr>
          <w:rFonts w:ascii="Verdana" w:hAnsi="Verdana" w:cs="Arial"/>
          <w:bCs/>
        </w:rPr>
        <w:t>§ 4</w:t>
      </w:r>
    </w:p>
    <w:p w:rsidR="00450EEE" w:rsidRDefault="00182374" w:rsidP="00450EEE">
      <w:pPr>
        <w:widowControl w:val="0"/>
        <w:ind w:right="-288" w:hanging="360"/>
        <w:jc w:val="center"/>
        <w:rPr>
          <w:rFonts w:ascii="Verdana" w:hAnsi="Verdana" w:cs="Arial"/>
          <w:bCs/>
        </w:rPr>
      </w:pPr>
      <w:r w:rsidRPr="00450EEE">
        <w:rPr>
          <w:rFonts w:ascii="Verdana" w:hAnsi="Verdana" w:cs="Arial"/>
          <w:bCs/>
        </w:rPr>
        <w:t>Wykaz obiektów Kupującego objętych Umową</w:t>
      </w:r>
    </w:p>
    <w:p w:rsidR="00450EEE" w:rsidRDefault="00450EEE">
      <w:pPr>
        <w:widowControl w:val="0"/>
        <w:ind w:right="-288" w:hanging="360"/>
        <w:jc w:val="center"/>
        <w:rPr>
          <w:rFonts w:ascii="Verdana" w:hAnsi="Verdana" w:cs="Arial"/>
          <w:bCs/>
        </w:rPr>
      </w:pPr>
    </w:p>
    <w:p w:rsidR="009D59E4" w:rsidRPr="00450EEE" w:rsidRDefault="00182374" w:rsidP="00450EEE">
      <w:pPr>
        <w:widowControl w:val="0"/>
        <w:ind w:right="-288" w:hanging="360"/>
        <w:rPr>
          <w:rFonts w:ascii="Verdana" w:hAnsi="Verdana" w:cs="Arial"/>
          <w:bCs/>
        </w:rPr>
      </w:pPr>
      <w:r w:rsidRPr="00450EEE">
        <w:rPr>
          <w:rFonts w:ascii="Verdana" w:hAnsi="Verdana" w:cs="Arial"/>
          <w:bCs/>
        </w:rPr>
        <w:t>Tabela nr 2</w:t>
      </w:r>
    </w:p>
    <w:tbl>
      <w:tblPr>
        <w:tblpPr w:leftFromText="141" w:rightFromText="141" w:vertAnchor="text" w:horzAnchor="margin" w:tblpY="19"/>
        <w:tblW w:w="9259" w:type="dxa"/>
        <w:tblLayout w:type="fixed"/>
        <w:tblLook w:val="01E0"/>
      </w:tblPr>
      <w:tblGrid>
        <w:gridCol w:w="634"/>
        <w:gridCol w:w="2768"/>
        <w:gridCol w:w="5857"/>
      </w:tblGrid>
      <w:tr w:rsidR="009D59E4" w:rsidRPr="00450EEE" w:rsidTr="009F0714">
        <w:tc>
          <w:tcPr>
            <w:tcW w:w="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59E4" w:rsidRPr="00450EEE" w:rsidRDefault="0018237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L.p.</w:t>
            </w:r>
          </w:p>
        </w:tc>
        <w:tc>
          <w:tcPr>
            <w:tcW w:w="2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59E4" w:rsidRPr="00450EEE" w:rsidRDefault="009D59E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58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59E4" w:rsidRPr="00450EEE" w:rsidRDefault="009D59E4">
            <w:pPr>
              <w:widowControl w:val="0"/>
              <w:ind w:right="2412"/>
              <w:rPr>
                <w:rFonts w:ascii="Verdana" w:hAnsi="Verdana" w:cs="Arial"/>
                <w:bCs/>
              </w:rPr>
            </w:pPr>
          </w:p>
        </w:tc>
      </w:tr>
      <w:tr w:rsidR="009D59E4" w:rsidRPr="00450EEE" w:rsidTr="009F0714">
        <w:tc>
          <w:tcPr>
            <w:tcW w:w="6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59E4" w:rsidRPr="00450EEE" w:rsidRDefault="009D59E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bookmarkStart w:id="5" w:name="_Hlk129692521"/>
          </w:p>
          <w:p w:rsidR="009D59E4" w:rsidRPr="00450EEE" w:rsidRDefault="0018237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1.</w:t>
            </w:r>
          </w:p>
          <w:p w:rsidR="009D59E4" w:rsidRPr="00450EEE" w:rsidRDefault="009D59E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9D59E4" w:rsidRPr="00450EEE" w:rsidRDefault="0018237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Nazwa/miejsce - adres obiektu</w:t>
            </w:r>
          </w:p>
        </w:tc>
        <w:tc>
          <w:tcPr>
            <w:tcW w:w="585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9D59E4" w:rsidRPr="00450EEE" w:rsidRDefault="0018237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Wielkopolskie Centrum Pulmonologii i Torakochirurgii w Poznaniu, Samodzielny ZOZ, ul. Szamarzewskiego 62, 60-569 Poznań.</w:t>
            </w:r>
          </w:p>
          <w:p w:rsidR="009D59E4" w:rsidRPr="00450EEE" w:rsidRDefault="0018237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Miejsce poboru energii:  WO-5615</w:t>
            </w:r>
          </w:p>
        </w:tc>
      </w:tr>
      <w:bookmarkEnd w:id="5"/>
      <w:tr w:rsidR="009D59E4" w:rsidRPr="00450EEE" w:rsidTr="009F0714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59E4" w:rsidRPr="00450EEE" w:rsidRDefault="009D59E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9D59E4" w:rsidRPr="00450EEE" w:rsidRDefault="0018237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Numer licznika wchodzącego w skład układu pomiarowo-rozliczeniowego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9D59E4" w:rsidRPr="00450EEE" w:rsidRDefault="0018237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51055232</w:t>
            </w:r>
          </w:p>
        </w:tc>
      </w:tr>
      <w:tr w:rsidR="009D59E4" w:rsidRPr="00450EEE" w:rsidTr="00392761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D59E4" w:rsidRPr="00450EEE" w:rsidRDefault="009D59E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59E4" w:rsidRPr="00450EEE" w:rsidRDefault="0018237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Moc umowna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59E4" w:rsidRPr="00450EEE" w:rsidRDefault="0018237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510 kW</w:t>
            </w:r>
          </w:p>
        </w:tc>
      </w:tr>
      <w:tr w:rsidR="009F0714" w:rsidRPr="00450EEE" w:rsidTr="00392761"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14" w:rsidRPr="00450EEE" w:rsidRDefault="00964103" w:rsidP="009F071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2.</w:t>
            </w:r>
          </w:p>
        </w:tc>
        <w:tc>
          <w:tcPr>
            <w:tcW w:w="276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F0714" w:rsidRPr="00450EEE" w:rsidRDefault="009F0714" w:rsidP="009F071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Nazwa/miejsce - adres obiektu</w:t>
            </w:r>
          </w:p>
        </w:tc>
        <w:tc>
          <w:tcPr>
            <w:tcW w:w="585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F0714" w:rsidRPr="00450EEE" w:rsidRDefault="009F0714" w:rsidP="009F071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Wielkopolskie Centrum Pulmonologii i Torakochirurgii w Poznaniu, Samodzielny ZOZ, ul. Szamarzewskiego 62, 60-569 Poznań.</w:t>
            </w:r>
          </w:p>
          <w:p w:rsidR="009F0714" w:rsidRPr="00450EEE" w:rsidRDefault="009F0714" w:rsidP="009F071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Miejsce poboru energii:  WO-</w:t>
            </w:r>
            <w:r w:rsidR="00DD66F4" w:rsidRPr="00450EEE">
              <w:rPr>
                <w:rFonts w:ascii="Verdana" w:hAnsi="Verdana" w:cs="Arial"/>
                <w:bCs/>
              </w:rPr>
              <w:t>1981</w:t>
            </w:r>
          </w:p>
        </w:tc>
      </w:tr>
      <w:tr w:rsidR="009F0714" w:rsidRPr="00450EEE" w:rsidTr="00392761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14" w:rsidRPr="00450EEE" w:rsidRDefault="009F0714" w:rsidP="009F071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14" w:rsidRPr="00450EEE" w:rsidRDefault="009F0714" w:rsidP="009F071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Numer licznika wchodzącego w skład układu pomiarowo-rozliczeniowego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14" w:rsidRPr="00450EEE" w:rsidRDefault="002B78F8" w:rsidP="009F071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96860586</w:t>
            </w:r>
          </w:p>
        </w:tc>
      </w:tr>
      <w:tr w:rsidR="004B771A" w:rsidRPr="00450EEE" w:rsidTr="00392761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Moc umowna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B771A" w:rsidRPr="00450EEE" w:rsidRDefault="00BA3F7F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70 kWh</w:t>
            </w:r>
          </w:p>
        </w:tc>
      </w:tr>
      <w:tr w:rsidR="004B771A" w:rsidRPr="00450EEE" w:rsidTr="00392761">
        <w:tc>
          <w:tcPr>
            <w:tcW w:w="634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bookmarkStart w:id="6" w:name="_Hlk129692362"/>
          </w:p>
          <w:p w:rsidR="004B771A" w:rsidRPr="00450EEE" w:rsidRDefault="00964103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3</w:t>
            </w:r>
            <w:r w:rsidR="004B771A" w:rsidRPr="00450EEE">
              <w:rPr>
                <w:rFonts w:ascii="Verdana" w:hAnsi="Verdana" w:cs="Arial"/>
                <w:bCs/>
              </w:rPr>
              <w:t>.</w:t>
            </w:r>
          </w:p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585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Wielkopolskie Centrum Pulmonologii i Torakochirurgii w Poznaniu, Samodzielny ZOZ,</w:t>
            </w:r>
          </w:p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Miejsce poboru energii: Szpital Ludwikowie k/Poznania,</w:t>
            </w:r>
          </w:p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 xml:space="preserve"> 62-050 Mosina - zasilanie nr 2</w:t>
            </w:r>
          </w:p>
        </w:tc>
      </w:tr>
      <w:tr w:rsidR="004B771A" w:rsidRPr="00450EEE" w:rsidTr="009F0714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bookmarkStart w:id="7" w:name="OLE_LINK13"/>
            <w:bookmarkStart w:id="8" w:name="OLE_LINK14"/>
            <w:r w:rsidRPr="00450EEE">
              <w:rPr>
                <w:rFonts w:ascii="Verdana" w:hAnsi="Verdana" w:cs="Arial"/>
                <w:bCs/>
              </w:rPr>
              <w:t>Numer licznika wchodzącego w skład układu pomiarowo-rozliczeniowego</w:t>
            </w:r>
            <w:bookmarkEnd w:id="7"/>
            <w:bookmarkEnd w:id="8"/>
          </w:p>
        </w:tc>
        <w:tc>
          <w:tcPr>
            <w:tcW w:w="58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96778775</w:t>
            </w:r>
          </w:p>
        </w:tc>
      </w:tr>
      <w:tr w:rsidR="004B771A" w:rsidRPr="00450EEE" w:rsidTr="009F0714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bookmarkStart w:id="9" w:name="OLE_LINK15"/>
            <w:bookmarkStart w:id="10" w:name="OLE_LINK16"/>
            <w:bookmarkStart w:id="11" w:name="OLE_LINK17"/>
            <w:r w:rsidRPr="00450EEE">
              <w:rPr>
                <w:rFonts w:ascii="Verdana" w:hAnsi="Verdana" w:cs="Arial"/>
                <w:bCs/>
              </w:rPr>
              <w:t>Moc umowna</w:t>
            </w:r>
            <w:bookmarkEnd w:id="9"/>
            <w:bookmarkEnd w:id="10"/>
            <w:bookmarkEnd w:id="11"/>
          </w:p>
        </w:tc>
        <w:tc>
          <w:tcPr>
            <w:tcW w:w="58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120 kW</w:t>
            </w:r>
          </w:p>
        </w:tc>
      </w:tr>
      <w:bookmarkEnd w:id="6"/>
      <w:tr w:rsidR="004B771A" w:rsidRPr="00450EEE" w:rsidTr="009F0714">
        <w:tc>
          <w:tcPr>
            <w:tcW w:w="6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964103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4</w:t>
            </w:r>
            <w:r w:rsidR="004B771A" w:rsidRPr="00450EEE">
              <w:rPr>
                <w:rFonts w:ascii="Verdana" w:hAnsi="Verdana" w:cs="Arial"/>
                <w:bCs/>
              </w:rPr>
              <w:t>.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Nazwa/miejsce - adres obiektu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Wielkopolskie Centrum Pulmonologii i Torakochirurgii w Poznaniu, Samodzielny ZOZ,</w:t>
            </w:r>
          </w:p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Miejsce poboru energii: Szpital w Ludwikowie/Poznania , 62-050 Mosina - zasilanie nr 1</w:t>
            </w:r>
          </w:p>
        </w:tc>
      </w:tr>
      <w:tr w:rsidR="004B771A" w:rsidRPr="00450EEE" w:rsidTr="009F0714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Numer licznika wchodzącego w skład układu pomiarowo-rozliczeniowego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53500210</w:t>
            </w:r>
          </w:p>
        </w:tc>
      </w:tr>
      <w:tr w:rsidR="004B771A" w:rsidRPr="00450EEE" w:rsidTr="009F0714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Moc umowna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120 kW</w:t>
            </w:r>
          </w:p>
        </w:tc>
      </w:tr>
      <w:tr w:rsidR="004B771A" w:rsidRPr="00450EEE" w:rsidTr="009F0714">
        <w:tc>
          <w:tcPr>
            <w:tcW w:w="6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964103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5</w:t>
            </w:r>
            <w:r w:rsidR="004B771A" w:rsidRPr="00450EEE">
              <w:rPr>
                <w:rFonts w:ascii="Verdana" w:hAnsi="Verdana" w:cs="Arial"/>
                <w:bCs/>
              </w:rPr>
              <w:t>.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Nazwa/miejsce - adres obiektu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Wielkopolskie Centrum Pulmonologii i Torakochirurgii w Poznaniu, Samodzielny ZOZ,</w:t>
            </w:r>
          </w:p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Miejsce poboru energii: Szpital w Chodzieży , Zasilanie nr 2</w:t>
            </w:r>
          </w:p>
        </w:tc>
      </w:tr>
      <w:tr w:rsidR="004B771A" w:rsidRPr="00450EEE" w:rsidTr="009F0714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 xml:space="preserve">Numer licznika </w:t>
            </w:r>
            <w:r w:rsidRPr="00450EEE">
              <w:rPr>
                <w:rFonts w:ascii="Verdana" w:hAnsi="Verdana" w:cs="Arial"/>
                <w:bCs/>
              </w:rPr>
              <w:lastRenderedPageBreak/>
              <w:t>wchodzącego w skład układu pomiarowo-rozliczeniowego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lastRenderedPageBreak/>
              <w:t>10168919</w:t>
            </w:r>
          </w:p>
        </w:tc>
      </w:tr>
      <w:tr w:rsidR="004B771A" w:rsidRPr="00450EEE" w:rsidTr="009F0714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Moc umowna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78 kW</w:t>
            </w:r>
          </w:p>
        </w:tc>
      </w:tr>
      <w:tr w:rsidR="004B771A" w:rsidRPr="00450EEE" w:rsidTr="009F0714">
        <w:tc>
          <w:tcPr>
            <w:tcW w:w="6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964103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6</w:t>
            </w:r>
            <w:r w:rsidR="004B771A" w:rsidRPr="00450EEE">
              <w:rPr>
                <w:rFonts w:ascii="Verdana" w:hAnsi="Verdana" w:cs="Arial"/>
                <w:bCs/>
              </w:rPr>
              <w:t>.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Nazwa/miejsce - adres obiektu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Wielkopolskie Centrum Pulmonologii i Torakochirurgii w Poznaniu, Samodzielny ZOZ,</w:t>
            </w:r>
          </w:p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Miejsce poboru energii: Szpital w Chodzieży , Zasilanie nr 1</w:t>
            </w:r>
          </w:p>
        </w:tc>
      </w:tr>
      <w:tr w:rsidR="004B771A" w:rsidRPr="00450EEE" w:rsidTr="009F0714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Numer licznika wchodzącego w skład układu pomiarowo-rozliczeniowego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10168901</w:t>
            </w:r>
          </w:p>
        </w:tc>
      </w:tr>
      <w:tr w:rsidR="004B771A" w:rsidRPr="00450EEE" w:rsidTr="009F0714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Moc umowna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110 kW</w:t>
            </w:r>
          </w:p>
        </w:tc>
      </w:tr>
    </w:tbl>
    <w:p w:rsidR="009D59E4" w:rsidRPr="00450EEE" w:rsidRDefault="009D59E4">
      <w:pPr>
        <w:widowControl w:val="0"/>
        <w:ind w:right="-288" w:hanging="360"/>
        <w:jc w:val="both"/>
        <w:rPr>
          <w:rFonts w:ascii="Verdana" w:hAnsi="Verdana" w:cs="Arial"/>
          <w:bCs/>
        </w:rPr>
      </w:pPr>
    </w:p>
    <w:p w:rsidR="009D59E4" w:rsidRPr="00450EEE" w:rsidRDefault="00182374">
      <w:pPr>
        <w:widowControl w:val="0"/>
        <w:ind w:right="-288" w:hanging="360"/>
        <w:jc w:val="both"/>
        <w:rPr>
          <w:rFonts w:ascii="Verdana" w:hAnsi="Verdana" w:cs="Arial"/>
          <w:bCs/>
        </w:rPr>
      </w:pPr>
      <w:r w:rsidRPr="00450EEE">
        <w:rPr>
          <w:rFonts w:ascii="Verdana" w:hAnsi="Verdana" w:cs="Arial"/>
          <w:bCs/>
        </w:rPr>
        <w:t>Liczba układ</w:t>
      </w:r>
      <w:r w:rsidR="00CE7E74" w:rsidRPr="00450EEE">
        <w:rPr>
          <w:rFonts w:ascii="Verdana" w:hAnsi="Verdana" w:cs="Arial"/>
          <w:bCs/>
        </w:rPr>
        <w:t>ów pomiarowo-rozliczeniowych:  6</w:t>
      </w:r>
      <w:r w:rsidRPr="00450EEE">
        <w:rPr>
          <w:rFonts w:ascii="Verdana" w:hAnsi="Verdana" w:cs="Arial"/>
          <w:bCs/>
        </w:rPr>
        <w:t xml:space="preserve"> szt.</w:t>
      </w:r>
    </w:p>
    <w:p w:rsidR="009D59E4" w:rsidRPr="00450EEE" w:rsidRDefault="009D59E4">
      <w:pPr>
        <w:widowControl w:val="0"/>
        <w:ind w:right="-288" w:hanging="360"/>
        <w:jc w:val="both"/>
        <w:rPr>
          <w:rFonts w:ascii="Verdana" w:hAnsi="Verdana" w:cs="Arial"/>
          <w:bCs/>
        </w:rPr>
      </w:pPr>
    </w:p>
    <w:p w:rsidR="009D59E4" w:rsidRPr="00450EEE" w:rsidRDefault="00182374">
      <w:pPr>
        <w:widowControl w:val="0"/>
        <w:ind w:right="-288" w:hanging="360"/>
        <w:jc w:val="center"/>
        <w:rPr>
          <w:rFonts w:ascii="Verdana" w:hAnsi="Verdana" w:cs="Arial"/>
          <w:bCs/>
        </w:rPr>
      </w:pPr>
      <w:r w:rsidRPr="00450EEE">
        <w:rPr>
          <w:rFonts w:ascii="Verdana" w:hAnsi="Verdana" w:cs="Arial"/>
          <w:bCs/>
        </w:rPr>
        <w:t>§ 5</w:t>
      </w:r>
    </w:p>
    <w:p w:rsidR="009D59E4" w:rsidRDefault="00182374">
      <w:pPr>
        <w:pStyle w:val="Nagwek7"/>
        <w:ind w:left="0" w:right="-288" w:hanging="360"/>
        <w:rPr>
          <w:rFonts w:ascii="Verdana" w:hAnsi="Verdana" w:cs="Arial"/>
          <w:b w:val="0"/>
          <w:color w:val="auto"/>
          <w:sz w:val="20"/>
          <w:szCs w:val="20"/>
        </w:rPr>
      </w:pPr>
      <w:r w:rsidRPr="00450EEE">
        <w:rPr>
          <w:rFonts w:ascii="Verdana" w:hAnsi="Verdana" w:cs="Arial"/>
          <w:b w:val="0"/>
          <w:color w:val="auto"/>
          <w:sz w:val="20"/>
          <w:szCs w:val="20"/>
        </w:rPr>
        <w:t>Rozliczenia i warunki płatności</w:t>
      </w:r>
    </w:p>
    <w:p w:rsidR="00450EEE" w:rsidRPr="00450EEE" w:rsidRDefault="00450EEE" w:rsidP="00450EEE"/>
    <w:p w:rsidR="009D59E4" w:rsidRPr="00450EEE" w:rsidRDefault="00182374">
      <w:pPr>
        <w:widowControl w:val="0"/>
        <w:numPr>
          <w:ilvl w:val="0"/>
          <w:numId w:val="5"/>
        </w:numPr>
        <w:tabs>
          <w:tab w:val="left" w:pos="0"/>
        </w:tabs>
        <w:ind w:left="-180" w:right="-288" w:hanging="18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Wartość umowy wynosi ……………………………… zł brutto</w:t>
      </w:r>
      <w:r w:rsidRPr="00450EEE">
        <w:rPr>
          <w:rFonts w:ascii="Verdana" w:hAnsi="Verdana" w:cs="Arial"/>
          <w:bCs/>
        </w:rPr>
        <w:t>.</w:t>
      </w:r>
      <w:r w:rsidRPr="00450EEE">
        <w:rPr>
          <w:rFonts w:ascii="Verdana" w:hAnsi="Verdana" w:cs="Arial"/>
        </w:rPr>
        <w:t xml:space="preserve"> Zamawiający przewidział prawo zwiększenia tej kwoty zgodnie z </w:t>
      </w:r>
      <w:r w:rsidRPr="00450EEE">
        <w:rPr>
          <w:rFonts w:ascii="Verdana" w:hAnsi="Verdana" w:cs="Arial"/>
          <w:bCs/>
        </w:rPr>
        <w:t>§ 2 ust. 5 Umowy.</w:t>
      </w:r>
    </w:p>
    <w:p w:rsidR="009D59E4" w:rsidRPr="00450EEE" w:rsidRDefault="00182374">
      <w:pPr>
        <w:widowControl w:val="0"/>
        <w:numPr>
          <w:ilvl w:val="0"/>
          <w:numId w:val="5"/>
        </w:numPr>
        <w:tabs>
          <w:tab w:val="left" w:pos="0"/>
        </w:tabs>
        <w:ind w:left="-180" w:right="-288" w:hanging="18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Rozliczenia między Stronami za sprzedaną w ramach Umowy energię odbywać się będą na podstawie:</w:t>
      </w:r>
    </w:p>
    <w:p w:rsidR="009D59E4" w:rsidRPr="00450EEE" w:rsidRDefault="00182374">
      <w:pPr>
        <w:widowControl w:val="0"/>
        <w:numPr>
          <w:ilvl w:val="1"/>
          <w:numId w:val="5"/>
        </w:numPr>
        <w:spacing w:before="120"/>
        <w:ind w:left="360" w:right="-289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ilości energii wynikającej z danych pomiarowych określonych przez OSD w oparciu o odczyty wskazań układów pomiarowo-rozliczeniowych wymienionych w Tabeli nr 2 w § 4 i udostępnionych Sprzedawcy przez OSD;</w:t>
      </w:r>
    </w:p>
    <w:p w:rsidR="009D59E4" w:rsidRPr="00450EEE" w:rsidRDefault="00182374">
      <w:pPr>
        <w:widowControl w:val="0"/>
        <w:numPr>
          <w:ilvl w:val="1"/>
          <w:numId w:val="5"/>
        </w:numPr>
        <w:ind w:left="360" w:right="-289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cen zawartych  </w:t>
      </w:r>
      <w:r w:rsidRPr="00450EEE">
        <w:rPr>
          <w:rFonts w:ascii="Verdana" w:hAnsi="Verdana" w:cs="Arial"/>
          <w:b/>
        </w:rPr>
        <w:t>w załączniku nr 1 do umowy – formularz cenowy</w:t>
      </w:r>
    </w:p>
    <w:p w:rsidR="009D59E4" w:rsidRPr="00450EEE" w:rsidRDefault="00182374">
      <w:pPr>
        <w:pStyle w:val="Tekstpodstawowy"/>
        <w:tabs>
          <w:tab w:val="left" w:pos="180"/>
        </w:tabs>
        <w:spacing w:before="120"/>
        <w:ind w:right="-288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 xml:space="preserve">Podane w </w:t>
      </w:r>
      <w:r w:rsidRPr="00450EEE">
        <w:rPr>
          <w:rFonts w:ascii="Verdana" w:hAnsi="Verdana" w:cs="Arial"/>
          <w:b/>
          <w:sz w:val="20"/>
        </w:rPr>
        <w:t>załączniku nr 1</w:t>
      </w:r>
      <w:r w:rsidRPr="00450EEE">
        <w:rPr>
          <w:rFonts w:ascii="Verdana" w:hAnsi="Verdana" w:cs="Arial"/>
          <w:sz w:val="20"/>
        </w:rPr>
        <w:t xml:space="preserve"> ceny obowiązują od dnia rozpoczęcia sprzedaży energii w ramach Umowy.</w:t>
      </w:r>
    </w:p>
    <w:p w:rsidR="009D59E4" w:rsidRPr="00450EEE" w:rsidRDefault="00182374">
      <w:pPr>
        <w:pStyle w:val="Tekstpodstawowy"/>
        <w:tabs>
          <w:tab w:val="left" w:pos="180"/>
        </w:tabs>
        <w:spacing w:before="120"/>
        <w:ind w:right="-288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 xml:space="preserve">Do rozliczeń za sprzedaną energię po cenach określonych </w:t>
      </w:r>
      <w:r w:rsidRPr="00450EEE">
        <w:rPr>
          <w:rFonts w:ascii="Verdana" w:hAnsi="Verdana" w:cs="Arial"/>
          <w:b/>
          <w:sz w:val="20"/>
        </w:rPr>
        <w:t xml:space="preserve">w załączniku nr 1 </w:t>
      </w:r>
      <w:r w:rsidRPr="00450EEE">
        <w:rPr>
          <w:rFonts w:ascii="Verdana" w:hAnsi="Verdana" w:cs="Arial"/>
          <w:sz w:val="20"/>
        </w:rPr>
        <w:t xml:space="preserve">przyjmuje się podział  dla poszczególnych taryf ENEA Operator Sp. z o.o. </w:t>
      </w:r>
    </w:p>
    <w:p w:rsidR="009D59E4" w:rsidRPr="00450EEE" w:rsidRDefault="00182374">
      <w:pPr>
        <w:widowControl w:val="0"/>
        <w:spacing w:before="120"/>
        <w:ind w:hanging="357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3.</w:t>
      </w:r>
      <w:r w:rsidRPr="00450EEE">
        <w:rPr>
          <w:rFonts w:ascii="Verdana" w:hAnsi="Verdana" w:cs="Arial"/>
        </w:rPr>
        <w:tab/>
        <w:t xml:space="preserve">Ceny sprzedaży energii określone w </w:t>
      </w:r>
      <w:r w:rsidRPr="00450EEE">
        <w:rPr>
          <w:rFonts w:ascii="Verdana" w:hAnsi="Verdana" w:cs="Arial"/>
          <w:b/>
        </w:rPr>
        <w:t>załączniku nr 1</w:t>
      </w:r>
      <w:r w:rsidRPr="00450EEE">
        <w:rPr>
          <w:rFonts w:ascii="Verdana" w:hAnsi="Verdana" w:cs="Arial"/>
        </w:rPr>
        <w:t xml:space="preserve"> będą miały zastosowanie:</w:t>
      </w:r>
    </w:p>
    <w:p w:rsidR="009D59E4" w:rsidRPr="00450EEE" w:rsidRDefault="00182374">
      <w:pPr>
        <w:widowControl w:val="0"/>
        <w:ind w:left="360"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1) </w:t>
      </w:r>
      <w:r w:rsidRPr="00450EEE">
        <w:rPr>
          <w:rFonts w:ascii="Verdana" w:hAnsi="Verdana" w:cs="Arial"/>
        </w:rPr>
        <w:tab/>
        <w:t xml:space="preserve">o ile w okresie od zawarcia Umowy nie ulegnie zmianie stawka podatku od towarów i usług </w:t>
      </w:r>
    </w:p>
    <w:p w:rsidR="009D59E4" w:rsidRPr="00450EEE" w:rsidRDefault="00182374">
      <w:pPr>
        <w:widowControl w:val="0"/>
        <w:ind w:left="360"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2)</w:t>
      </w:r>
      <w:r w:rsidRPr="00450EEE">
        <w:rPr>
          <w:rFonts w:ascii="Verdana" w:hAnsi="Verdana" w:cs="Arial"/>
        </w:rPr>
        <w:tab/>
        <w:t>o ile w okresie od zawarcia Umowy nie ulegnie zmianie stawka podatku akcyzowego od energii, określona w ustawie, o której mowa w § 2 ust. 1 lit. c).</w:t>
      </w:r>
    </w:p>
    <w:p w:rsidR="009D59E4" w:rsidRPr="00450EEE" w:rsidRDefault="00182374">
      <w:pPr>
        <w:widowControl w:val="0"/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4. </w:t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  <w:b/>
        </w:rPr>
        <w:t xml:space="preserve">Ceny określone w załączniku nr 1 zawierają wszystkie koszty związane z realizacją zamówienia, w tym wynagrodzenie za obsługę handlową, podatek akcyzowy na energię elektryczną. </w:t>
      </w:r>
      <w:r w:rsidRPr="00450EEE">
        <w:rPr>
          <w:rFonts w:ascii="Verdana" w:hAnsi="Verdana" w:cs="Arial"/>
        </w:rPr>
        <w:t>W przypadku zmiany przepisów ustawy, o której mowa w § 2 ust. 1 lit. c) polegającej na zmianie stawki podatku akcyzowego, wraz z wejściem w życie tych zmian, zmianie ulegną stosownie do zmienionej stawki podatku akcyzowego, ceny określone w Tabeli nr 3 - zarówno odpowiedniemu podwyższeniu, jak i obniżeniu, bez konieczności sporządzania aneksu do umowy.</w:t>
      </w:r>
    </w:p>
    <w:p w:rsidR="009D59E4" w:rsidRPr="00450EEE" w:rsidRDefault="00182374">
      <w:pPr>
        <w:widowControl w:val="0"/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5.</w:t>
      </w:r>
      <w:r w:rsidRPr="00450EEE">
        <w:rPr>
          <w:rFonts w:ascii="Verdana" w:hAnsi="Verdana" w:cs="Arial"/>
        </w:rPr>
        <w:tab/>
        <w:t>Ceny energii oraz stawka opłaty handlowej, o których mowa wyżej zostaną powiększone o kwotę podatku od towarów i usług, zgodnie z obowiązującymi przepisami. W przypadku zmiany przepisów polegającej na zmianie stawki podatku od towarów i usług, wraz z wejściem w życie tych zmian, zmianie ulegną stosownie do zmienionej stawki podatku od towarów i usług, ceny określone w Tabeli nr 3 - zarówno odpowiedniemu podwyższeniu, jak i obniżeniu, bez konieczności sporządzania aneksu do umowy.</w:t>
      </w:r>
    </w:p>
    <w:p w:rsidR="009D59E4" w:rsidRPr="00450EEE" w:rsidRDefault="00182374">
      <w:pPr>
        <w:widowControl w:val="0"/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6.</w:t>
      </w:r>
      <w:r w:rsidRPr="00450EEE">
        <w:rPr>
          <w:rFonts w:ascii="Verdana" w:hAnsi="Verdana" w:cs="Arial"/>
        </w:rPr>
        <w:tab/>
        <w:t>Układ pomiarowo rozliczeniowy musi spełniać warunki techniczne umożliwiające rozliczanie energii w strefach czasowych, o których mowa w ust. 1.</w:t>
      </w:r>
    </w:p>
    <w:p w:rsidR="009D59E4" w:rsidRPr="00450EEE" w:rsidRDefault="00182374">
      <w:pPr>
        <w:pStyle w:val="Tekstpodstawowy"/>
        <w:spacing w:before="120"/>
        <w:ind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7.</w:t>
      </w:r>
      <w:r w:rsidRPr="00450EEE">
        <w:rPr>
          <w:rFonts w:ascii="Verdana" w:hAnsi="Verdana" w:cs="Arial"/>
          <w:sz w:val="20"/>
        </w:rPr>
        <w:tab/>
        <w:t>W przypadku zmiany cen od dnia innego niż pierwszy dzień kolejnego okresu rozliczeniowego, Sprzedawca przyjmie jako podstawę do rozliczenia rzeczywiste wskazania układu pomiarowo-rozliczeniowego z uwzględnieniem cen obowiązujących w poszczególnych dniach tego okresu rozliczeniowego.</w:t>
      </w:r>
    </w:p>
    <w:p w:rsidR="009D59E4" w:rsidRPr="00450EEE" w:rsidRDefault="00182374">
      <w:pPr>
        <w:pStyle w:val="Tekstpodstawowy"/>
        <w:spacing w:before="120"/>
        <w:ind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8.</w:t>
      </w:r>
      <w:r w:rsidRPr="00450EEE">
        <w:rPr>
          <w:rFonts w:ascii="Verdana" w:hAnsi="Verdana" w:cs="Arial"/>
          <w:sz w:val="20"/>
        </w:rPr>
        <w:tab/>
        <w:t xml:space="preserve">W przypadku utraty, zniszczenia lub wadliwego działania układu pomiarowo - rozliczeniowego rozliczenie następuje na zasadach określonych w przepisach prawa. </w:t>
      </w:r>
    </w:p>
    <w:p w:rsidR="009D59E4" w:rsidRPr="00450EEE" w:rsidRDefault="00182374">
      <w:pPr>
        <w:widowControl w:val="0"/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lastRenderedPageBreak/>
        <w:t>9.</w:t>
      </w:r>
      <w:r w:rsidRPr="00450EEE">
        <w:rPr>
          <w:rFonts w:ascii="Verdana" w:hAnsi="Verdana" w:cs="Arial"/>
        </w:rPr>
        <w:tab/>
        <w:t xml:space="preserve">W przypadku braku udostępnienia Sprzedawcy przez OSD danych pomiarowych, Sprzedawca ma prawo przyjąć do rozliczeń za dany okres rozliczeniowy szacowane ilości energii. </w:t>
      </w:r>
    </w:p>
    <w:p w:rsidR="009D59E4" w:rsidRPr="00450EEE" w:rsidRDefault="00182374">
      <w:pPr>
        <w:widowControl w:val="0"/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10. </w:t>
      </w:r>
      <w:r w:rsidRPr="00450EEE">
        <w:rPr>
          <w:rFonts w:ascii="Verdana" w:hAnsi="Verdana" w:cs="Arial"/>
        </w:rPr>
        <w:tab/>
        <w:t xml:space="preserve">Strony zgodnie ustalają następujący sposób rozliczeń: </w:t>
      </w:r>
    </w:p>
    <w:p w:rsidR="009D59E4" w:rsidRPr="00450EEE" w:rsidRDefault="00182374">
      <w:pPr>
        <w:pStyle w:val="Tekstpodstawowy"/>
        <w:numPr>
          <w:ilvl w:val="0"/>
          <w:numId w:val="7"/>
        </w:numPr>
        <w:tabs>
          <w:tab w:val="clear" w:pos="720"/>
          <w:tab w:val="left" w:pos="360"/>
        </w:tabs>
        <w:spacing w:before="120"/>
        <w:ind w:left="360" w:right="-288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w terminie 14 dni po zakończeniu każdego okresu rozliczeniowego Sprzedawca wystawi fakturę obejmującą należności za dany okres rozliczeniowy;</w:t>
      </w:r>
    </w:p>
    <w:p w:rsidR="009D59E4" w:rsidRPr="00450EEE" w:rsidRDefault="00182374">
      <w:pPr>
        <w:pStyle w:val="Tekstpodstawowy"/>
        <w:numPr>
          <w:ilvl w:val="0"/>
          <w:numId w:val="7"/>
        </w:numPr>
        <w:tabs>
          <w:tab w:val="clear" w:pos="720"/>
          <w:tab w:val="left" w:pos="426"/>
        </w:tabs>
        <w:spacing w:before="120"/>
        <w:ind w:left="426" w:right="-288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 xml:space="preserve">faktura płatna będzie w terminie </w:t>
      </w:r>
      <w:r w:rsidRPr="00450EEE">
        <w:rPr>
          <w:rFonts w:ascii="Verdana" w:hAnsi="Verdana" w:cs="Arial"/>
          <w:b/>
          <w:sz w:val="20"/>
        </w:rPr>
        <w:t xml:space="preserve">do 30 dni </w:t>
      </w:r>
      <w:r w:rsidRPr="00450EEE">
        <w:rPr>
          <w:rFonts w:ascii="Verdana" w:hAnsi="Verdana" w:cs="Arial"/>
          <w:sz w:val="20"/>
        </w:rPr>
        <w:t xml:space="preserve">od jej otrzymania przez Kupującego </w:t>
      </w:r>
    </w:p>
    <w:p w:rsidR="009D59E4" w:rsidRPr="00450EEE" w:rsidRDefault="00182374">
      <w:pPr>
        <w:ind w:hanging="426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11.  </w:t>
      </w:r>
      <w:r w:rsidRPr="00450EEE">
        <w:rPr>
          <w:rFonts w:ascii="Verdana" w:hAnsi="Verdana"/>
        </w:rPr>
        <w:t>Należności z tytułu faktur będą płatne przez Zamawiającego przelewem na rachunek bankowy wskazany na fakturze.</w:t>
      </w:r>
      <w:r w:rsidRPr="00450EEE">
        <w:rPr>
          <w:rFonts w:ascii="Verdana" w:hAnsi="Verdana" w:cs="Arial"/>
        </w:rPr>
        <w:t xml:space="preserve"> O zmianach numeru rachunku bankowego, na który winny być przekazane środki z tytułu realizacji niniejszej umowy Wykonawca jest zobowiązany niezwłocznie poinformować Zamawiającego na piśmie.</w:t>
      </w:r>
    </w:p>
    <w:p w:rsidR="009D59E4" w:rsidRPr="00450EEE" w:rsidRDefault="00182374">
      <w:pPr>
        <w:pStyle w:val="Tekstpodstawowy2"/>
        <w:widowControl w:val="0"/>
        <w:ind w:hanging="426"/>
        <w:rPr>
          <w:rFonts w:ascii="Verdana" w:hAnsi="Verdana" w:cs="Arial"/>
          <w:i w:val="0"/>
          <w:color w:val="auto"/>
          <w:sz w:val="20"/>
        </w:rPr>
      </w:pPr>
      <w:r w:rsidRPr="00450EEE">
        <w:rPr>
          <w:rFonts w:ascii="Verdana" w:hAnsi="Verdana" w:cs="Arial"/>
          <w:i w:val="0"/>
          <w:color w:val="auto"/>
          <w:sz w:val="20"/>
        </w:rPr>
        <w:t>12.</w:t>
      </w:r>
      <w:r w:rsidRPr="00450EEE">
        <w:rPr>
          <w:rFonts w:ascii="Verdana" w:hAnsi="Verdana" w:cs="Arial"/>
          <w:i w:val="0"/>
          <w:color w:val="auto"/>
          <w:sz w:val="20"/>
        </w:rPr>
        <w:tab/>
        <w:t>Wykonawca ma możliwość przesłania faktury w wersji elektronicznej na adres platformy: www.efaktura.gov.pl.</w:t>
      </w:r>
    </w:p>
    <w:p w:rsidR="009D59E4" w:rsidRPr="00450EEE" w:rsidRDefault="00182374">
      <w:pPr>
        <w:pStyle w:val="Tekstpodstawowy"/>
        <w:spacing w:before="120"/>
        <w:ind w:right="-288" w:hanging="426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13.</w:t>
      </w:r>
      <w:r w:rsidRPr="00450EEE">
        <w:rPr>
          <w:rFonts w:ascii="Verdana" w:hAnsi="Verdana" w:cs="Arial"/>
          <w:sz w:val="20"/>
        </w:rPr>
        <w:tab/>
        <w:t>W przypadku, gdy data zapłaty przypada w dzień ustawowo wolny od pracy, za datę zapłaty uważa się pierwszy dzień roboczy po dniu ustawowo wolnym od pracy.</w:t>
      </w:r>
    </w:p>
    <w:p w:rsidR="009D59E4" w:rsidRPr="00450EEE" w:rsidRDefault="00182374">
      <w:pPr>
        <w:pStyle w:val="Tekstpodstawowy"/>
        <w:spacing w:before="120" w:after="120"/>
        <w:ind w:right="-288" w:hanging="426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14.</w:t>
      </w:r>
      <w:r w:rsidRPr="00450EEE">
        <w:rPr>
          <w:rFonts w:ascii="Verdana" w:hAnsi="Verdana" w:cs="Arial"/>
          <w:sz w:val="20"/>
        </w:rPr>
        <w:tab/>
        <w:t>Strony ustalają, że terminem zapłaty przez Kupującego jest dzień wpływu środków pieniężnych na rachunek bankowy Sprzedawcy zamieszczony na fakturze.</w:t>
      </w:r>
    </w:p>
    <w:p w:rsidR="009D59E4" w:rsidRPr="00450EEE" w:rsidRDefault="00182374">
      <w:pPr>
        <w:pStyle w:val="Tekstpodstawowy"/>
        <w:spacing w:after="120"/>
        <w:ind w:right="-288" w:hanging="426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15.</w:t>
      </w:r>
      <w:r w:rsidRPr="00450EEE">
        <w:rPr>
          <w:rFonts w:ascii="Verdana" w:hAnsi="Verdana" w:cs="Arial"/>
          <w:sz w:val="20"/>
        </w:rPr>
        <w:tab/>
        <w:t>W przypadku niedotrzymania terminu płatności faktury, Sprzedawcy przysługuje prawo do obciążenia Kupującego odsetkami ustawowymi z tytułu opóźnienia w zapłacie.</w:t>
      </w:r>
    </w:p>
    <w:p w:rsidR="00AA7C84" w:rsidRDefault="00AA5FB6">
      <w:pPr>
        <w:pStyle w:val="Tekstpodstawowy"/>
        <w:numPr>
          <w:ilvl w:val="0"/>
          <w:numId w:val="24"/>
        </w:numPr>
        <w:ind w:left="0" w:right="-288"/>
        <w:rPr>
          <w:rFonts w:ascii="Verdana" w:hAnsi="Verdana" w:cs="Arial"/>
          <w:bCs/>
          <w:sz w:val="20"/>
        </w:rPr>
      </w:pPr>
      <w:r w:rsidRPr="00AA5FB6">
        <w:rPr>
          <w:rFonts w:ascii="Verdana" w:hAnsi="Verdana" w:cs="Arial"/>
          <w:sz w:val="20"/>
        </w:rPr>
        <w:t xml:space="preserve">Strony dokonają zmiany wynagrodzenia zgodnie z art. 439 ust. 2 ustawy z dnia 11 września 2019 r. Prawo zamówień publicznych, na następujących zasadach: </w:t>
      </w:r>
    </w:p>
    <w:p w:rsidR="00D47046" w:rsidRPr="00D47046" w:rsidRDefault="00AA5FB6" w:rsidP="00D47046">
      <w:pPr>
        <w:pStyle w:val="Tekstpodstawowy"/>
        <w:numPr>
          <w:ilvl w:val="1"/>
          <w:numId w:val="23"/>
        </w:numPr>
        <w:ind w:right="-288"/>
        <w:jc w:val="both"/>
        <w:rPr>
          <w:rFonts w:ascii="Verdana" w:hAnsi="Verdana" w:cs="Arial"/>
          <w:sz w:val="20"/>
        </w:rPr>
      </w:pPr>
      <w:r w:rsidRPr="00AA5FB6">
        <w:rPr>
          <w:rFonts w:ascii="Verdana" w:hAnsi="Verdana" w:cs="Arial"/>
          <w:sz w:val="20"/>
        </w:rPr>
        <w:t xml:space="preserve">Wzrost wynagrodzenia może obejmować wszelkie koszty oraz zakup niezbędnych materiałów służących do realizacji umowy, które powinny zostać wykazane przez Wykonawcę. </w:t>
      </w:r>
    </w:p>
    <w:p w:rsidR="00D47046" w:rsidRPr="00D47046" w:rsidRDefault="00AA5FB6" w:rsidP="00D47046">
      <w:pPr>
        <w:pStyle w:val="Tekstpodstawowy"/>
        <w:numPr>
          <w:ilvl w:val="1"/>
          <w:numId w:val="23"/>
        </w:numPr>
        <w:ind w:right="-288"/>
        <w:jc w:val="both"/>
        <w:rPr>
          <w:rFonts w:ascii="Verdana" w:hAnsi="Verdana" w:cs="Arial"/>
          <w:sz w:val="20"/>
        </w:rPr>
      </w:pPr>
      <w:r w:rsidRPr="00AA5FB6">
        <w:rPr>
          <w:rFonts w:ascii="Verdana" w:hAnsi="Verdana" w:cs="Arial"/>
          <w:sz w:val="20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D47046" w:rsidRPr="00D47046" w:rsidRDefault="00AA5FB6" w:rsidP="00D47046">
      <w:pPr>
        <w:pStyle w:val="Tekstpodstawowy"/>
        <w:numPr>
          <w:ilvl w:val="1"/>
          <w:numId w:val="23"/>
        </w:numPr>
        <w:ind w:right="-288"/>
        <w:jc w:val="both"/>
        <w:rPr>
          <w:rFonts w:ascii="Verdana" w:hAnsi="Verdana" w:cs="Arial"/>
          <w:sz w:val="20"/>
        </w:rPr>
      </w:pPr>
      <w:r w:rsidRPr="00AA5FB6">
        <w:rPr>
          <w:rFonts w:ascii="Verdana" w:hAnsi="Verdana" w:cs="Arial"/>
          <w:sz w:val="20"/>
        </w:rPr>
        <w:t>Pierwsza waloryzacja może nastąpić nie wcześniej niż 90 dni od dnia upływu terminu składania ofert</w:t>
      </w:r>
    </w:p>
    <w:p w:rsidR="00D47046" w:rsidRPr="00D47046" w:rsidRDefault="00AA5FB6" w:rsidP="00D47046">
      <w:pPr>
        <w:pStyle w:val="Tekstpodstawowy"/>
        <w:numPr>
          <w:ilvl w:val="1"/>
          <w:numId w:val="23"/>
        </w:numPr>
        <w:ind w:right="-288"/>
        <w:jc w:val="both"/>
        <w:rPr>
          <w:rFonts w:ascii="Verdana" w:hAnsi="Verdana" w:cs="Arial"/>
          <w:sz w:val="20"/>
        </w:rPr>
      </w:pPr>
      <w:r w:rsidRPr="00AA5FB6">
        <w:rPr>
          <w:rFonts w:ascii="Verdana" w:hAnsi="Verdana" w:cs="Arial"/>
          <w:sz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D47046" w:rsidRPr="00D47046" w:rsidRDefault="00AA5FB6" w:rsidP="00D47046">
      <w:pPr>
        <w:pStyle w:val="Tekstpodstawowy"/>
        <w:numPr>
          <w:ilvl w:val="1"/>
          <w:numId w:val="23"/>
        </w:numPr>
        <w:ind w:right="-288"/>
        <w:jc w:val="both"/>
        <w:rPr>
          <w:rFonts w:ascii="Verdana" w:hAnsi="Verdana" w:cs="Arial"/>
          <w:sz w:val="20"/>
        </w:rPr>
      </w:pPr>
      <w:r w:rsidRPr="00AA5FB6">
        <w:rPr>
          <w:rFonts w:ascii="Verdana" w:hAnsi="Verdana" w:cs="Arial"/>
          <w:sz w:val="20"/>
        </w:rPr>
        <w:t>Wykonawca będzie uprawniony do zmiany wynagrodzenia, jeżeli wskaźnik wzrostu cen towarów i usług przekroczy 5 % w stosunku do miesiąca, w którym nastąpiło otwarcie ofert</w:t>
      </w:r>
    </w:p>
    <w:p w:rsidR="00D47046" w:rsidRPr="00D47046" w:rsidRDefault="00AA5FB6" w:rsidP="00D47046">
      <w:pPr>
        <w:pStyle w:val="Tekstpodstawowy"/>
        <w:numPr>
          <w:ilvl w:val="1"/>
          <w:numId w:val="23"/>
        </w:numPr>
        <w:ind w:right="-288"/>
        <w:jc w:val="both"/>
        <w:rPr>
          <w:rFonts w:ascii="Verdana" w:hAnsi="Verdana" w:cs="Arial"/>
          <w:sz w:val="20"/>
        </w:rPr>
      </w:pPr>
      <w:r w:rsidRPr="00AA5FB6">
        <w:rPr>
          <w:rFonts w:ascii="Verdana" w:hAnsi="Verdana" w:cs="Arial"/>
          <w:sz w:val="20"/>
        </w:rPr>
        <w:t xml:space="preserve">maksymalna łączna wartość zmiany wynagrodzenia to 10 % wartości wynagrodzenia umownego brutto. </w:t>
      </w:r>
    </w:p>
    <w:p w:rsidR="00D47046" w:rsidRPr="00D47046" w:rsidRDefault="00AA5FB6" w:rsidP="00D47046">
      <w:pPr>
        <w:pStyle w:val="Tekstpodstawowy"/>
        <w:numPr>
          <w:ilvl w:val="1"/>
          <w:numId w:val="23"/>
        </w:numPr>
        <w:ind w:right="-288"/>
        <w:jc w:val="both"/>
        <w:rPr>
          <w:rFonts w:ascii="Verdana" w:hAnsi="Verdana" w:cs="Arial"/>
          <w:sz w:val="20"/>
        </w:rPr>
      </w:pPr>
      <w:r w:rsidRPr="00AA5FB6">
        <w:rPr>
          <w:rFonts w:ascii="Verdana" w:hAnsi="Verdana" w:cs="Arial"/>
          <w:sz w:val="20"/>
        </w:rPr>
        <w:t>Zmiana wynagrodzenia dotyczy dostaw zrealizowanych po jej dokonaniu</w:t>
      </w:r>
    </w:p>
    <w:p w:rsidR="00D47046" w:rsidRPr="00D47046" w:rsidRDefault="00AA5FB6" w:rsidP="00D47046">
      <w:pPr>
        <w:pStyle w:val="Tekstpodstawowy"/>
        <w:numPr>
          <w:ilvl w:val="1"/>
          <w:numId w:val="23"/>
        </w:numPr>
        <w:ind w:right="-288"/>
        <w:jc w:val="both"/>
        <w:rPr>
          <w:rFonts w:ascii="Verdana" w:hAnsi="Verdana" w:cs="Arial"/>
          <w:sz w:val="20"/>
        </w:rPr>
      </w:pPr>
      <w:r w:rsidRPr="00AA5FB6">
        <w:rPr>
          <w:rFonts w:ascii="Verdana" w:hAnsi="Verdana" w:cs="Arial"/>
          <w:sz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D47046" w:rsidRPr="00D47046" w:rsidRDefault="00AA5FB6" w:rsidP="00D47046">
      <w:pPr>
        <w:pStyle w:val="Tekstpodstawowy"/>
        <w:ind w:right="-288" w:hanging="426"/>
        <w:jc w:val="both"/>
        <w:rPr>
          <w:rFonts w:ascii="Verdana" w:hAnsi="Verdana" w:cs="Arial"/>
          <w:sz w:val="20"/>
        </w:rPr>
      </w:pPr>
      <w:r w:rsidRPr="00AA5FB6">
        <w:rPr>
          <w:rFonts w:ascii="Verdana" w:hAnsi="Verdana" w:cs="Arial"/>
          <w:sz w:val="20"/>
        </w:rPr>
        <w:t>1) przedmiotem Umowy są usługi, dostawy lub roboty budowlane</w:t>
      </w:r>
    </w:p>
    <w:p w:rsidR="00D47046" w:rsidRPr="00D47046" w:rsidRDefault="00AA5FB6" w:rsidP="00D47046">
      <w:pPr>
        <w:pStyle w:val="Tekstpodstawowy"/>
        <w:ind w:right="-288" w:hanging="426"/>
        <w:jc w:val="both"/>
        <w:rPr>
          <w:rFonts w:ascii="Verdana" w:hAnsi="Verdana" w:cs="Arial"/>
          <w:sz w:val="20"/>
        </w:rPr>
      </w:pPr>
      <w:r w:rsidRPr="00AA5FB6">
        <w:rPr>
          <w:rFonts w:ascii="Verdana" w:hAnsi="Verdana" w:cs="Arial"/>
          <w:sz w:val="20"/>
        </w:rPr>
        <w:t>2) okres obowiązywania Umowy przekracza 6 miesięcy.</w:t>
      </w:r>
    </w:p>
    <w:p w:rsidR="009D59E4" w:rsidRPr="00D47046" w:rsidRDefault="009D59E4">
      <w:pPr>
        <w:pStyle w:val="Tekstpodstawowy"/>
        <w:ind w:right="-288" w:hanging="426"/>
        <w:jc w:val="both"/>
        <w:rPr>
          <w:rFonts w:ascii="Verdana" w:hAnsi="Verdana" w:cs="Arial"/>
          <w:sz w:val="20"/>
        </w:rPr>
      </w:pPr>
    </w:p>
    <w:p w:rsidR="00D47046" w:rsidRPr="00450EEE" w:rsidRDefault="00D47046">
      <w:pPr>
        <w:pStyle w:val="Tekstpodstawowy"/>
        <w:ind w:right="-288" w:hanging="426"/>
        <w:jc w:val="both"/>
        <w:rPr>
          <w:rFonts w:ascii="Verdana" w:hAnsi="Verdana" w:cs="Arial"/>
          <w:sz w:val="20"/>
        </w:rPr>
      </w:pPr>
    </w:p>
    <w:p w:rsidR="009D59E4" w:rsidRPr="00450EEE" w:rsidRDefault="00182374">
      <w:pPr>
        <w:pStyle w:val="Tekstpodstawowy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§ 6</w:t>
      </w:r>
    </w:p>
    <w:p w:rsidR="009D59E4" w:rsidRPr="00450EEE" w:rsidRDefault="00182374">
      <w:pPr>
        <w:pStyle w:val="Nagwek1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Odpowiedzialność Sprzedawcy</w:t>
      </w:r>
    </w:p>
    <w:p w:rsidR="009D59E4" w:rsidRPr="00450EEE" w:rsidRDefault="00182374">
      <w:pPr>
        <w:widowControl w:val="0"/>
        <w:numPr>
          <w:ilvl w:val="0"/>
          <w:numId w:val="16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  <w:bCs/>
        </w:rPr>
        <w:t xml:space="preserve">Sprzedawca nie odpowiada </w:t>
      </w:r>
      <w:r w:rsidRPr="00450EEE">
        <w:rPr>
          <w:rFonts w:ascii="Verdana" w:hAnsi="Verdana" w:cs="Arial"/>
        </w:rPr>
        <w:t>z</w:t>
      </w:r>
      <w:r w:rsidRPr="00450EEE">
        <w:rPr>
          <w:rFonts w:ascii="Verdana" w:hAnsi="Verdana" w:cs="Arial"/>
          <w:bCs/>
        </w:rPr>
        <w:t xml:space="preserve">a </w:t>
      </w:r>
      <w:r w:rsidRPr="00450EEE">
        <w:rPr>
          <w:rFonts w:ascii="Verdana" w:hAnsi="Verdana" w:cs="Arial"/>
        </w:rPr>
        <w:t>parametry jakościowe energii dostarczanej przez OSD.</w:t>
      </w:r>
    </w:p>
    <w:p w:rsidR="009D59E4" w:rsidRPr="00450EEE" w:rsidRDefault="00182374">
      <w:pPr>
        <w:widowControl w:val="0"/>
        <w:numPr>
          <w:ilvl w:val="0"/>
          <w:numId w:val="17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Występowanie przerw lub ograniczeń w dostarczaniu energii po stronie OSD jest niezależne od Sprzedawcy i nie stanowi niewykonywania lub nienależytego wykonywania Umowy przez </w:t>
      </w:r>
      <w:r w:rsidRPr="00450EEE">
        <w:rPr>
          <w:rFonts w:ascii="Verdana" w:hAnsi="Verdana" w:cs="Arial"/>
          <w:bCs/>
        </w:rPr>
        <w:t>Sprzedawcę</w:t>
      </w:r>
      <w:r w:rsidRPr="00450EEE">
        <w:rPr>
          <w:rFonts w:ascii="Verdana" w:hAnsi="Verdana" w:cs="Arial"/>
        </w:rPr>
        <w:t xml:space="preserve">. </w:t>
      </w:r>
    </w:p>
    <w:p w:rsidR="009D59E4" w:rsidRPr="00450EEE" w:rsidRDefault="00182374">
      <w:pPr>
        <w:widowControl w:val="0"/>
        <w:numPr>
          <w:ilvl w:val="0"/>
          <w:numId w:val="18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Na uzasadniony wniosek złożony w formie pisemnej, Kupującemu przysługują bonifikaty z tytułu niedotrzymania standardów jakościowych obsługi odbiorców na zasadach i wysokościach </w:t>
      </w:r>
      <w:r w:rsidRPr="00450EEE">
        <w:rPr>
          <w:rFonts w:ascii="Verdana" w:hAnsi="Verdana" w:cs="Arial"/>
        </w:rPr>
        <w:lastRenderedPageBreak/>
        <w:t>określonych w aktach prawnych, o których mowa w § 2 ust. 1 lit. a).</w:t>
      </w:r>
    </w:p>
    <w:p w:rsidR="009D59E4" w:rsidRPr="00450EEE" w:rsidRDefault="00182374">
      <w:pPr>
        <w:widowControl w:val="0"/>
        <w:numPr>
          <w:ilvl w:val="0"/>
          <w:numId w:val="19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Sprzedawca zapłaci Kupującemu kary umowne:</w:t>
      </w:r>
    </w:p>
    <w:p w:rsidR="009D59E4" w:rsidRPr="00450EEE" w:rsidRDefault="00182374">
      <w:pPr>
        <w:pStyle w:val="Akapitzlist"/>
        <w:widowControl w:val="0"/>
        <w:numPr>
          <w:ilvl w:val="0"/>
          <w:numId w:val="8"/>
        </w:numPr>
        <w:spacing w:before="120"/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Za zwłokę w skutecznym przeprowadzeniu procedury zmiany sprzedawcy (</w:t>
      </w:r>
      <w:r w:rsidRPr="00450EEE">
        <w:rPr>
          <w:rFonts w:ascii="Verdana" w:hAnsi="Verdana" w:cs="Calibri"/>
        </w:rPr>
        <w:t>§</w:t>
      </w:r>
      <w:r w:rsidRPr="00450EEE">
        <w:rPr>
          <w:rFonts w:ascii="Verdana" w:hAnsi="Verdana" w:cs="Arial"/>
        </w:rPr>
        <w:t xml:space="preserve">9 ust. 5) – w wysokości 0,1% wartości umowy brutto za każdy dzień </w:t>
      </w:r>
    </w:p>
    <w:p w:rsidR="009D59E4" w:rsidRPr="00450EEE" w:rsidRDefault="00182374">
      <w:pPr>
        <w:pStyle w:val="Akapitzlist"/>
        <w:widowControl w:val="0"/>
        <w:numPr>
          <w:ilvl w:val="0"/>
          <w:numId w:val="8"/>
        </w:numPr>
        <w:spacing w:before="120"/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Za rozwiązanie umowy lub odstąpienie od umowy przez którąkolwiek ze stron z przyczyn leżących po stronie Sprzedawcy – w wysokości 10 % wartości niezrealizowanej części umowy brutto</w:t>
      </w:r>
    </w:p>
    <w:p w:rsidR="009D59E4" w:rsidRPr="00450EEE" w:rsidRDefault="00182374">
      <w:pPr>
        <w:widowControl w:val="0"/>
        <w:numPr>
          <w:ilvl w:val="0"/>
          <w:numId w:val="20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Maksymalna wielkość naliczonych kar umownych nie może przekroczyć 20 % wartości umowy brutto </w:t>
      </w:r>
    </w:p>
    <w:p w:rsidR="009D59E4" w:rsidRPr="00450EEE" w:rsidRDefault="00182374">
      <w:pPr>
        <w:widowControl w:val="0"/>
        <w:numPr>
          <w:ilvl w:val="0"/>
          <w:numId w:val="21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Kupujący może dochodzić odszkodowania przewyższającego kary umowne</w:t>
      </w:r>
    </w:p>
    <w:p w:rsidR="009D59E4" w:rsidRPr="00450EEE" w:rsidRDefault="009D59E4">
      <w:pPr>
        <w:widowControl w:val="0"/>
        <w:spacing w:before="120"/>
        <w:ind w:right="-288"/>
        <w:jc w:val="both"/>
        <w:rPr>
          <w:rFonts w:ascii="Verdana" w:hAnsi="Verdana" w:cs="Arial"/>
        </w:rPr>
      </w:pPr>
    </w:p>
    <w:p w:rsidR="009D59E4" w:rsidRPr="00450EEE" w:rsidRDefault="00182374">
      <w:pPr>
        <w:widowControl w:val="0"/>
        <w:ind w:right="-288" w:hanging="360"/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</w:rPr>
        <w:t>§ 7</w:t>
      </w:r>
    </w:p>
    <w:p w:rsidR="009D59E4" w:rsidRPr="00450EEE" w:rsidRDefault="00182374">
      <w:pPr>
        <w:widowControl w:val="0"/>
        <w:ind w:right="-288" w:hanging="360"/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</w:rPr>
        <w:t>Wstrzymanie dostarczania energii i rozwiązanie Umowy</w:t>
      </w:r>
    </w:p>
    <w:p w:rsidR="009D59E4" w:rsidRPr="00450EEE" w:rsidRDefault="00182374">
      <w:pPr>
        <w:widowControl w:val="0"/>
        <w:numPr>
          <w:ilvl w:val="0"/>
          <w:numId w:val="2"/>
        </w:numPr>
        <w:tabs>
          <w:tab w:val="left" w:pos="0"/>
        </w:tabs>
        <w:spacing w:before="120"/>
        <w:ind w:left="0"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Sprzedawcy przysługuje prawo złożenia do OSD wniosku o wstrzymanie dostarczania energii w przypadku gdy Kupujący zwleka z zapłatą za energię, co najmniej miesiąc po upływie terminu płatności, pomimo uprzedniego powiadomienia przez Sprzedawcę na piśmie o zamiarze wypowiedzenia Umowy i wyznaczenia dodatkowego, dwutygodniowego terminu zapłaty zaległych i bieżących należności – po jego bezskutecznym upływie. </w:t>
      </w:r>
    </w:p>
    <w:p w:rsidR="009D59E4" w:rsidRPr="00450EEE" w:rsidRDefault="00182374">
      <w:pPr>
        <w:widowControl w:val="0"/>
        <w:numPr>
          <w:ilvl w:val="0"/>
          <w:numId w:val="2"/>
        </w:numPr>
        <w:spacing w:before="120"/>
        <w:ind w:left="0"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Każdej ze Stron, z zastrzeżeniem ust. 3, przysługuje prawo rozwiązania Umowy bez wypowiedzenia w poniższych przypadkach:</w:t>
      </w:r>
    </w:p>
    <w:p w:rsidR="009D59E4" w:rsidRPr="00450EEE" w:rsidRDefault="00182374">
      <w:pPr>
        <w:widowControl w:val="0"/>
        <w:ind w:left="360" w:right="-289"/>
        <w:jc w:val="both"/>
        <w:rPr>
          <w:rFonts w:ascii="Verdana" w:hAnsi="Verdana" w:cs="Arial"/>
          <w:i/>
          <w:strike/>
        </w:rPr>
      </w:pPr>
      <w:r w:rsidRPr="00450EEE">
        <w:rPr>
          <w:rFonts w:ascii="Verdana" w:hAnsi="Verdana" w:cs="Arial"/>
        </w:rPr>
        <w:t xml:space="preserve">a) istotnego, naruszenia przez jedną ze Stron warunków Umowy, jeśli przyczyny i skutki naruszenia nie zostały usunięte w terminie 14 dni od daty pisemnego zgłoszenia żądania ich usunięcia </w:t>
      </w:r>
    </w:p>
    <w:p w:rsidR="009D59E4" w:rsidRPr="00450EEE" w:rsidRDefault="00182374">
      <w:pPr>
        <w:widowControl w:val="0"/>
        <w:ind w:left="360" w:right="-289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b)</w:t>
      </w:r>
      <w:r w:rsidRPr="00450EEE">
        <w:rPr>
          <w:rFonts w:ascii="Verdana" w:hAnsi="Verdana" w:cs="Arial"/>
        </w:rPr>
        <w:tab/>
        <w:t>niezastosowania się przez Stronę Umowy do prawomocnego orzeczenia wydanego przez właściwy sąd lub do decyzji Prezesa URE, dotyczących wykonywania Umowy</w:t>
      </w:r>
    </w:p>
    <w:p w:rsidR="009D59E4" w:rsidRPr="00450EEE" w:rsidRDefault="00182374">
      <w:pPr>
        <w:widowControl w:val="0"/>
        <w:ind w:left="360" w:right="-289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c) utraty przez Sprzedającego uprawnień koniecznych do wykonywania umowy</w:t>
      </w:r>
    </w:p>
    <w:p w:rsidR="009D59E4" w:rsidRPr="00450EEE" w:rsidRDefault="00182374">
      <w:pPr>
        <w:widowControl w:val="0"/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3.</w:t>
      </w:r>
      <w:r w:rsidRPr="00450EEE">
        <w:rPr>
          <w:rFonts w:ascii="Verdana" w:hAnsi="Verdana" w:cs="Arial"/>
        </w:rPr>
        <w:tab/>
        <w:t>Prawo rozwiązania Umowy bez wypowiedzenia, o którym mowa w ust. 2 lit. a), nie przysługuje Stronie, która poprzez swoje działania spowodowała zaistnienie okoliczności wymienionych w ust. 2 lit a).</w:t>
      </w:r>
    </w:p>
    <w:p w:rsidR="009D59E4" w:rsidRPr="00450EEE" w:rsidRDefault="00182374">
      <w:pPr>
        <w:widowControl w:val="0"/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4.  Sprzedawcy przysługuje prawo rozwiązania Umowy ze skutkiem natychmiastowym w przypadku gdy Kupujący zwleka z zapłatą za energię, co najmniej miesiąc po upływie terminu płatności, pomimo uprzedniego powiadomienia przez Sprzedawcę na piśmie o zamiarze wypowiedzenia Umowy i wyznaczenia dodatkowego, dwutygodniowego terminu zapłaty zaległych i bieżących należności – po jego bezskutecznym upływie. </w:t>
      </w:r>
    </w:p>
    <w:p w:rsidR="009D59E4" w:rsidRPr="00450EEE" w:rsidRDefault="00182374">
      <w:pPr>
        <w:widowControl w:val="0"/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5. Każda ze stron może rozwiązać umowę z zachowaniem 3-miesięcznego okresu wypowiedzenia.</w:t>
      </w:r>
    </w:p>
    <w:p w:rsidR="009D59E4" w:rsidRPr="00450EEE" w:rsidRDefault="009D59E4">
      <w:pPr>
        <w:widowControl w:val="0"/>
        <w:spacing w:before="120"/>
        <w:ind w:right="-288" w:hanging="360"/>
        <w:jc w:val="both"/>
        <w:rPr>
          <w:rFonts w:ascii="Verdana" w:hAnsi="Verdana"/>
        </w:rPr>
      </w:pPr>
    </w:p>
    <w:p w:rsidR="009D59E4" w:rsidRPr="00450EEE" w:rsidRDefault="00182374">
      <w:pPr>
        <w:pStyle w:val="Tekstpodstawowy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§ 8</w:t>
      </w:r>
    </w:p>
    <w:p w:rsidR="009D59E4" w:rsidRDefault="00182374">
      <w:pPr>
        <w:pStyle w:val="Tekstpodstawowy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Korekty rozliczeń energii elektrycznej</w:t>
      </w:r>
    </w:p>
    <w:p w:rsidR="00450EEE" w:rsidRPr="00450EEE" w:rsidRDefault="00450EEE">
      <w:pPr>
        <w:pStyle w:val="Tekstpodstawowy"/>
        <w:ind w:right="-288" w:hanging="360"/>
        <w:jc w:val="center"/>
        <w:rPr>
          <w:rFonts w:ascii="Verdana" w:hAnsi="Verdana" w:cs="Arial"/>
          <w:sz w:val="20"/>
        </w:rPr>
      </w:pPr>
    </w:p>
    <w:p w:rsidR="009D59E4" w:rsidRPr="00450EEE" w:rsidRDefault="00182374">
      <w:pPr>
        <w:pStyle w:val="Tekstpodstawowy"/>
        <w:spacing w:before="120"/>
        <w:ind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1.</w:t>
      </w:r>
      <w:r w:rsidRPr="00450EEE">
        <w:rPr>
          <w:rFonts w:ascii="Verdana" w:hAnsi="Verdana" w:cs="Arial"/>
          <w:sz w:val="20"/>
        </w:rPr>
        <w:tab/>
        <w:t>Sprzedawca ma prawo do korygowania rozliczeń i wystawionych faktur.</w:t>
      </w:r>
    </w:p>
    <w:p w:rsidR="009D59E4" w:rsidRPr="00450EEE" w:rsidRDefault="00182374">
      <w:pPr>
        <w:pStyle w:val="Tekstpodstawowy"/>
        <w:spacing w:before="120"/>
        <w:ind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2.</w:t>
      </w:r>
      <w:r w:rsidRPr="00450EEE">
        <w:rPr>
          <w:rFonts w:ascii="Verdana" w:hAnsi="Verdana" w:cs="Arial"/>
          <w:sz w:val="20"/>
        </w:rPr>
        <w:tab/>
        <w:t>Sprzedawca dokonuje korekty uprzednio wystawionych faktur VAT w przypadku stwierdzenia:</w:t>
      </w:r>
    </w:p>
    <w:p w:rsidR="009D59E4" w:rsidRPr="00450EEE" w:rsidRDefault="00182374">
      <w:pPr>
        <w:pStyle w:val="Tekstpodstawowy"/>
        <w:tabs>
          <w:tab w:val="left" w:pos="180"/>
        </w:tabs>
        <w:ind w:left="360" w:right="-289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a)</w:t>
      </w:r>
      <w:r w:rsidRPr="00450EEE">
        <w:rPr>
          <w:rFonts w:ascii="Verdana" w:hAnsi="Verdana" w:cs="Arial"/>
          <w:sz w:val="20"/>
        </w:rPr>
        <w:tab/>
      </w:r>
      <w:r w:rsidRPr="00450EEE">
        <w:rPr>
          <w:rFonts w:ascii="Verdana" w:hAnsi="Verdana" w:cs="Arial"/>
          <w:sz w:val="20"/>
        </w:rPr>
        <w:tab/>
        <w:t>nieprawidłowości w zainstalowaniu lub działaniu układu pomiarowo-rozliczeniowego,</w:t>
      </w:r>
    </w:p>
    <w:p w:rsidR="009D59E4" w:rsidRPr="00450EEE" w:rsidRDefault="00182374">
      <w:pPr>
        <w:pStyle w:val="Tekstpodstawowy"/>
        <w:tabs>
          <w:tab w:val="left" w:pos="360"/>
        </w:tabs>
        <w:ind w:left="360" w:right="-289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b)</w:t>
      </w:r>
      <w:r w:rsidRPr="00450EEE">
        <w:rPr>
          <w:rFonts w:ascii="Verdana" w:hAnsi="Verdana" w:cs="Arial"/>
          <w:sz w:val="20"/>
        </w:rPr>
        <w:tab/>
        <w:t>przyjęcia do rozliczeń błędnych wskazań układu pomiarowo-rozliczeniowego lub odczytów niezgodnych ze wskazaniami układu pomiarowo – rozliczeniowego,</w:t>
      </w:r>
    </w:p>
    <w:p w:rsidR="009D59E4" w:rsidRPr="00450EEE" w:rsidRDefault="00182374">
      <w:pPr>
        <w:pStyle w:val="Tekstpodstawowy"/>
        <w:numPr>
          <w:ilvl w:val="0"/>
          <w:numId w:val="6"/>
        </w:numPr>
        <w:tabs>
          <w:tab w:val="left" w:pos="360"/>
        </w:tabs>
        <w:ind w:left="360" w:right="-289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przyjęcia do rozliczeń błędnych cen lub stawek opłat.</w:t>
      </w:r>
    </w:p>
    <w:p w:rsidR="009D59E4" w:rsidRPr="00450EEE" w:rsidRDefault="00182374">
      <w:pPr>
        <w:pStyle w:val="Tekstpodstawowy"/>
        <w:numPr>
          <w:ilvl w:val="0"/>
          <w:numId w:val="2"/>
        </w:numPr>
        <w:tabs>
          <w:tab w:val="left" w:pos="0"/>
          <w:tab w:val="left" w:pos="180"/>
        </w:tabs>
        <w:spacing w:before="120"/>
        <w:ind w:right="-289" w:hanging="114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Faktury korygujące mogą dotyczyć dowolnego okresu rozliczeniowego w okresie obowiązywania Umowy.</w:t>
      </w:r>
    </w:p>
    <w:p w:rsidR="009D59E4" w:rsidRPr="00450EEE" w:rsidRDefault="00182374">
      <w:pPr>
        <w:pStyle w:val="Tekstpodstawowy"/>
        <w:numPr>
          <w:ilvl w:val="0"/>
          <w:numId w:val="2"/>
        </w:numPr>
        <w:tabs>
          <w:tab w:val="left" w:pos="0"/>
          <w:tab w:val="left" w:pos="180"/>
        </w:tabs>
        <w:spacing w:before="120"/>
        <w:ind w:right="-289" w:hanging="114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 xml:space="preserve">Faktura korygująca płatna będzie w terminie 14 dni od jej otrzymania przez Kupującego. </w:t>
      </w:r>
    </w:p>
    <w:p w:rsidR="009D59E4" w:rsidRPr="00450EEE" w:rsidRDefault="009D59E4">
      <w:pPr>
        <w:ind w:right="-288" w:hanging="360"/>
        <w:jc w:val="both"/>
        <w:rPr>
          <w:rFonts w:ascii="Verdana" w:hAnsi="Verdana" w:cs="Arial"/>
        </w:rPr>
      </w:pPr>
    </w:p>
    <w:p w:rsidR="00D01213" w:rsidRDefault="00D01213">
      <w:pPr>
        <w:pStyle w:val="Tekstpodstawowy"/>
        <w:ind w:right="-288" w:hanging="360"/>
        <w:jc w:val="center"/>
        <w:rPr>
          <w:rFonts w:ascii="Verdana" w:hAnsi="Verdana" w:cs="Arial"/>
          <w:sz w:val="20"/>
        </w:rPr>
      </w:pPr>
    </w:p>
    <w:p w:rsidR="009D59E4" w:rsidRPr="00450EEE" w:rsidRDefault="00182374">
      <w:pPr>
        <w:pStyle w:val="Tekstpodstawowy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lastRenderedPageBreak/>
        <w:t>§ 9</w:t>
      </w:r>
    </w:p>
    <w:p w:rsidR="009D59E4" w:rsidRDefault="00182374">
      <w:pPr>
        <w:pStyle w:val="Tekstpodstawowy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Postanowienia końcowe</w:t>
      </w:r>
    </w:p>
    <w:p w:rsidR="00450EEE" w:rsidRPr="00450EEE" w:rsidRDefault="00450EEE">
      <w:pPr>
        <w:pStyle w:val="Tekstpodstawowy"/>
        <w:ind w:right="-288" w:hanging="360"/>
        <w:jc w:val="center"/>
        <w:rPr>
          <w:rFonts w:ascii="Verdana" w:hAnsi="Verdana" w:cs="Arial"/>
          <w:sz w:val="20"/>
        </w:rPr>
      </w:pPr>
    </w:p>
    <w:p w:rsidR="009D59E4" w:rsidRPr="00450EEE" w:rsidRDefault="00182374">
      <w:pPr>
        <w:pStyle w:val="Tekstpodstawowy"/>
        <w:spacing w:before="120"/>
        <w:ind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 xml:space="preserve">1. </w:t>
      </w:r>
      <w:r w:rsidRPr="00450EEE">
        <w:rPr>
          <w:rFonts w:ascii="Verdana" w:hAnsi="Verdana" w:cs="Arial"/>
          <w:sz w:val="20"/>
        </w:rPr>
        <w:tab/>
        <w:t xml:space="preserve">Kupujący oświadcza, że wszelką korespondencję do Kupującego, związaną z realizacją Umowy należy kierować na adres: ul. Szamarzewskiego 62, 60-569 Poznań </w:t>
      </w:r>
    </w:p>
    <w:p w:rsidR="009D59E4" w:rsidRPr="00450EEE" w:rsidRDefault="00182374">
      <w:pPr>
        <w:pStyle w:val="Tekstpodstawowy"/>
        <w:spacing w:before="120"/>
        <w:ind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 xml:space="preserve">2. </w:t>
      </w:r>
      <w:r w:rsidRPr="00450EEE">
        <w:rPr>
          <w:rFonts w:ascii="Verdana" w:hAnsi="Verdana" w:cs="Arial"/>
          <w:sz w:val="20"/>
        </w:rPr>
        <w:tab/>
        <w:t>Sprzedawca oświadcza, że wszelką korespondencję do Sprzedawcy związaną z realizacją Umowy należy kierować na adres:……………………………………………………………..…………………………………………………………………</w:t>
      </w:r>
    </w:p>
    <w:p w:rsidR="009D59E4" w:rsidRPr="00450EEE" w:rsidRDefault="00182374">
      <w:pPr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3.</w:t>
      </w:r>
      <w:r w:rsidRPr="00450EEE">
        <w:rPr>
          <w:rFonts w:ascii="Verdana" w:hAnsi="Verdana" w:cs="Arial"/>
        </w:rPr>
        <w:tab/>
        <w:t>Korespondencja składana na inne adresy niż wskazane w ust. 1 i 2 bądź adresy zaktualizowane, w trybie określonym w § 3 ust. 3 lit i) oraz  § 3 ust. 4 lit b), będzie uznawana za nieskutecznie doręczoną.</w:t>
      </w:r>
    </w:p>
    <w:p w:rsidR="009D59E4" w:rsidRPr="00450EEE" w:rsidRDefault="00182374">
      <w:pPr>
        <w:spacing w:before="120"/>
        <w:ind w:left="-426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4.</w:t>
      </w:r>
      <w:r w:rsidRPr="00450EEE">
        <w:rPr>
          <w:rFonts w:ascii="Verdana" w:hAnsi="Verdana" w:cs="Arial"/>
        </w:rPr>
        <w:tab/>
        <w:t>Energia będzie dostarczana w okresie:</w:t>
      </w:r>
    </w:p>
    <w:p w:rsidR="009D59E4" w:rsidRPr="00450EEE" w:rsidRDefault="00182374">
      <w:pPr>
        <w:pStyle w:val="Tekstpodstawowy2"/>
        <w:rPr>
          <w:rFonts w:ascii="Verdana" w:hAnsi="Verdana" w:cs="Tahoma"/>
          <w:i w:val="0"/>
          <w:color w:val="auto"/>
          <w:sz w:val="20"/>
        </w:rPr>
      </w:pPr>
      <w:r w:rsidRPr="00450EEE">
        <w:rPr>
          <w:rFonts w:ascii="Verdana" w:hAnsi="Verdana" w:cs="Tahoma"/>
          <w:i w:val="0"/>
          <w:color w:val="auto"/>
          <w:sz w:val="20"/>
        </w:rPr>
        <w:t xml:space="preserve">1) </w:t>
      </w:r>
      <w:r w:rsidR="00520802">
        <w:rPr>
          <w:rFonts w:ascii="Verdana" w:hAnsi="Verdana" w:cs="Tahoma"/>
          <w:i w:val="0"/>
          <w:color w:val="auto"/>
          <w:sz w:val="20"/>
        </w:rPr>
        <w:t>12</w:t>
      </w:r>
      <w:r w:rsidRPr="00450EEE">
        <w:rPr>
          <w:rFonts w:ascii="Verdana" w:hAnsi="Verdana" w:cs="Tahoma"/>
          <w:i w:val="0"/>
          <w:color w:val="auto"/>
          <w:sz w:val="20"/>
        </w:rPr>
        <w:t xml:space="preserve"> miesięcy od dnia podpisania umowy albo </w:t>
      </w:r>
    </w:p>
    <w:p w:rsidR="009D59E4" w:rsidRPr="00450EEE" w:rsidRDefault="00520802">
      <w:pPr>
        <w:tabs>
          <w:tab w:val="right" w:pos="709"/>
        </w:tabs>
        <w:jc w:val="both"/>
        <w:rPr>
          <w:rFonts w:ascii="Verdana" w:hAnsi="Verdana"/>
        </w:rPr>
      </w:pPr>
      <w:r>
        <w:rPr>
          <w:rFonts w:ascii="Verdana" w:hAnsi="Verdana"/>
        </w:rPr>
        <w:t>2)</w:t>
      </w:r>
      <w:r>
        <w:rPr>
          <w:rFonts w:ascii="Verdana" w:hAnsi="Verdana"/>
        </w:rPr>
        <w:tab/>
        <w:t xml:space="preserve"> 12</w:t>
      </w:r>
      <w:r w:rsidR="00182374" w:rsidRPr="00450EEE">
        <w:rPr>
          <w:rFonts w:ascii="Verdana" w:hAnsi="Verdana"/>
        </w:rPr>
        <w:t xml:space="preserve"> miesięcy od dnia skutecznego przeprowadzenia procedury zmiany sprzedawcy.</w:t>
      </w:r>
    </w:p>
    <w:p w:rsidR="009D59E4" w:rsidRPr="00450EEE" w:rsidRDefault="00182374">
      <w:pPr>
        <w:pStyle w:val="Nagwek"/>
        <w:ind w:hanging="426"/>
        <w:jc w:val="both"/>
        <w:rPr>
          <w:rFonts w:ascii="Verdana" w:hAnsi="Verdana"/>
        </w:rPr>
      </w:pPr>
      <w:r w:rsidRPr="00450EEE">
        <w:rPr>
          <w:rFonts w:ascii="Verdana" w:hAnsi="Verdana" w:cs="Arial"/>
        </w:rPr>
        <w:t>5.</w:t>
      </w:r>
      <w:r w:rsidRPr="00450EEE">
        <w:rPr>
          <w:rFonts w:ascii="Verdana" w:hAnsi="Verdana" w:cs="Arial"/>
        </w:rPr>
        <w:tab/>
        <w:t>Sprzedawca zobowiązany jest do skutecznego przeprowadzenia procedury zmiany sprzedawcy w ciągu 30 dni od dnia podpisania umowy lub od dnia otrzymania pełnomocnictwa od Kupującego jeżeli nastąpi ono po dniu podpisania umowy.</w:t>
      </w:r>
    </w:p>
    <w:p w:rsidR="009D59E4" w:rsidRPr="00450EEE" w:rsidRDefault="00182374">
      <w:pPr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6.</w:t>
      </w:r>
      <w:r w:rsidRPr="00450EEE">
        <w:rPr>
          <w:rFonts w:ascii="Verdana" w:hAnsi="Verdana" w:cs="Arial"/>
        </w:rPr>
        <w:tab/>
        <w:t xml:space="preserve">Rozpoczęcie sprzedaży energii następuje ze stanem wskazań układu pomiarowo-rozliczeniowego podanym przez OSD, po przyjęciu do realizacji Umowy przez OSD. </w:t>
      </w:r>
    </w:p>
    <w:p w:rsidR="009D59E4" w:rsidRPr="00450EEE" w:rsidRDefault="00182374">
      <w:pPr>
        <w:pStyle w:val="Tekstpodstawowy"/>
        <w:spacing w:before="120"/>
        <w:ind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7.</w:t>
      </w:r>
      <w:r w:rsidRPr="00450EEE">
        <w:rPr>
          <w:rFonts w:ascii="Verdana" w:hAnsi="Verdana" w:cs="Arial"/>
          <w:sz w:val="20"/>
        </w:rPr>
        <w:tab/>
        <w:t>Aktualizacji Umowy w formie pisemnego aneksu nie wymagają:</w:t>
      </w:r>
    </w:p>
    <w:p w:rsidR="009D59E4" w:rsidRPr="00450EEE" w:rsidRDefault="00182374">
      <w:pPr>
        <w:numPr>
          <w:ilvl w:val="0"/>
          <w:numId w:val="1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zmiana przepisów i dokumentów, na które powołuje się Umowa, o ile zapisy Umowy nie pozostają w sprzeczności z tymi przepisami i dokumentami;</w:t>
      </w:r>
    </w:p>
    <w:p w:rsidR="009D59E4" w:rsidRPr="00450EEE" w:rsidRDefault="00182374">
      <w:pPr>
        <w:pStyle w:val="Tekstpodstawowy"/>
        <w:ind w:left="360"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b)</w:t>
      </w:r>
      <w:r w:rsidRPr="00450EEE">
        <w:rPr>
          <w:rFonts w:ascii="Verdana" w:hAnsi="Verdana" w:cs="Arial"/>
          <w:sz w:val="20"/>
        </w:rPr>
        <w:tab/>
        <w:t>zmiana siedziby firmy, adresu do korespondencji;</w:t>
      </w:r>
    </w:p>
    <w:p w:rsidR="009D59E4" w:rsidRPr="00450EEE" w:rsidRDefault="00182374">
      <w:pPr>
        <w:pStyle w:val="Tekstpodstawowy"/>
        <w:ind w:left="360"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 xml:space="preserve">c) </w:t>
      </w:r>
      <w:r w:rsidRPr="00450EEE">
        <w:rPr>
          <w:rFonts w:ascii="Verdana" w:hAnsi="Verdana" w:cs="Arial"/>
          <w:sz w:val="20"/>
        </w:rPr>
        <w:tab/>
        <w:t>zmiana adresu OSD;</w:t>
      </w:r>
    </w:p>
    <w:p w:rsidR="009D59E4" w:rsidRPr="00450EEE" w:rsidRDefault="00182374">
      <w:pPr>
        <w:pStyle w:val="Tekstpodstawowy"/>
        <w:ind w:left="360"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 xml:space="preserve">d) </w:t>
      </w:r>
      <w:r w:rsidRPr="00450EEE">
        <w:rPr>
          <w:rFonts w:ascii="Verdana" w:hAnsi="Verdana" w:cs="Arial"/>
          <w:sz w:val="20"/>
        </w:rPr>
        <w:tab/>
        <w:t>zmiana numeru licznika.</w:t>
      </w:r>
    </w:p>
    <w:p w:rsidR="009D59E4" w:rsidRPr="00450EEE" w:rsidRDefault="00182374">
      <w:pPr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8.</w:t>
      </w:r>
      <w:r w:rsidRPr="00450EEE">
        <w:rPr>
          <w:rFonts w:ascii="Verdana" w:hAnsi="Verdana" w:cs="Arial"/>
        </w:rPr>
        <w:tab/>
        <w:t>Zmiana warunków Umowy w zakresie nieokreślonym w ust.7 wymaga jej aktualizacji w formie pisemnego aneksu pod rygorem nieważności.</w:t>
      </w:r>
    </w:p>
    <w:p w:rsidR="009D59E4" w:rsidRPr="00450EEE" w:rsidRDefault="00182374">
      <w:pPr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9.</w:t>
      </w:r>
      <w:r w:rsidRPr="00450EEE">
        <w:rPr>
          <w:rFonts w:ascii="Verdana" w:hAnsi="Verdana" w:cs="Arial"/>
        </w:rPr>
        <w:tab/>
        <w:t>Spory będą rozstrzygane przez właściwy dla Kupującego  sąd powszechny, chyba że rozstrzygnięcie sprawy spornej należeć będzie do kompetencji Prezesa URE.</w:t>
      </w:r>
    </w:p>
    <w:p w:rsidR="009D59E4" w:rsidRPr="00450EEE" w:rsidRDefault="00182374">
      <w:pPr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10.</w:t>
      </w:r>
      <w:r w:rsidRPr="00450EEE">
        <w:rPr>
          <w:rFonts w:ascii="Verdana" w:hAnsi="Verdana" w:cs="Arial"/>
        </w:rPr>
        <w:tab/>
        <w:t>W sprawach nieuregulowanych Umową mają zastosowanie przepisy aktów prawnych, o których mowa w § 2 ust. 1 lit. a), postanowienia rozporządzeń wykonawczych wydanych na jej podstawie oraz Kodeks cywilny.</w:t>
      </w:r>
    </w:p>
    <w:p w:rsidR="009D59E4" w:rsidRPr="00450EEE" w:rsidRDefault="00182374">
      <w:pPr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11.</w:t>
      </w:r>
      <w:r w:rsidRPr="00450EEE">
        <w:rPr>
          <w:rFonts w:ascii="Verdana" w:hAnsi="Verdana" w:cs="Arial"/>
        </w:rPr>
        <w:tab/>
        <w:t>Umowa została sporządzona i podpisana w dwóch jednobrzmiących egzemplarzach, po jednym dla każdej ze Stron.</w:t>
      </w:r>
    </w:p>
    <w:p w:rsidR="009D59E4" w:rsidRPr="00450EEE" w:rsidRDefault="009D59E4">
      <w:pPr>
        <w:spacing w:before="120"/>
        <w:ind w:right="-288" w:hanging="360"/>
        <w:jc w:val="center"/>
        <w:rPr>
          <w:rFonts w:ascii="Verdana" w:hAnsi="Verdana" w:cs="Arial"/>
        </w:rPr>
      </w:pPr>
    </w:p>
    <w:p w:rsidR="009D59E4" w:rsidRPr="00450EEE" w:rsidRDefault="00182374">
      <w:pPr>
        <w:spacing w:before="120"/>
        <w:ind w:right="-288" w:hanging="360"/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</w:rPr>
        <w:t>§ 10</w:t>
      </w:r>
    </w:p>
    <w:p w:rsidR="009D59E4" w:rsidRPr="00450EEE" w:rsidRDefault="00182374">
      <w:pPr>
        <w:spacing w:before="120"/>
        <w:ind w:right="-288" w:hanging="360"/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</w:rPr>
        <w:t>Załączniki do Umowy</w:t>
      </w:r>
    </w:p>
    <w:p w:rsidR="009D59E4" w:rsidRPr="00450EEE" w:rsidRDefault="009D59E4">
      <w:pPr>
        <w:spacing w:before="120"/>
        <w:ind w:right="-288" w:hanging="360"/>
        <w:jc w:val="center"/>
        <w:rPr>
          <w:rFonts w:ascii="Verdana" w:hAnsi="Verdana" w:cs="Arial"/>
        </w:rPr>
      </w:pPr>
    </w:p>
    <w:p w:rsidR="009D59E4" w:rsidRPr="00450EEE" w:rsidRDefault="009D59E4">
      <w:pPr>
        <w:spacing w:before="120"/>
        <w:ind w:right="-288" w:hanging="360"/>
        <w:jc w:val="center"/>
        <w:rPr>
          <w:rFonts w:ascii="Verdana" w:hAnsi="Verdana" w:cs="Arial"/>
        </w:rPr>
      </w:pPr>
    </w:p>
    <w:p w:rsidR="009D59E4" w:rsidRPr="00450EEE" w:rsidRDefault="00182374">
      <w:pPr>
        <w:spacing w:before="120"/>
        <w:ind w:right="-289" w:hanging="357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Integralną częścią Umowy są:</w:t>
      </w:r>
    </w:p>
    <w:p w:rsidR="009D59E4" w:rsidRPr="00450EEE" w:rsidRDefault="00182374">
      <w:pPr>
        <w:ind w:right="-289" w:hanging="180"/>
        <w:jc w:val="both"/>
        <w:rPr>
          <w:rFonts w:ascii="Verdana" w:hAnsi="Verdana" w:cs="Arial"/>
          <w:i/>
        </w:rPr>
      </w:pPr>
      <w:r w:rsidRPr="00450EEE">
        <w:rPr>
          <w:rFonts w:ascii="Verdana" w:hAnsi="Verdana" w:cs="Arial"/>
        </w:rPr>
        <w:t>a)</w:t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  <w:i/>
        </w:rPr>
        <w:t>załącznik nr 1- formularz cenowy</w:t>
      </w:r>
    </w:p>
    <w:p w:rsidR="009D59E4" w:rsidRPr="00450EEE" w:rsidRDefault="00182374">
      <w:pPr>
        <w:ind w:right="-289" w:hanging="180"/>
        <w:jc w:val="both"/>
        <w:rPr>
          <w:rFonts w:ascii="Verdana" w:hAnsi="Verdana" w:cs="Arial"/>
          <w:i/>
        </w:rPr>
      </w:pPr>
      <w:r w:rsidRPr="00450EEE">
        <w:rPr>
          <w:rFonts w:ascii="Verdana" w:hAnsi="Verdana" w:cs="Arial"/>
          <w:i/>
        </w:rPr>
        <w:t>b)</w:t>
      </w:r>
      <w:r w:rsidRPr="00450EEE">
        <w:rPr>
          <w:rFonts w:ascii="Verdana" w:hAnsi="Verdana" w:cs="Arial"/>
          <w:i/>
        </w:rPr>
        <w:tab/>
        <w:t>załącznik nr 2- formularz ofertowy</w:t>
      </w:r>
    </w:p>
    <w:p w:rsidR="009D59E4" w:rsidRPr="00450EEE" w:rsidRDefault="009D59E4">
      <w:pPr>
        <w:ind w:right="-289" w:hanging="180"/>
        <w:jc w:val="both"/>
        <w:rPr>
          <w:rFonts w:ascii="Verdana" w:hAnsi="Verdana" w:cs="Arial"/>
          <w:i/>
        </w:rPr>
      </w:pPr>
    </w:p>
    <w:p w:rsidR="009D59E4" w:rsidRPr="00450EEE" w:rsidRDefault="009D59E4">
      <w:pPr>
        <w:ind w:right="-289" w:hanging="180"/>
        <w:jc w:val="both"/>
        <w:rPr>
          <w:rFonts w:ascii="Verdana" w:hAnsi="Verdana" w:cs="Arial"/>
          <w:i/>
        </w:rPr>
      </w:pPr>
    </w:p>
    <w:p w:rsidR="009D59E4" w:rsidRPr="00450EEE" w:rsidRDefault="009D59E4">
      <w:pPr>
        <w:ind w:right="-289" w:hanging="180"/>
        <w:jc w:val="both"/>
        <w:rPr>
          <w:rFonts w:ascii="Verdana" w:hAnsi="Verdana" w:cs="Arial"/>
          <w:i/>
        </w:rPr>
      </w:pPr>
    </w:p>
    <w:p w:rsidR="009D59E4" w:rsidRPr="00450EEE" w:rsidRDefault="009D59E4">
      <w:pPr>
        <w:ind w:right="-289" w:hanging="180"/>
        <w:jc w:val="both"/>
        <w:rPr>
          <w:rFonts w:ascii="Verdana" w:hAnsi="Verdana" w:cs="Arial"/>
          <w:i/>
        </w:rPr>
      </w:pPr>
    </w:p>
    <w:p w:rsidR="009D59E4" w:rsidRPr="00450EEE" w:rsidRDefault="009D59E4">
      <w:pPr>
        <w:ind w:right="-289" w:hanging="180"/>
        <w:jc w:val="both"/>
        <w:rPr>
          <w:rFonts w:ascii="Verdana" w:hAnsi="Verdana" w:cs="Arial"/>
          <w:i/>
        </w:rPr>
      </w:pPr>
    </w:p>
    <w:p w:rsidR="009D59E4" w:rsidRPr="00450EEE" w:rsidRDefault="009D59E4">
      <w:pPr>
        <w:ind w:right="-289" w:hanging="180"/>
        <w:jc w:val="both"/>
        <w:rPr>
          <w:rFonts w:ascii="Verdana" w:hAnsi="Verdana" w:cs="Arial"/>
          <w:i/>
        </w:rPr>
      </w:pPr>
    </w:p>
    <w:p w:rsidR="009D59E4" w:rsidRPr="00450EEE" w:rsidRDefault="00182374">
      <w:pPr>
        <w:ind w:right="-288" w:hanging="360"/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  <w:b/>
        </w:rPr>
        <w:t>Sprzedawca</w:t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  <w:b/>
        </w:rPr>
        <w:t>Kupujący</w:t>
      </w:r>
    </w:p>
    <w:sectPr w:rsidR="009D59E4" w:rsidRPr="00450EEE" w:rsidSect="00450EE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0C3" w:rsidRDefault="00F660C3">
      <w:r>
        <w:separator/>
      </w:r>
    </w:p>
  </w:endnote>
  <w:endnote w:type="continuationSeparator" w:id="0">
    <w:p w:rsidR="00F660C3" w:rsidRDefault="00F66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9E4" w:rsidRDefault="00182374">
    <w:pPr>
      <w:pStyle w:val="Stopk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Strona </w:t>
    </w:r>
    <w:r w:rsidR="00AA7C84"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PAGE</w:instrText>
    </w:r>
    <w:r w:rsidR="00AA7C84">
      <w:rPr>
        <w:rFonts w:ascii="Arial" w:hAnsi="Arial" w:cs="Arial"/>
        <w:b/>
        <w:bCs/>
        <w:sz w:val="16"/>
        <w:szCs w:val="16"/>
      </w:rPr>
      <w:fldChar w:fldCharType="separate"/>
    </w:r>
    <w:r w:rsidR="00520802">
      <w:rPr>
        <w:rFonts w:ascii="Arial" w:hAnsi="Arial" w:cs="Arial"/>
        <w:b/>
        <w:bCs/>
        <w:noProof/>
        <w:sz w:val="16"/>
        <w:szCs w:val="16"/>
      </w:rPr>
      <w:t>8</w:t>
    </w:r>
    <w:r w:rsidR="00AA7C84">
      <w:rPr>
        <w:rFonts w:ascii="Arial" w:hAnsi="Arial" w:cs="Arial"/>
        <w:b/>
        <w:bCs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z </w:t>
    </w:r>
    <w:r w:rsidR="00AA7C84"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NUMPAGES</w:instrText>
    </w:r>
    <w:r w:rsidR="00AA7C84">
      <w:rPr>
        <w:rFonts w:ascii="Arial" w:hAnsi="Arial" w:cs="Arial"/>
        <w:b/>
        <w:bCs/>
        <w:sz w:val="16"/>
        <w:szCs w:val="16"/>
      </w:rPr>
      <w:fldChar w:fldCharType="separate"/>
    </w:r>
    <w:r w:rsidR="00520802">
      <w:rPr>
        <w:rFonts w:ascii="Arial" w:hAnsi="Arial" w:cs="Arial"/>
        <w:b/>
        <w:bCs/>
        <w:noProof/>
        <w:sz w:val="16"/>
        <w:szCs w:val="16"/>
      </w:rPr>
      <w:t>8</w:t>
    </w:r>
    <w:r w:rsidR="00AA7C84">
      <w:rPr>
        <w:rFonts w:ascii="Arial" w:hAnsi="Arial" w:cs="Arial"/>
        <w:b/>
        <w:bCs/>
        <w:sz w:val="16"/>
        <w:szCs w:val="16"/>
      </w:rPr>
      <w:fldChar w:fldCharType="end"/>
    </w:r>
  </w:p>
  <w:p w:rsidR="009D59E4" w:rsidRDefault="009D59E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9E4" w:rsidRDefault="00182374">
    <w:pPr>
      <w:pStyle w:val="Stopk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Strona </w:t>
    </w:r>
    <w:r w:rsidR="00AA7C84"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PAGE</w:instrText>
    </w:r>
    <w:r w:rsidR="00AA7C84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sz w:val="16"/>
        <w:szCs w:val="16"/>
      </w:rPr>
      <w:t>7</w:t>
    </w:r>
    <w:r w:rsidR="00AA7C84">
      <w:rPr>
        <w:rFonts w:ascii="Arial" w:hAnsi="Arial" w:cs="Arial"/>
        <w:b/>
        <w:bCs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z </w:t>
    </w:r>
    <w:r w:rsidR="00AA7C84"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NUMPAGES</w:instrText>
    </w:r>
    <w:r w:rsidR="00AA7C84">
      <w:rPr>
        <w:rFonts w:ascii="Arial" w:hAnsi="Arial" w:cs="Arial"/>
        <w:b/>
        <w:bCs/>
        <w:sz w:val="16"/>
        <w:szCs w:val="16"/>
      </w:rPr>
      <w:fldChar w:fldCharType="separate"/>
    </w:r>
    <w:r w:rsidR="00D84E95">
      <w:rPr>
        <w:rFonts w:ascii="Arial" w:hAnsi="Arial" w:cs="Arial"/>
        <w:b/>
        <w:bCs/>
        <w:noProof/>
        <w:sz w:val="16"/>
        <w:szCs w:val="16"/>
      </w:rPr>
      <w:t>8</w:t>
    </w:r>
    <w:r w:rsidR="00AA7C84">
      <w:rPr>
        <w:rFonts w:ascii="Arial" w:hAnsi="Arial" w:cs="Arial"/>
        <w:b/>
        <w:bCs/>
        <w:sz w:val="16"/>
        <w:szCs w:val="16"/>
      </w:rPr>
      <w:fldChar w:fldCharType="end"/>
    </w:r>
  </w:p>
  <w:p w:rsidR="009D59E4" w:rsidRDefault="009D59E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0C3" w:rsidRDefault="00F660C3">
      <w:r>
        <w:separator/>
      </w:r>
    </w:p>
  </w:footnote>
  <w:footnote w:type="continuationSeparator" w:id="0">
    <w:p w:rsidR="00F660C3" w:rsidRDefault="00F660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9E4" w:rsidRDefault="00182374">
    <w:pPr>
      <w:pStyle w:val="Nagwek"/>
    </w:pPr>
    <w:r>
      <w:t>WCPiT/EA/381-</w:t>
    </w:r>
    <w:r w:rsidR="00D01213">
      <w:t xml:space="preserve"> 29 </w:t>
    </w:r>
    <w:r>
      <w:t>/202</w:t>
    </w:r>
    <w:r w:rsidR="00450EEE">
      <w:t>3</w:t>
    </w:r>
    <w:r>
      <w:t xml:space="preserve">                                                                                         Załącznik  nr 5 do SWZ</w:t>
    </w:r>
  </w:p>
  <w:p w:rsidR="009D59E4" w:rsidRDefault="009D59E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9E4" w:rsidRDefault="00182374">
    <w:pPr>
      <w:pStyle w:val="Nagwek"/>
    </w:pPr>
    <w:r>
      <w:t>WCPiT/EA/381-43/2022                                                                                         Załącznik  nr 5 do SWZ</w:t>
    </w:r>
  </w:p>
  <w:p w:rsidR="009D59E4" w:rsidRDefault="009D59E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A6B2E"/>
    <w:multiLevelType w:val="multilevel"/>
    <w:tmpl w:val="23C826D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5A814C8"/>
    <w:multiLevelType w:val="multilevel"/>
    <w:tmpl w:val="F250A5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-5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  <w:rPr>
        <w:rFonts w:cs="Times New Roman"/>
      </w:rPr>
    </w:lvl>
  </w:abstractNum>
  <w:abstractNum w:abstractNumId="3">
    <w:nsid w:val="1CF06B7F"/>
    <w:multiLevelType w:val="multilevel"/>
    <w:tmpl w:val="82B60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342D26"/>
    <w:multiLevelType w:val="multilevel"/>
    <w:tmpl w:val="72F6A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92123F5"/>
    <w:multiLevelType w:val="multilevel"/>
    <w:tmpl w:val="63EE3006"/>
    <w:lvl w:ilvl="0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41C4C6E"/>
    <w:multiLevelType w:val="multilevel"/>
    <w:tmpl w:val="CC8E16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36993875"/>
    <w:multiLevelType w:val="multilevel"/>
    <w:tmpl w:val="4DDC7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9471450"/>
    <w:multiLevelType w:val="hybridMultilevel"/>
    <w:tmpl w:val="3046407C"/>
    <w:lvl w:ilvl="0" w:tplc="B8C61BFE">
      <w:start w:val="1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1B2F9E"/>
    <w:multiLevelType w:val="multilevel"/>
    <w:tmpl w:val="F2CC2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0A517A2"/>
    <w:multiLevelType w:val="multilevel"/>
    <w:tmpl w:val="BD8A0C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2EC6B30"/>
    <w:multiLevelType w:val="multilevel"/>
    <w:tmpl w:val="D4542C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8A31B6B"/>
    <w:multiLevelType w:val="multilevel"/>
    <w:tmpl w:val="39AA8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4EC7D99"/>
    <w:multiLevelType w:val="multilevel"/>
    <w:tmpl w:val="4B906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  <w:i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AB57DEB"/>
    <w:multiLevelType w:val="multilevel"/>
    <w:tmpl w:val="05ECA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6AA214B"/>
    <w:multiLevelType w:val="multilevel"/>
    <w:tmpl w:val="F104F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CDC53FD"/>
    <w:multiLevelType w:val="multilevel"/>
    <w:tmpl w:val="D69CAF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14"/>
  </w:num>
  <w:num w:numId="4">
    <w:abstractNumId w:val="16"/>
  </w:num>
  <w:num w:numId="5">
    <w:abstractNumId w:val="15"/>
  </w:num>
  <w:num w:numId="6">
    <w:abstractNumId w:val="5"/>
  </w:num>
  <w:num w:numId="7">
    <w:abstractNumId w:val="11"/>
  </w:num>
  <w:num w:numId="8">
    <w:abstractNumId w:val="6"/>
  </w:num>
  <w:num w:numId="9">
    <w:abstractNumId w:val="12"/>
  </w:num>
  <w:num w:numId="10">
    <w:abstractNumId w:val="10"/>
  </w:num>
  <w:num w:numId="11">
    <w:abstractNumId w:val="3"/>
  </w:num>
  <w:num w:numId="12">
    <w:abstractNumId w:val="7"/>
  </w:num>
  <w:num w:numId="13">
    <w:abstractNumId w:val="4"/>
  </w:num>
  <w:num w:numId="14">
    <w:abstractNumId w:val="13"/>
  </w:num>
  <w:num w:numId="15">
    <w:abstractNumId w:val="17"/>
  </w:num>
  <w:num w:numId="16">
    <w:abstractNumId w:val="12"/>
    <w:lvlOverride w:ilvl="0">
      <w:startOverride w:val="1"/>
    </w:lvlOverride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9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59E4"/>
    <w:rsid w:val="000A76AB"/>
    <w:rsid w:val="000E531C"/>
    <w:rsid w:val="001132DA"/>
    <w:rsid w:val="00182374"/>
    <w:rsid w:val="001D1D5D"/>
    <w:rsid w:val="001F62F6"/>
    <w:rsid w:val="00263089"/>
    <w:rsid w:val="002B4E96"/>
    <w:rsid w:val="002B78F8"/>
    <w:rsid w:val="00392761"/>
    <w:rsid w:val="003D4463"/>
    <w:rsid w:val="00450EEE"/>
    <w:rsid w:val="004B771A"/>
    <w:rsid w:val="00520802"/>
    <w:rsid w:val="00535F52"/>
    <w:rsid w:val="00713EB2"/>
    <w:rsid w:val="00715C2E"/>
    <w:rsid w:val="007A3FBA"/>
    <w:rsid w:val="00893BC2"/>
    <w:rsid w:val="00896C1C"/>
    <w:rsid w:val="00964103"/>
    <w:rsid w:val="00981BE4"/>
    <w:rsid w:val="009D59E4"/>
    <w:rsid w:val="009F0714"/>
    <w:rsid w:val="00A66615"/>
    <w:rsid w:val="00AA5FB6"/>
    <w:rsid w:val="00AA7C84"/>
    <w:rsid w:val="00B639C3"/>
    <w:rsid w:val="00BA3F7F"/>
    <w:rsid w:val="00CE7E74"/>
    <w:rsid w:val="00D01213"/>
    <w:rsid w:val="00D47046"/>
    <w:rsid w:val="00D84E95"/>
    <w:rsid w:val="00D86D18"/>
    <w:rsid w:val="00DD3621"/>
    <w:rsid w:val="00DD66F4"/>
    <w:rsid w:val="00E5602E"/>
    <w:rsid w:val="00E71E85"/>
    <w:rsid w:val="00F40329"/>
    <w:rsid w:val="00F660C3"/>
    <w:rsid w:val="00F87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4BC"/>
  </w:style>
  <w:style w:type="paragraph" w:styleId="Nagwek1">
    <w:name w:val="heading 1"/>
    <w:basedOn w:val="Normalny"/>
    <w:next w:val="Normalny"/>
    <w:link w:val="Nagwek1Znak"/>
    <w:uiPriority w:val="99"/>
    <w:qFormat/>
    <w:rsid w:val="00371EFA"/>
    <w:pPr>
      <w:keepNext/>
      <w:outlineLvl w:val="0"/>
    </w:pPr>
    <w:rPr>
      <w:rFonts w:ascii="Arial" w:hAnsi="Arial"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71E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5275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371EFA"/>
    <w:pPr>
      <w:keepNext/>
      <w:widowControl w:val="0"/>
      <w:ind w:left="357"/>
      <w:jc w:val="center"/>
      <w:outlineLvl w:val="6"/>
    </w:pPr>
    <w:rPr>
      <w:rFonts w:eastAsia="MS Mincho"/>
      <w:b/>
      <w:bCs/>
      <w:color w:val="FF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F80DBA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qFormat/>
    <w:locked/>
    <w:rsid w:val="00F80DBA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qFormat/>
    <w:locked/>
    <w:rsid w:val="00F80DB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9"/>
    <w:semiHidden/>
    <w:qFormat/>
    <w:locked/>
    <w:rsid w:val="00F80DBA"/>
    <w:rPr>
      <w:rFonts w:ascii="Calibri" w:hAnsi="Calibri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sid w:val="00F80DBA"/>
    <w:rPr>
      <w:rFonts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locked/>
    <w:rsid w:val="00F80DBA"/>
    <w:rPr>
      <w:rFonts w:cs="Times New Roman"/>
      <w:sz w:val="20"/>
      <w:szCs w:val="20"/>
    </w:rPr>
  </w:style>
  <w:style w:type="character" w:customStyle="1" w:styleId="ZnakZnak1">
    <w:name w:val="Znak Znak1"/>
    <w:uiPriority w:val="99"/>
    <w:qFormat/>
    <w:rsid w:val="00371EFA"/>
    <w:rPr>
      <w:rFonts w:ascii="Arial" w:hAnsi="Arial"/>
      <w:sz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locked/>
    <w:rsid w:val="00F80DBA"/>
    <w:rPr>
      <w:rFonts w:cs="Times New Roman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F7C43"/>
    <w:rPr>
      <w:rFonts w:cs="Times New Roman"/>
    </w:rPr>
  </w:style>
  <w:style w:type="character" w:styleId="Numerstrony">
    <w:name w:val="page number"/>
    <w:basedOn w:val="Domylnaczcionkaakapitu"/>
    <w:uiPriority w:val="99"/>
    <w:qFormat/>
    <w:rsid w:val="00371EFA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F80DBA"/>
    <w:rPr>
      <w:rFonts w:cs="Times New Roman"/>
      <w:sz w:val="2"/>
    </w:rPr>
  </w:style>
  <w:style w:type="character" w:styleId="Odwoaniedokomentarza">
    <w:name w:val="annotation reference"/>
    <w:basedOn w:val="Domylnaczcionkaakapitu"/>
    <w:uiPriority w:val="99"/>
    <w:semiHidden/>
    <w:qFormat/>
    <w:rsid w:val="00A04E97"/>
    <w:rPr>
      <w:rFonts w:cs="Times New Roman"/>
      <w:sz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locked/>
    <w:rsid w:val="00F80DBA"/>
    <w:rPr>
      <w:rFonts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locked/>
    <w:rsid w:val="00F80DBA"/>
    <w:rPr>
      <w:rFonts w:cs="Times New Roman"/>
      <w:b/>
      <w:bCs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locked/>
    <w:rsid w:val="00F80DBA"/>
    <w:rPr>
      <w:rFonts w:cs="Times New Roman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F7C43"/>
    <w:rPr>
      <w:rFonts w:cs="Times New Roman"/>
    </w:rPr>
  </w:style>
  <w:style w:type="character" w:styleId="Pogrubienie">
    <w:name w:val="Strong"/>
    <w:basedOn w:val="Domylnaczcionkaakapitu"/>
    <w:uiPriority w:val="22"/>
    <w:qFormat/>
    <w:locked/>
    <w:rsid w:val="00DF2F20"/>
    <w:rPr>
      <w:rFonts w:cs="Times New Roman"/>
      <w:b/>
    </w:rPr>
  </w:style>
  <w:style w:type="character" w:customStyle="1" w:styleId="czeinternetowe">
    <w:name w:val="Łącze internetowe"/>
    <w:basedOn w:val="Domylnaczcionkaakapitu"/>
    <w:uiPriority w:val="99"/>
    <w:unhideWhenUsed/>
    <w:rsid w:val="0075210A"/>
    <w:rPr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2F7C4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371EFA"/>
    <w:rPr>
      <w:rFonts w:ascii="Arial" w:hAnsi="Arial"/>
      <w:sz w:val="24"/>
    </w:rPr>
  </w:style>
  <w:style w:type="paragraph" w:styleId="Lista">
    <w:name w:val="List"/>
    <w:basedOn w:val="Tekstpodstawowy"/>
    <w:rsid w:val="00B639C3"/>
    <w:rPr>
      <w:rFonts w:cs="Arial"/>
    </w:rPr>
  </w:style>
  <w:style w:type="paragraph" w:styleId="Legenda">
    <w:name w:val="caption"/>
    <w:basedOn w:val="Normalny"/>
    <w:qFormat/>
    <w:rsid w:val="00B639C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639C3"/>
    <w:pPr>
      <w:suppressLineNumbers/>
    </w:pPr>
    <w:rPr>
      <w:rFonts w:cs="Arial"/>
    </w:rPr>
  </w:style>
  <w:style w:type="paragraph" w:styleId="Tekstpodstawowy2">
    <w:name w:val="Body Text 2"/>
    <w:basedOn w:val="Normalny"/>
    <w:link w:val="Tekstpodstawowy2Znak"/>
    <w:uiPriority w:val="99"/>
    <w:qFormat/>
    <w:rsid w:val="00371EFA"/>
    <w:pPr>
      <w:jc w:val="both"/>
    </w:pPr>
    <w:rPr>
      <w:i/>
      <w:color w:val="0000FF"/>
      <w:sz w:val="24"/>
    </w:rPr>
  </w:style>
  <w:style w:type="paragraph" w:customStyle="1" w:styleId="StyleT">
    <w:name w:val="StyleT"/>
    <w:basedOn w:val="Normalny"/>
    <w:next w:val="Normalny"/>
    <w:uiPriority w:val="99"/>
    <w:qFormat/>
    <w:rsid w:val="00371EFA"/>
    <w:pPr>
      <w:keepLines/>
      <w:tabs>
        <w:tab w:val="center" w:pos="4536"/>
      </w:tabs>
      <w:spacing w:before="240"/>
      <w:jc w:val="right"/>
    </w:pPr>
    <w:rPr>
      <w:sz w:val="24"/>
    </w:rPr>
  </w:style>
  <w:style w:type="paragraph" w:styleId="Tekstpodstawowy3">
    <w:name w:val="Body Text 3"/>
    <w:basedOn w:val="Normalny"/>
    <w:link w:val="Tekstpodstawowy3Znak"/>
    <w:uiPriority w:val="99"/>
    <w:qFormat/>
    <w:rsid w:val="00371EFA"/>
    <w:pPr>
      <w:spacing w:before="120"/>
    </w:pPr>
    <w:rPr>
      <w:rFonts w:eastAsia="MS Mincho"/>
      <w:sz w:val="18"/>
      <w:szCs w:val="18"/>
    </w:rPr>
  </w:style>
  <w:style w:type="paragraph" w:customStyle="1" w:styleId="Gwkaistopka">
    <w:name w:val="Główka i stopka"/>
    <w:basedOn w:val="Normalny"/>
    <w:qFormat/>
    <w:rsid w:val="00B639C3"/>
  </w:style>
  <w:style w:type="paragraph" w:styleId="Stopka">
    <w:name w:val="footer"/>
    <w:basedOn w:val="Normalny"/>
    <w:link w:val="StopkaZnak"/>
    <w:uiPriority w:val="99"/>
    <w:rsid w:val="00371EFA"/>
    <w:pPr>
      <w:tabs>
        <w:tab w:val="center" w:pos="4536"/>
        <w:tab w:val="right" w:pos="9072"/>
      </w:tabs>
    </w:pPr>
  </w:style>
  <w:style w:type="paragraph" w:customStyle="1" w:styleId="Znak">
    <w:name w:val="Znak"/>
    <w:basedOn w:val="Normalny"/>
    <w:uiPriority w:val="99"/>
    <w:qFormat/>
    <w:rsid w:val="004A608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qFormat/>
    <w:rsid w:val="00E83D8F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A04E9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A04E97"/>
    <w:rPr>
      <w:b/>
      <w:bCs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C951A9"/>
    <w:pPr>
      <w:spacing w:after="120"/>
      <w:ind w:left="283"/>
    </w:pPr>
    <w:rPr>
      <w:sz w:val="16"/>
      <w:szCs w:val="16"/>
    </w:rPr>
  </w:style>
  <w:style w:type="paragraph" w:customStyle="1" w:styleId="Tekstpodstawowy21">
    <w:name w:val="Tekst podstawowy 21"/>
    <w:basedOn w:val="Normalny"/>
    <w:uiPriority w:val="99"/>
    <w:qFormat/>
    <w:rsid w:val="00960F9B"/>
    <w:pPr>
      <w:jc w:val="center"/>
    </w:pPr>
    <w:rPr>
      <w:rFonts w:eastAsia="MS Mincho"/>
      <w:sz w:val="24"/>
    </w:rPr>
  </w:style>
  <w:style w:type="paragraph" w:styleId="Akapitzlist">
    <w:name w:val="List Paragraph"/>
    <w:basedOn w:val="Normalny"/>
    <w:uiPriority w:val="34"/>
    <w:qFormat/>
    <w:rsid w:val="0075210A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B639C3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B639C3"/>
    <w:pPr>
      <w:jc w:val="center"/>
    </w:pPr>
    <w:rPr>
      <w:b/>
      <w:bCs/>
    </w:rPr>
  </w:style>
  <w:style w:type="table" w:styleId="Tabela-Siatka">
    <w:name w:val="Table Grid"/>
    <w:basedOn w:val="Standardowy"/>
    <w:uiPriority w:val="99"/>
    <w:rsid w:val="00C51D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5">
    <w:name w:val="Table Grid 5"/>
    <w:basedOn w:val="Standardowy"/>
    <w:uiPriority w:val="99"/>
    <w:rsid w:val="00145E9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Poprawka">
    <w:name w:val="Revision"/>
    <w:hidden/>
    <w:uiPriority w:val="99"/>
    <w:semiHidden/>
    <w:rsid w:val="001132DA"/>
    <w:pPr>
      <w:suppressAutoHyphens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71499E-6AEE-4A31-8DB8-1ADB847C4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3104</Words>
  <Characters>18626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6 do SIWZ - Projekt Umowy Sprzedaży</vt:lpstr>
    </vt:vector>
  </TitlesOfParts>
  <Company>ENEA S.A.</Company>
  <LinksUpToDate>false</LinksUpToDate>
  <CharactersWithSpaces>21687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6 do SIWZ - Projekt Umowy Sprzedaży</dc:title>
  <dc:creator>Przemysław Nowacki</dc:creator>
  <cp:lastModifiedBy>asewastynowicz</cp:lastModifiedBy>
  <cp:revision>3</cp:revision>
  <cp:lastPrinted>2023-04-06T08:09:00Z</cp:lastPrinted>
  <dcterms:created xsi:type="dcterms:W3CDTF">2023-04-25T11:38:00Z</dcterms:created>
  <dcterms:modified xsi:type="dcterms:W3CDTF">2023-04-25T11:38:00Z</dcterms:modified>
  <dc:language>pl-PL</dc:language>
</cp:coreProperties>
</file>