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C01EE7">
      <w:pPr>
        <w:pStyle w:val="Tekstpodstawowy"/>
        <w:ind w:right="5668"/>
        <w:rPr>
          <w:rFonts w:ascii="Verdana" w:hAnsi="Verdana" w:cs="Times New Roman"/>
          <w:sz w:val="20"/>
        </w:rPr>
      </w:pPr>
    </w:p>
    <w:p w:rsidR="00635553" w:rsidRDefault="00635553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</w:p>
    <w:p w:rsidR="00D72448" w:rsidRPr="00752A18" w:rsidRDefault="00D72448" w:rsidP="00D72448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>Załącznik nr 1</w:t>
      </w:r>
    </w:p>
    <w:p w:rsidR="00654056" w:rsidRDefault="00654056" w:rsidP="00654056">
      <w:pPr>
        <w:ind w:right="2832"/>
        <w:rPr>
          <w:rFonts w:ascii="Verdana" w:hAnsi="Verdana" w:cs="Times New Roman"/>
          <w:sz w:val="20"/>
          <w:szCs w:val="20"/>
        </w:rPr>
      </w:pPr>
    </w:p>
    <w:p w:rsidR="00D46F4F" w:rsidRPr="00752A18" w:rsidRDefault="00D46F4F" w:rsidP="00D46F4F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 xml:space="preserve">Pakiet nr </w:t>
      </w:r>
      <w:r>
        <w:rPr>
          <w:rFonts w:ascii="Tahoma" w:hAnsi="Tahoma" w:cs="Tahoma"/>
          <w:b/>
        </w:rPr>
        <w:t>1</w:t>
      </w:r>
    </w:p>
    <w:p w:rsidR="00D46F4F" w:rsidRDefault="00D46F4F" w:rsidP="00D46F4F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Zakup łóżek szpital</w:t>
      </w:r>
      <w:r w:rsidR="00056535">
        <w:rPr>
          <w:rFonts w:ascii="Tahoma" w:hAnsi="Tahoma" w:cs="Tahoma"/>
          <w:b/>
        </w:rPr>
        <w:t>nych o zwiększonym udźwigu  – 15</w:t>
      </w:r>
      <w:r w:rsidRPr="00752A18">
        <w:rPr>
          <w:rFonts w:ascii="Tahoma" w:hAnsi="Tahoma" w:cs="Tahoma"/>
          <w:b/>
        </w:rPr>
        <w:t xml:space="preserve"> szt.</w:t>
      </w:r>
    </w:p>
    <w:p w:rsidR="00D46F4F" w:rsidRPr="006A6F2C" w:rsidRDefault="00D46F4F" w:rsidP="00D46F4F">
      <w:pPr>
        <w:spacing w:line="36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Zadanie </w:t>
      </w:r>
      <w:r w:rsidR="00056535">
        <w:rPr>
          <w:rFonts w:ascii="Tahoma" w:hAnsi="Tahoma" w:cs="Tahoma"/>
          <w:i/>
          <w:sz w:val="16"/>
          <w:szCs w:val="16"/>
        </w:rPr>
        <w:t xml:space="preserve">przewiduje zakup 15 </w:t>
      </w:r>
      <w:r>
        <w:rPr>
          <w:rFonts w:ascii="Tahoma" w:hAnsi="Tahoma" w:cs="Tahoma"/>
          <w:i/>
          <w:sz w:val="16"/>
          <w:szCs w:val="16"/>
        </w:rPr>
        <w:t xml:space="preserve">szt. łóżek szpitalnych o zwiększonym udźwigu. Pozwoli on na poprawę dostępności oddziału i zwiększy możliwości w zakresie świadczeń dla pacjentów </w:t>
      </w:r>
      <w:proofErr w:type="spellStart"/>
      <w:r>
        <w:rPr>
          <w:rFonts w:ascii="Tahoma" w:hAnsi="Tahoma" w:cs="Tahoma"/>
          <w:i/>
          <w:sz w:val="16"/>
          <w:szCs w:val="16"/>
        </w:rPr>
        <w:t>bariatrycznych</w:t>
      </w:r>
      <w:proofErr w:type="spellEnd"/>
      <w:r>
        <w:rPr>
          <w:rFonts w:ascii="Tahoma" w:hAnsi="Tahoma" w:cs="Tahoma"/>
          <w:i/>
          <w:sz w:val="16"/>
          <w:szCs w:val="16"/>
        </w:rPr>
        <w:t>.</w:t>
      </w:r>
    </w:p>
    <w:p w:rsidR="00D46F4F" w:rsidRDefault="00D46F4F" w:rsidP="00654056">
      <w:pPr>
        <w:ind w:right="2832"/>
        <w:rPr>
          <w:rFonts w:ascii="Verdana" w:hAnsi="Verdana" w:cs="Times New Roman"/>
          <w:sz w:val="20"/>
          <w:szCs w:val="20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221"/>
      </w:tblGrid>
      <w:tr w:rsidR="00A11886" w:rsidRPr="009A0BF3" w:rsidTr="00F84F87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A11886" w:rsidRPr="009A0BF3" w:rsidRDefault="00A11886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A11886" w:rsidRPr="009A0BF3" w:rsidRDefault="00A11886" w:rsidP="00F84F87">
            <w:pP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A11886" w:rsidRPr="009A0BF3" w:rsidTr="00F84F87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A11886" w:rsidRPr="009A0BF3" w:rsidRDefault="00A11886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I</w:t>
            </w:r>
            <w:proofErr w:type="spellEnd"/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A11886" w:rsidRPr="009A0BF3" w:rsidRDefault="00A11886" w:rsidP="00F84F87">
            <w:pP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 xml:space="preserve">Łóżka szpitalne o zwiększonym </w:t>
            </w:r>
            <w:proofErr w:type="spellStart"/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>udzwigu</w:t>
            </w:r>
            <w:proofErr w:type="spellEnd"/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  <w:highlight w:val="yellow"/>
              </w:rPr>
            </w:pPr>
            <w:r w:rsidRPr="00034C4A">
              <w:rPr>
                <w:rFonts w:asciiTheme="minorHAnsi" w:hAnsiTheme="minorHAnsi" w:cstheme="minorHAnsi"/>
              </w:rPr>
              <w:t>Łóżko o podstawie pantografowej- fabr</w:t>
            </w:r>
            <w:r w:rsidR="00BA5ABE">
              <w:rPr>
                <w:rFonts w:asciiTheme="minorHAnsi" w:hAnsiTheme="minorHAnsi" w:cstheme="minorHAnsi"/>
              </w:rPr>
              <w:t>ycznie nowe. Rok produkcji 2022 lub 2023</w:t>
            </w:r>
            <w:r w:rsidRPr="00034C4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Zasilanie 230V~ 50/60Hz</w:t>
            </w:r>
          </w:p>
          <w:p w:rsidR="004E0918" w:rsidRPr="00034C4A" w:rsidRDefault="004E0918" w:rsidP="00F84F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Klasa ochrony przed porażeniem elektrycznym: II</w:t>
            </w:r>
          </w:p>
          <w:p w:rsidR="004E0918" w:rsidRPr="00034C4A" w:rsidRDefault="004E0918" w:rsidP="00F84F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Typ części aplikacyjnej B</w:t>
            </w:r>
          </w:p>
          <w:p w:rsidR="004E0918" w:rsidRPr="00034C4A" w:rsidRDefault="004E0918" w:rsidP="00F84F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Stopień ochrony przed wpływem środowiska IP-X4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</w:rPr>
              <w:t>Przewód zasilający skręcany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Szerokość całkowita łóżka z podniesionymi lub opuszczonymi poręczami bocznymi maksymalnie </w:t>
            </w:r>
            <w:r w:rsidRPr="007F49F5">
              <w:rPr>
                <w:rFonts w:asciiTheme="minorHAnsi" w:hAnsiTheme="minorHAnsi" w:cstheme="minorHAnsi"/>
              </w:rPr>
              <w:t>980 - 1000 mm (± 10 mm)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Całkowita długość łóżka: maksymalnie 2300 </w:t>
            </w:r>
            <w:proofErr w:type="spellStart"/>
            <w:r w:rsidRPr="00034C4A">
              <w:rPr>
                <w:rFonts w:asciiTheme="minorHAnsi" w:hAnsiTheme="minorHAnsi" w:cstheme="minorHAnsi"/>
              </w:rPr>
              <w:t>mm</w:t>
            </w:r>
            <w:proofErr w:type="spellEnd"/>
            <w:r w:rsidRPr="00034C4A">
              <w:rPr>
                <w:rFonts w:asciiTheme="minorHAnsi" w:hAnsiTheme="minorHAnsi" w:cstheme="minorHAnsi"/>
              </w:rPr>
              <w:t>.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2100 - 2200</w:t>
            </w:r>
            <w:r w:rsidRPr="00CC5E9E">
              <w:rPr>
                <w:rFonts w:asciiTheme="minorHAnsi" w:hAnsiTheme="minorHAnsi" w:cstheme="minorHAnsi"/>
              </w:rPr>
              <w:t xml:space="preserve"> mm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D060A">
              <w:rPr>
                <w:rFonts w:asciiTheme="minorHAnsi" w:hAnsiTheme="minorHAnsi" w:cstheme="minorHAnsi"/>
              </w:rPr>
              <w:t>(± 10 mm)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b/>
              </w:rPr>
            </w:pPr>
            <w:r w:rsidRPr="00034C4A">
              <w:rPr>
                <w:rFonts w:asciiTheme="minorHAnsi" w:hAnsiTheme="minorHAnsi" w:cstheme="minorHAnsi"/>
              </w:rPr>
              <w:t>Nie dopuszcza się dłuższych łóżek ze względu na wymiary wind.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Łóżko przystosowane do materaca o wymiarach min. 2000 x 850 mm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Wydłużenie leża min. 200 mm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Ręczny pilot przewodowy sterujący następującymi funkcjami łóżka: 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- zmiana wysokości leża, 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- pochylenie oparcia pleców, 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- pochylenie segmentu udowego, 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- funkcja </w:t>
            </w:r>
            <w:proofErr w:type="spellStart"/>
            <w:r w:rsidRPr="00034C4A">
              <w:rPr>
                <w:rFonts w:asciiTheme="minorHAnsi" w:hAnsiTheme="minorHAnsi" w:cstheme="minorHAnsi"/>
                <w:color w:val="000000"/>
              </w:rPr>
              <w:t>autokontur</w:t>
            </w:r>
            <w:proofErr w:type="spellEnd"/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Łóżko wielofunkcyjne, wielopozycyjne z pozycją krzesła kardiologicznego 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Leże łóżka podparte na konstrukcji pantografowej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Leże łóżka czterosegmentowe, z trzema segmentami ruchomymi 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Elektryczna regulacja wysokości leża 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Minimalna wysokość leża od podłogi 370 mm</w:t>
            </w:r>
            <w:r w:rsidRPr="00034C4A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034C4A">
              <w:rPr>
                <w:rFonts w:asciiTheme="minorHAnsi" w:hAnsiTheme="minorHAnsi" w:cstheme="minorHAnsi"/>
              </w:rPr>
              <w:t xml:space="preserve">± 20 </w:t>
            </w:r>
            <w:proofErr w:type="spellStart"/>
            <w:r w:rsidRPr="00034C4A">
              <w:rPr>
                <w:rFonts w:asciiTheme="minorHAnsi" w:hAnsiTheme="minorHAnsi" w:cstheme="minorHAnsi"/>
              </w:rPr>
              <w:t>mm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. Wymiar dotyczy powierzchni, na której spoczywa materac 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Maksymalna wysokość leża od podłogi 810 mm ± 20 </w:t>
            </w:r>
            <w:proofErr w:type="spellStart"/>
            <w:r w:rsidRPr="00034C4A">
              <w:rPr>
                <w:rFonts w:asciiTheme="minorHAnsi" w:hAnsiTheme="minorHAnsi" w:cstheme="minorHAnsi"/>
              </w:rPr>
              <w:t>mm</w:t>
            </w:r>
            <w:proofErr w:type="spellEnd"/>
            <w:r w:rsidRPr="00034C4A">
              <w:rPr>
                <w:rFonts w:asciiTheme="minorHAnsi" w:hAnsiTheme="minorHAnsi" w:cstheme="minorHAnsi"/>
              </w:rPr>
              <w:t>. Wymiar dotyczy powierzchni, na której spoczywa materac.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Elektryczna regulacja oparcia pleców w zakresie od 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do 70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± 3°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 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Elektryczna regulacja pozycji  </w:t>
            </w:r>
            <w:proofErr w:type="spellStart"/>
            <w:r w:rsidRPr="00034C4A">
              <w:rPr>
                <w:rFonts w:asciiTheme="minorHAnsi" w:hAnsiTheme="minorHAnsi" w:cstheme="minorHAnsi"/>
              </w:rPr>
              <w:t>Trendelenburga</w:t>
            </w:r>
            <w:proofErr w:type="spellEnd"/>
            <w:r w:rsidRPr="00034C4A">
              <w:rPr>
                <w:rFonts w:asciiTheme="minorHAnsi" w:hAnsiTheme="minorHAnsi" w:cstheme="minorHAnsi"/>
              </w:rPr>
              <w:t>: 16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>o</w:t>
            </w:r>
            <w:r w:rsidRPr="00034C4A">
              <w:rPr>
                <w:rFonts w:asciiTheme="minorHAnsi" w:hAnsiTheme="minorHAnsi" w:cstheme="minorHAnsi"/>
              </w:rPr>
              <w:t xml:space="preserve"> ± 3°. 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Elektryczna regulacja pozycji anty – </w:t>
            </w:r>
            <w:proofErr w:type="spellStart"/>
            <w:r w:rsidRPr="00034C4A">
              <w:rPr>
                <w:rFonts w:asciiTheme="minorHAnsi" w:hAnsiTheme="minorHAnsi" w:cstheme="minorHAnsi"/>
              </w:rPr>
              <w:t>Trendelenburga</w:t>
            </w:r>
            <w:proofErr w:type="spellEnd"/>
            <w:r w:rsidRPr="00034C4A">
              <w:rPr>
                <w:rFonts w:asciiTheme="minorHAnsi" w:hAnsiTheme="minorHAnsi" w:cstheme="minorHAnsi"/>
              </w:rPr>
              <w:t>: 17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>o</w:t>
            </w:r>
            <w:r w:rsidRPr="00034C4A">
              <w:rPr>
                <w:rFonts w:asciiTheme="minorHAnsi" w:hAnsiTheme="minorHAnsi" w:cstheme="minorHAnsi"/>
              </w:rPr>
              <w:t xml:space="preserve"> ± 3°.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Elektryczna regulacja funkcji </w:t>
            </w:r>
            <w:proofErr w:type="spellStart"/>
            <w:r w:rsidRPr="00034C4A">
              <w:rPr>
                <w:rFonts w:asciiTheme="minorHAnsi" w:hAnsiTheme="minorHAnsi" w:cstheme="minorHAnsi"/>
              </w:rPr>
              <w:t>autokontur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- jednoczesne uniesienia części plecowej do 70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± 3°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034C4A">
              <w:rPr>
                <w:rFonts w:asciiTheme="minorHAnsi" w:hAnsiTheme="minorHAnsi" w:cstheme="minorHAnsi"/>
              </w:rPr>
              <w:t>oraz  segmentu uda  do 40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± 3°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Elektryczna regulacja segmentu uda w zakresie od 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  </w:t>
            </w:r>
            <w:r w:rsidRPr="00034C4A">
              <w:rPr>
                <w:rFonts w:asciiTheme="minorHAnsi" w:hAnsiTheme="minorHAnsi" w:cstheme="minorHAnsi"/>
              </w:rPr>
              <w:t>do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034C4A">
              <w:rPr>
                <w:rFonts w:asciiTheme="minorHAnsi" w:hAnsiTheme="minorHAnsi" w:cstheme="minorHAnsi"/>
              </w:rPr>
              <w:t>40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± 3°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  <w:highlight w:val="yellow"/>
              </w:rPr>
            </w:pPr>
            <w:r w:rsidRPr="00034C4A">
              <w:rPr>
                <w:rFonts w:asciiTheme="minorHAnsi" w:hAnsiTheme="minorHAnsi" w:cstheme="minorHAnsi"/>
              </w:rPr>
              <w:t>Funkcja autoregresji oparcia pleców min. 120 mm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  <w:highlight w:val="yellow"/>
              </w:rPr>
            </w:pPr>
            <w:r w:rsidRPr="00034C4A">
              <w:rPr>
                <w:rFonts w:asciiTheme="minorHAnsi" w:hAnsiTheme="minorHAnsi" w:cstheme="minorHAnsi"/>
              </w:rPr>
              <w:t xml:space="preserve">System autoregresji totalnej (oparcie pleców + segment udowy) min. 165 mm zmniejszający ryzyko uszkodzenia kręgosłupa i szyjki kości udowej. 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Łóżko wyposażone w centralny panel sterujący umieszczony na szczycie od strony nóg pacjenta (z możliwością zdjęcia go ze szczytu). Panel z diodową sygnalizacją podłączenia łóżka do sieci energetycznej. 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Następujące pozycje leża uzyskiwane automatycznie, po naciśnięciu i przytrzymaniu odpowiedniego przycisku na panelu centralnym: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pozycja krzesła kardiologicznego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- pozycja </w:t>
            </w:r>
            <w:proofErr w:type="spellStart"/>
            <w:r w:rsidRPr="00034C4A">
              <w:rPr>
                <w:rFonts w:asciiTheme="minorHAnsi" w:hAnsiTheme="minorHAnsi" w:cstheme="minorHAnsi"/>
              </w:rPr>
              <w:t>antyszokowa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(funkcja  </w:t>
            </w:r>
            <w:proofErr w:type="spellStart"/>
            <w:r w:rsidRPr="00034C4A">
              <w:rPr>
                <w:rFonts w:asciiTheme="minorHAnsi" w:hAnsiTheme="minorHAnsi" w:cstheme="minorHAnsi"/>
              </w:rPr>
              <w:t>Trendelenburga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ratunkowego)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pozycja do badań (maksymalnie podniesione i wypoziomowane leże)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pozycja Fowlera (jednocześnie leże łóżka obniża wysokość, a segmenty: oparcia pleców i uda unoszą się)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pozycja zerowa (elektryczny CPR)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Panel centralny wyposażony w przyciski służące do uzyskiwania pozycji wykorzystywanych przy tzw. wczesnej mobilizacji pacjenta: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ruch oparcia pleców do 30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>0</w:t>
            </w:r>
            <w:r w:rsidRPr="00034C4A">
              <w:rPr>
                <w:rFonts w:asciiTheme="minorHAnsi" w:hAnsiTheme="minorHAnsi" w:cstheme="minorHAnsi"/>
              </w:rPr>
              <w:t xml:space="preserve"> oraz maksymalne podniesienie leża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podniesione oparcie pleców, leże maksymalnie podniesione i pochylone w kierunku nóg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Każda powyższa pozycja uzyskiwania ze specjalnie oznaczonego przycisku.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Dodatkowe przyciski na panelu centralnym do sterowania następującymi funkcjami łóżka:</w:t>
            </w:r>
            <w:r w:rsidRPr="00034C4A">
              <w:rPr>
                <w:rFonts w:asciiTheme="minorHAnsi" w:hAnsiTheme="minorHAnsi" w:cstheme="minorHAnsi"/>
                <w:color w:val="000000"/>
              </w:rPr>
              <w:t xml:space="preserve"> zmiana wysokości leża, pochylenie oparcia pleców, pochylenie segmentu udowego, funkcja </w:t>
            </w:r>
            <w:proofErr w:type="spellStart"/>
            <w:r w:rsidRPr="00034C4A">
              <w:rPr>
                <w:rFonts w:asciiTheme="minorHAnsi" w:hAnsiTheme="minorHAnsi" w:cstheme="minorHAnsi"/>
                <w:color w:val="000000"/>
              </w:rPr>
              <w:t>autokontur</w:t>
            </w:r>
            <w:proofErr w:type="spellEnd"/>
            <w:r w:rsidRPr="00034C4A">
              <w:rPr>
                <w:rFonts w:asciiTheme="minorHAnsi" w:hAnsiTheme="minorHAnsi" w:cstheme="minorHAnsi"/>
                <w:color w:val="000000"/>
              </w:rPr>
              <w:t xml:space="preserve">, funkcja </w:t>
            </w:r>
            <w:proofErr w:type="spellStart"/>
            <w:r w:rsidRPr="00034C4A">
              <w:rPr>
                <w:rFonts w:asciiTheme="minorHAnsi" w:hAnsiTheme="minorHAnsi" w:cstheme="minorHAnsi"/>
                <w:color w:val="000000"/>
              </w:rPr>
              <w:t>Trendelenburga</w:t>
            </w:r>
            <w:proofErr w:type="spellEnd"/>
            <w:r w:rsidRPr="00034C4A">
              <w:rPr>
                <w:rFonts w:asciiTheme="minorHAnsi" w:hAnsiTheme="minorHAnsi" w:cstheme="minorHAnsi"/>
                <w:color w:val="000000"/>
              </w:rPr>
              <w:t xml:space="preserve"> i </w:t>
            </w:r>
            <w:proofErr w:type="spellStart"/>
            <w:r w:rsidRPr="00034C4A">
              <w:rPr>
                <w:rFonts w:asciiTheme="minorHAnsi" w:hAnsiTheme="minorHAnsi" w:cstheme="minorHAnsi"/>
                <w:color w:val="000000"/>
              </w:rPr>
              <w:t>anty-Trendelenburga</w:t>
            </w:r>
            <w:proofErr w:type="spellEnd"/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Selektywne blokowanie na panelu centralnym funkcji elektrycznych – z diodową informacją o zablokowanych funkcjach.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Na panelu </w:t>
            </w:r>
            <w:proofErr w:type="spellStart"/>
            <w:r w:rsidRPr="00034C4A">
              <w:rPr>
                <w:rFonts w:asciiTheme="minorHAnsi" w:hAnsiTheme="minorHAnsi" w:cstheme="minorHAnsi"/>
              </w:rPr>
              <w:t>jednoprzyciskowa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blokada wszystkich funkcji za wyjątkiem funkcji ratunkowych (tj. </w:t>
            </w:r>
            <w:proofErr w:type="spellStart"/>
            <w:r w:rsidRPr="00034C4A">
              <w:rPr>
                <w:rFonts w:asciiTheme="minorHAnsi" w:hAnsiTheme="minorHAnsi" w:cstheme="minorHAnsi"/>
              </w:rPr>
              <w:t>Trendelenburga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ratunkowego i elektrycznego CPR).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Segment podudzia regulowany za pomocą mechanizmu zapadkowego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Poręcze boczne tworzywowe,</w:t>
            </w:r>
            <w:r w:rsidRPr="00034C4A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034C4A">
              <w:rPr>
                <w:rFonts w:asciiTheme="minorHAnsi" w:hAnsiTheme="minorHAnsi" w:cstheme="minorHAnsi"/>
                <w:color w:val="000000"/>
              </w:rPr>
              <w:t>podwójne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Poręcze boczne zabezpieczające pacjenta na całej długości leża.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Zwolnienie i opuszczenie każdej poręczy dokonywane jedną ręką.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Górna powierzchnia poręczy bocznych w części udowej (po ich opuszczeniu) nie wystająca ponad górną płaszczyznę leża, aby wyeliminować ucisk na mięśnie i tętnice ud pacjenta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Wbudowany akumulator wykorzystywany do sterowania funkcjami łóżka w </w:t>
            </w:r>
            <w:r w:rsidRPr="00034C4A">
              <w:rPr>
                <w:rFonts w:asciiTheme="minorHAnsi" w:hAnsiTheme="minorHAnsi" w:cstheme="minorHAnsi"/>
              </w:rPr>
              <w:lastRenderedPageBreak/>
              <w:t>przypadku zaniku zasilania lub w przypadku przewożenia pacjenta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Konstrukcja łóżka wykonana ze stali węglowej lakierowanej proszkowo z użyciem lakieru z </w:t>
            </w:r>
            <w:proofErr w:type="spellStart"/>
            <w:r w:rsidRPr="00034C4A">
              <w:rPr>
                <w:rFonts w:asciiTheme="minorHAnsi" w:hAnsiTheme="minorHAnsi" w:cstheme="minorHAnsi"/>
              </w:rPr>
              <w:t>nanotechnologią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srebra powodującą hamowanie namnażania bakterii i wirusów. Dodatki antybakteryjne muszą być integralną zawartością składu lakieru.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Segmenty leża wypełnione odejmowanymi płytami laminatowymi,  przeziernymi dla promieniowania RTG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Segment oparcia pleców z możliwością szybkiego poziomowania (CPR)  z obu stron leża.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4 koła o średnicy min. 150 mm  zaopatrzone w mechanizm centralnej blokady. Koła z tworzywowymi osłonami (widoczny tylko bieżnik)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Dźwignie uruchamiające centralną blokadę kół umieszczone w dwóch narożach ramy podwozia łóżka od strony nóg pacjenta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Funkcja jazdy na wprost i łatwego manewrowania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Prześwit pod podwoziem o wysokości min. 145 mm i na długości min. 1500 mm, aby umożliwić swobodny najazd podnośnika chorego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Szczyty łóżka wyjmowane z gniazd ramy leża, tworzywowe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Rama leża wyposażona w:</w:t>
            </w:r>
          </w:p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krążki  odbojowe w narożach leża,</w:t>
            </w:r>
          </w:p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sworzeń wyrównania potencjału,</w:t>
            </w:r>
          </w:p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poziomnice, po jednej sztuce na obu bokach leża, w okolicy szczytu nóg</w:t>
            </w:r>
          </w:p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- cztery haczyki do zawieszania np. woreczków na płyny fizjologiczne – po dwa haczyki z dwóch stron leża  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BC1A1F" w:rsidRDefault="00D04DC2" w:rsidP="00F84F87">
            <w:pPr>
              <w:rPr>
                <w:rFonts w:asciiTheme="minorHAnsi" w:hAnsiTheme="minorHAnsi" w:cstheme="minorHAnsi"/>
                <w:b/>
              </w:rPr>
            </w:pPr>
            <w:r w:rsidRPr="00BC1A1F">
              <w:rPr>
                <w:rFonts w:asciiTheme="minorHAnsi" w:hAnsiTheme="minorHAnsi" w:cstheme="minorHAnsi"/>
                <w:b/>
              </w:rPr>
              <w:t>Dopuszczalne obciążenie robocze min. 280 kg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Łóżko dostarczone w oryginalnym opakowaniu producenta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Powierzchnie łóżka odporne na środki dezynfekcyjne</w:t>
            </w:r>
          </w:p>
        </w:tc>
      </w:tr>
    </w:tbl>
    <w:p w:rsidR="00A11886" w:rsidRDefault="00A11886" w:rsidP="00654056">
      <w:pPr>
        <w:ind w:right="2832"/>
        <w:rPr>
          <w:rFonts w:ascii="Verdana" w:hAnsi="Verdana" w:cs="Times New Roman"/>
          <w:sz w:val="20"/>
          <w:szCs w:val="20"/>
        </w:rPr>
      </w:pPr>
    </w:p>
    <w:p w:rsidR="00EF1974" w:rsidRPr="00752A18" w:rsidRDefault="00EF1974" w:rsidP="00EF1974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 xml:space="preserve">Pakiet nr </w:t>
      </w:r>
      <w:r>
        <w:rPr>
          <w:rFonts w:ascii="Tahoma" w:hAnsi="Tahoma" w:cs="Tahoma"/>
          <w:b/>
        </w:rPr>
        <w:t>1</w:t>
      </w:r>
    </w:p>
    <w:p w:rsidR="00EF1974" w:rsidRDefault="00EF1974" w:rsidP="00EF1974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Zakup materacy dl</w:t>
      </w:r>
      <w:r w:rsidR="001274D6">
        <w:rPr>
          <w:rFonts w:ascii="Tahoma" w:hAnsi="Tahoma" w:cs="Tahoma"/>
          <w:b/>
        </w:rPr>
        <w:t xml:space="preserve">a pacjentów </w:t>
      </w:r>
      <w:proofErr w:type="spellStart"/>
      <w:r w:rsidR="001274D6">
        <w:rPr>
          <w:rFonts w:ascii="Tahoma" w:hAnsi="Tahoma" w:cs="Tahoma"/>
          <w:b/>
        </w:rPr>
        <w:t>bariatrycznych</w:t>
      </w:r>
      <w:proofErr w:type="spellEnd"/>
      <w:r w:rsidR="001274D6">
        <w:rPr>
          <w:rFonts w:ascii="Tahoma" w:hAnsi="Tahoma" w:cs="Tahoma"/>
          <w:b/>
        </w:rPr>
        <w:t xml:space="preserve">  – 15</w:t>
      </w:r>
      <w:r w:rsidRPr="00752A18">
        <w:rPr>
          <w:rFonts w:ascii="Tahoma" w:hAnsi="Tahoma" w:cs="Tahoma"/>
          <w:b/>
        </w:rPr>
        <w:t xml:space="preserve"> szt.</w:t>
      </w:r>
    </w:p>
    <w:p w:rsidR="000809F9" w:rsidRDefault="000809F9" w:rsidP="00EF1974">
      <w:pPr>
        <w:ind w:right="2832"/>
        <w:rPr>
          <w:rFonts w:ascii="Tahoma" w:hAnsi="Tahoma" w:cs="Tahoma"/>
          <w:i/>
          <w:sz w:val="16"/>
          <w:szCs w:val="16"/>
        </w:rPr>
      </w:pPr>
    </w:p>
    <w:p w:rsidR="00EF1974" w:rsidRDefault="001274D6" w:rsidP="00EF1974">
      <w:pPr>
        <w:ind w:right="283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Zadanie przewiduje zakup 15 </w:t>
      </w:r>
      <w:r w:rsidR="00EF1974">
        <w:rPr>
          <w:rFonts w:ascii="Tahoma" w:hAnsi="Tahoma" w:cs="Tahoma"/>
          <w:i/>
          <w:sz w:val="16"/>
          <w:szCs w:val="16"/>
        </w:rPr>
        <w:t xml:space="preserve">szt. materacy dla pacjentów </w:t>
      </w:r>
      <w:proofErr w:type="spellStart"/>
      <w:r w:rsidR="00EF1974">
        <w:rPr>
          <w:rFonts w:ascii="Tahoma" w:hAnsi="Tahoma" w:cs="Tahoma"/>
          <w:i/>
          <w:sz w:val="16"/>
          <w:szCs w:val="16"/>
        </w:rPr>
        <w:t>bariatrycznych</w:t>
      </w:r>
      <w:proofErr w:type="spellEnd"/>
      <w:r w:rsidR="00EF1974">
        <w:rPr>
          <w:rFonts w:ascii="Tahoma" w:hAnsi="Tahoma" w:cs="Tahoma"/>
          <w:i/>
          <w:sz w:val="16"/>
          <w:szCs w:val="16"/>
        </w:rPr>
        <w:t xml:space="preserve"> do łóżek o zwiększonym udźwigu. Pozwoli on na poprawę dostępności oddziału i zwiększy możliwości w zakresie świadczeń dla pacjentów </w:t>
      </w:r>
      <w:proofErr w:type="spellStart"/>
      <w:r w:rsidR="00EF1974">
        <w:rPr>
          <w:rFonts w:ascii="Tahoma" w:hAnsi="Tahoma" w:cs="Tahoma"/>
          <w:i/>
          <w:sz w:val="16"/>
          <w:szCs w:val="16"/>
        </w:rPr>
        <w:t>bariatrycznych</w:t>
      </w:r>
      <w:proofErr w:type="spellEnd"/>
      <w:r w:rsidR="00EF1974">
        <w:rPr>
          <w:rFonts w:ascii="Tahoma" w:hAnsi="Tahoma" w:cs="Tahoma"/>
          <w:i/>
          <w:sz w:val="16"/>
          <w:szCs w:val="16"/>
        </w:rPr>
        <w:t>.</w:t>
      </w:r>
    </w:p>
    <w:p w:rsidR="00B9010F" w:rsidRDefault="00B9010F" w:rsidP="00EF1974">
      <w:pPr>
        <w:ind w:right="2832"/>
        <w:rPr>
          <w:rFonts w:ascii="Tahoma" w:hAnsi="Tahoma" w:cs="Tahoma"/>
          <w:i/>
          <w:sz w:val="16"/>
          <w:szCs w:val="16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221"/>
      </w:tblGrid>
      <w:tr w:rsidR="00B9010F" w:rsidRPr="009A0BF3" w:rsidTr="00F84F87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B9010F" w:rsidRPr="009A0BF3" w:rsidRDefault="00B9010F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B9010F" w:rsidRPr="009A0BF3" w:rsidRDefault="00B9010F" w:rsidP="00F84F87">
            <w:pP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B9010F" w:rsidRPr="009A0BF3" w:rsidTr="00F84F87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B9010F" w:rsidRPr="009A0BF3" w:rsidRDefault="00B9010F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I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I</w:t>
            </w:r>
            <w:proofErr w:type="spellEnd"/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B9010F" w:rsidRPr="009A0BF3" w:rsidRDefault="00B9010F" w:rsidP="00F84F87">
            <w:pP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 xml:space="preserve">Materace dla pacjentów </w:t>
            </w:r>
            <w:proofErr w:type="spellStart"/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>bariatrycznych</w:t>
            </w:r>
            <w:proofErr w:type="spellEnd"/>
          </w:p>
        </w:tc>
      </w:tr>
      <w:tr w:rsidR="00B9010F" w:rsidRPr="00034C4A" w:rsidTr="00F84F87">
        <w:trPr>
          <w:trHeight w:val="170"/>
        </w:trPr>
        <w:tc>
          <w:tcPr>
            <w:tcW w:w="852" w:type="dxa"/>
            <w:vAlign w:val="center"/>
          </w:tcPr>
          <w:p w:rsidR="00B9010F" w:rsidRPr="009A0BF3" w:rsidRDefault="00B9010F" w:rsidP="00B9010F">
            <w:pPr>
              <w:pStyle w:val="Akapitzlist"/>
              <w:numPr>
                <w:ilvl w:val="0"/>
                <w:numId w:val="61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910240" w:rsidRPr="00034C4A" w:rsidRDefault="00910240" w:rsidP="00910240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- materac przeciwodleżynowy o następujących parametrach: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  <w:color w:val="FF0000"/>
              </w:rPr>
            </w:pP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  <w:lang w:eastAsia="en-US"/>
              </w:rPr>
            </w:pPr>
            <w:r w:rsidRPr="00034C4A">
              <w:rPr>
                <w:rFonts w:asciiTheme="minorHAnsi" w:hAnsiTheme="minorHAnsi" w:cstheme="minorHAnsi"/>
                <w:lang w:eastAsia="en-US"/>
              </w:rPr>
              <w:t>Materac stosowany w profilaktyce i terapii odleżyn do 4 stopnia (EPUAP) oraz leczeniu bólu. Wymiarowo dopasowany do leża łóżka.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Rdzeń wykonany z 3 warstw </w:t>
            </w:r>
            <w:proofErr w:type="spellStart"/>
            <w:r w:rsidRPr="00034C4A">
              <w:rPr>
                <w:rFonts w:asciiTheme="minorHAnsi" w:hAnsiTheme="minorHAnsi" w:cstheme="minorHAnsi"/>
              </w:rPr>
              <w:t>wysokoelastycznych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pianek o gęstości 35 kg/m3 oraz 50 kg/m3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lastRenderedPageBreak/>
              <w:t>Wnętrze materaca z podłużnymi i poprzecznymi nacięciami dla większego komfortu pacjenta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Specjalne strefy na głowę i pięty pacjenta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Nacisk powierzchniowy (</w:t>
            </w:r>
            <w:proofErr w:type="spellStart"/>
            <w:r w:rsidRPr="00034C4A">
              <w:rPr>
                <w:rFonts w:asciiTheme="minorHAnsi" w:hAnsiTheme="minorHAnsi" w:cstheme="minorHAnsi"/>
              </w:rPr>
              <w:t>pressure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34C4A">
              <w:rPr>
                <w:rFonts w:asciiTheme="minorHAnsi" w:hAnsiTheme="minorHAnsi" w:cstheme="minorHAnsi"/>
              </w:rPr>
              <w:t>mapping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) – &lt; 18 </w:t>
            </w:r>
            <w:proofErr w:type="spellStart"/>
            <w:r w:rsidRPr="00034C4A">
              <w:rPr>
                <w:rFonts w:asciiTheme="minorHAnsi" w:hAnsiTheme="minorHAnsi" w:cstheme="minorHAnsi"/>
              </w:rPr>
              <w:t>mmHg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Szwy zespalane ultradźwiękowo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proofErr w:type="spellStart"/>
            <w:r w:rsidRPr="00034C4A">
              <w:rPr>
                <w:rFonts w:asciiTheme="minorHAnsi" w:hAnsiTheme="minorHAnsi" w:cstheme="minorHAnsi"/>
              </w:rPr>
              <w:t>Zdejmowalny</w:t>
            </w:r>
            <w:proofErr w:type="spellEnd"/>
            <w:r w:rsidRPr="00034C4A">
              <w:rPr>
                <w:rFonts w:asciiTheme="minorHAnsi" w:hAnsiTheme="minorHAnsi" w:cstheme="minorHAnsi"/>
              </w:rPr>
              <w:t xml:space="preserve"> pokrowiec z wysokiej, jakości poliestru pokryty poliuretanem – wodoodporny, </w:t>
            </w:r>
            <w:proofErr w:type="spellStart"/>
            <w:r w:rsidRPr="00034C4A">
              <w:rPr>
                <w:rFonts w:asciiTheme="minorHAnsi" w:hAnsiTheme="minorHAnsi" w:cstheme="minorHAnsi"/>
              </w:rPr>
              <w:t>paroprzepuszczalny</w:t>
            </w:r>
            <w:proofErr w:type="spellEnd"/>
            <w:r w:rsidRPr="00034C4A">
              <w:rPr>
                <w:rFonts w:asciiTheme="minorHAnsi" w:hAnsiTheme="minorHAnsi" w:cstheme="minorHAnsi"/>
              </w:rPr>
              <w:t>, z antyseptyczną powłoką, niepalny (CRIB 5)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Możliwość prania pokrowca w temp. 95 stopni.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Możliwość sterylizacji w autoklawie</w:t>
            </w:r>
          </w:p>
          <w:p w:rsidR="00910240" w:rsidRPr="008A0366" w:rsidRDefault="00910240" w:rsidP="00910240">
            <w:pPr>
              <w:rPr>
                <w:rFonts w:asciiTheme="minorHAnsi" w:hAnsiTheme="minorHAnsi" w:cstheme="minorHAnsi"/>
                <w:b/>
              </w:rPr>
            </w:pPr>
            <w:r w:rsidRPr="008A0366">
              <w:rPr>
                <w:rFonts w:asciiTheme="minorHAnsi" w:hAnsiTheme="minorHAnsi" w:cstheme="minorHAnsi"/>
                <w:b/>
              </w:rPr>
              <w:t>Skuteczność terapeutyczna dla pacjentów o wadze do 250 kg</w:t>
            </w:r>
          </w:p>
          <w:p w:rsidR="00B9010F" w:rsidRPr="00034C4A" w:rsidRDefault="00B9010F" w:rsidP="00F84F87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:rsidR="00B9010F" w:rsidRPr="00B9010F" w:rsidRDefault="00B9010F" w:rsidP="00FA4F47">
      <w:pPr>
        <w:ind w:right="2832"/>
        <w:rPr>
          <w:rFonts w:ascii="Verdana" w:hAnsi="Verdana" w:cs="Times New Roman"/>
          <w:sz w:val="20"/>
          <w:szCs w:val="20"/>
        </w:rPr>
      </w:pPr>
    </w:p>
    <w:sectPr w:rsidR="00B9010F" w:rsidRPr="00B9010F" w:rsidSect="00156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1B" w:rsidRDefault="007F4B1B" w:rsidP="00047F36">
      <w:r>
        <w:separator/>
      </w:r>
    </w:p>
  </w:endnote>
  <w:endnote w:type="continuationSeparator" w:id="0">
    <w:p w:rsidR="007F4B1B" w:rsidRDefault="007F4B1B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36AA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36AA0" w:rsidRPr="001754B1">
      <w:rPr>
        <w:rFonts w:cs="Times New Roman"/>
        <w:b/>
        <w:sz w:val="16"/>
        <w:szCs w:val="14"/>
      </w:rPr>
      <w:fldChar w:fldCharType="separate"/>
    </w:r>
    <w:r w:rsidR="001274D6">
      <w:rPr>
        <w:rFonts w:cs="Times New Roman"/>
        <w:b/>
        <w:noProof/>
        <w:sz w:val="16"/>
        <w:szCs w:val="14"/>
      </w:rPr>
      <w:t>3</w:t>
    </w:r>
    <w:r w:rsidR="00036AA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36AA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36AA0" w:rsidRPr="001754B1">
      <w:rPr>
        <w:rFonts w:cs="Times New Roman"/>
        <w:sz w:val="16"/>
        <w:szCs w:val="14"/>
      </w:rPr>
      <w:fldChar w:fldCharType="separate"/>
    </w:r>
    <w:r w:rsidR="001274D6">
      <w:rPr>
        <w:rFonts w:cs="Times New Roman"/>
        <w:noProof/>
        <w:sz w:val="16"/>
        <w:szCs w:val="14"/>
      </w:rPr>
      <w:t>4</w:t>
    </w:r>
    <w:r w:rsidR="00036AA0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1B" w:rsidRDefault="007F4B1B" w:rsidP="00047F36">
      <w:r>
        <w:separator/>
      </w:r>
    </w:p>
  </w:footnote>
  <w:footnote w:type="continuationSeparator" w:id="0">
    <w:p w:rsidR="007F4B1B" w:rsidRDefault="007F4B1B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 w:rsidP="00BE5B34">
    <w:pPr>
      <w:pStyle w:val="Nagwek"/>
      <w:ind w:firstLine="720"/>
    </w:pPr>
  </w:p>
  <w:p w:rsidR="00BE5B34" w:rsidRDefault="00036AA0" w:rsidP="00BE5B34">
    <w:pPr>
      <w:pStyle w:val="Nagwek"/>
      <w:ind w:firstLine="720"/>
    </w:pPr>
    <w:r>
      <w:rPr>
        <w:noProof/>
        <w:lang w:eastAsia="pl-PL"/>
      </w:rPr>
      <w:pict>
        <v:group id="Grupa 6" o:spid="_x0000_s22534" style="position:absolute;left:0;text-align:left;margin-left:18.95pt;margin-top:2.1pt;width:439.45pt;height:50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2535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22536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22537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22538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BE5B34" w:rsidRDefault="00BE5B34" w:rsidP="00BE5B34">
    <w:pPr>
      <w:pStyle w:val="Nagwek"/>
      <w:ind w:firstLine="720"/>
    </w:pPr>
  </w:p>
  <w:p w:rsidR="00BE5B34" w:rsidRDefault="00BE5B34" w:rsidP="00BE5B34">
    <w:pPr>
      <w:pStyle w:val="Nagwek"/>
      <w:ind w:firstLine="720"/>
    </w:pPr>
  </w:p>
  <w:p w:rsidR="00EF358A" w:rsidRDefault="00EF358A">
    <w:pPr>
      <w:pStyle w:val="Nagwek"/>
    </w:pPr>
  </w:p>
  <w:p w:rsidR="00EF358A" w:rsidRPr="00EF358A" w:rsidRDefault="00EF358A" w:rsidP="00EF358A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EF358A" w:rsidRDefault="00EF358A">
    <w:pPr>
      <w:pStyle w:val="Nagwek"/>
    </w:pPr>
  </w:p>
  <w:p w:rsidR="00D72448" w:rsidRDefault="00005FC0">
    <w:pPr>
      <w:pStyle w:val="Nagwek"/>
    </w:pPr>
    <w:r>
      <w:t>WCPIT/EA/381-31/2023</w:t>
    </w:r>
    <w:r w:rsidR="00D72448">
      <w:t xml:space="preserve">                                                         </w:t>
    </w:r>
    <w:r w:rsidR="008355DD">
      <w:t xml:space="preserve">                            Załą</w:t>
    </w:r>
    <w:r w:rsidR="00D72448">
      <w:t>cznik nr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16E6D33"/>
    <w:multiLevelType w:val="multilevel"/>
    <w:tmpl w:val="075C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>
    <w:nsid w:val="21C70DDB"/>
    <w:multiLevelType w:val="multilevel"/>
    <w:tmpl w:val="93AE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D533D9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C150368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29821CB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3">
    <w:nsid w:val="64845D76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5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6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7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8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5"/>
  </w:num>
  <w:num w:numId="15">
    <w:abstractNumId w:val="46"/>
  </w:num>
  <w:num w:numId="16">
    <w:abstractNumId w:val="49"/>
  </w:num>
  <w:num w:numId="17">
    <w:abstractNumId w:val="41"/>
  </w:num>
  <w:num w:numId="18">
    <w:abstractNumId w:val="64"/>
  </w:num>
  <w:num w:numId="19">
    <w:abstractNumId w:val="62"/>
  </w:num>
  <w:num w:numId="20">
    <w:abstractNumId w:val="48"/>
  </w:num>
  <w:num w:numId="21">
    <w:abstractNumId w:val="56"/>
  </w:num>
  <w:num w:numId="22">
    <w:abstractNumId w:val="35"/>
  </w:num>
  <w:num w:numId="23">
    <w:abstractNumId w:val="84"/>
  </w:num>
  <w:num w:numId="24">
    <w:abstractNumId w:val="57"/>
  </w:num>
  <w:num w:numId="25">
    <w:abstractNumId w:val="58"/>
  </w:num>
  <w:num w:numId="26">
    <w:abstractNumId w:val="44"/>
  </w:num>
  <w:num w:numId="27">
    <w:abstractNumId w:val="89"/>
  </w:num>
  <w:num w:numId="28">
    <w:abstractNumId w:val="73"/>
  </w:num>
  <w:num w:numId="29">
    <w:abstractNumId w:val="51"/>
  </w:num>
  <w:num w:numId="30">
    <w:abstractNumId w:val="36"/>
  </w:num>
  <w:num w:numId="31">
    <w:abstractNumId w:val="86"/>
  </w:num>
  <w:num w:numId="32">
    <w:abstractNumId w:val="87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9"/>
  </w:num>
  <w:num w:numId="36">
    <w:abstractNumId w:val="61"/>
  </w:num>
  <w:num w:numId="37">
    <w:abstractNumId w:val="39"/>
  </w:num>
  <w:num w:numId="38">
    <w:abstractNumId w:val="55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7"/>
    <w:lvlOverride w:ilvl="0">
      <w:startOverride w:val="1"/>
    </w:lvlOverride>
  </w:num>
  <w:num w:numId="44">
    <w:abstractNumId w:val="8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8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7"/>
  </w:num>
  <w:num w:numId="53">
    <w:abstractNumId w:val="33"/>
  </w:num>
  <w:num w:numId="54">
    <w:abstractNumId w:val="43"/>
  </w:num>
  <w:num w:numId="55">
    <w:abstractNumId w:val="50"/>
  </w:num>
  <w:num w:numId="56">
    <w:abstractNumId w:val="75"/>
  </w:num>
  <w:num w:numId="57">
    <w:abstractNumId w:val="53"/>
  </w:num>
  <w:num w:numId="58">
    <w:abstractNumId w:val="40"/>
  </w:num>
  <w:num w:numId="59">
    <w:abstractNumId w:val="83"/>
  </w:num>
  <w:num w:numId="60">
    <w:abstractNumId w:val="81"/>
  </w:num>
  <w:num w:numId="61">
    <w:abstractNumId w:val="7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39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5FC0"/>
    <w:rsid w:val="00034AF3"/>
    <w:rsid w:val="00036AA0"/>
    <w:rsid w:val="00047F36"/>
    <w:rsid w:val="0005192B"/>
    <w:rsid w:val="00056535"/>
    <w:rsid w:val="00061441"/>
    <w:rsid w:val="00063980"/>
    <w:rsid w:val="00066F1F"/>
    <w:rsid w:val="000809F9"/>
    <w:rsid w:val="00082E78"/>
    <w:rsid w:val="00091F95"/>
    <w:rsid w:val="000A0D7E"/>
    <w:rsid w:val="000A4D43"/>
    <w:rsid w:val="000B19E1"/>
    <w:rsid w:val="000B3965"/>
    <w:rsid w:val="000C33F7"/>
    <w:rsid w:val="000D3E5A"/>
    <w:rsid w:val="000D6018"/>
    <w:rsid w:val="000E7D5B"/>
    <w:rsid w:val="000F22B1"/>
    <w:rsid w:val="00100F47"/>
    <w:rsid w:val="00113213"/>
    <w:rsid w:val="001274D6"/>
    <w:rsid w:val="00133855"/>
    <w:rsid w:val="001345B6"/>
    <w:rsid w:val="00136D99"/>
    <w:rsid w:val="00142853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96B44"/>
    <w:rsid w:val="001B287F"/>
    <w:rsid w:val="001B41CA"/>
    <w:rsid w:val="001C1D28"/>
    <w:rsid w:val="001D466B"/>
    <w:rsid w:val="001F148B"/>
    <w:rsid w:val="001F2E69"/>
    <w:rsid w:val="00205A65"/>
    <w:rsid w:val="00205D88"/>
    <w:rsid w:val="002331CE"/>
    <w:rsid w:val="00236D22"/>
    <w:rsid w:val="00251150"/>
    <w:rsid w:val="00260971"/>
    <w:rsid w:val="00263653"/>
    <w:rsid w:val="0027090E"/>
    <w:rsid w:val="00277723"/>
    <w:rsid w:val="00285C86"/>
    <w:rsid w:val="00287B41"/>
    <w:rsid w:val="00290BE1"/>
    <w:rsid w:val="002978DC"/>
    <w:rsid w:val="002A1CB1"/>
    <w:rsid w:val="002A1D6D"/>
    <w:rsid w:val="002A5E6F"/>
    <w:rsid w:val="002B035C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E2A42"/>
    <w:rsid w:val="002F4F07"/>
    <w:rsid w:val="002F5278"/>
    <w:rsid w:val="0030264F"/>
    <w:rsid w:val="00307BC4"/>
    <w:rsid w:val="00313F2B"/>
    <w:rsid w:val="0031417B"/>
    <w:rsid w:val="00314FC3"/>
    <w:rsid w:val="0032328D"/>
    <w:rsid w:val="0033025D"/>
    <w:rsid w:val="00335577"/>
    <w:rsid w:val="0034091D"/>
    <w:rsid w:val="0034236B"/>
    <w:rsid w:val="00346811"/>
    <w:rsid w:val="00347189"/>
    <w:rsid w:val="00347506"/>
    <w:rsid w:val="00352E3C"/>
    <w:rsid w:val="00372E4E"/>
    <w:rsid w:val="00382651"/>
    <w:rsid w:val="00384490"/>
    <w:rsid w:val="003868F6"/>
    <w:rsid w:val="00393621"/>
    <w:rsid w:val="00393C15"/>
    <w:rsid w:val="00396E51"/>
    <w:rsid w:val="003A359E"/>
    <w:rsid w:val="003B0F55"/>
    <w:rsid w:val="003B5AD3"/>
    <w:rsid w:val="003C2756"/>
    <w:rsid w:val="003D060A"/>
    <w:rsid w:val="003D0D4E"/>
    <w:rsid w:val="003D5CF1"/>
    <w:rsid w:val="003D76A4"/>
    <w:rsid w:val="003E133B"/>
    <w:rsid w:val="003E2387"/>
    <w:rsid w:val="003E3B46"/>
    <w:rsid w:val="003F3619"/>
    <w:rsid w:val="004060BA"/>
    <w:rsid w:val="00410E34"/>
    <w:rsid w:val="00414F2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6020D"/>
    <w:rsid w:val="004627AE"/>
    <w:rsid w:val="004709AD"/>
    <w:rsid w:val="0047659D"/>
    <w:rsid w:val="0047740D"/>
    <w:rsid w:val="004856A2"/>
    <w:rsid w:val="00485B45"/>
    <w:rsid w:val="004962E7"/>
    <w:rsid w:val="004A5C4B"/>
    <w:rsid w:val="004A781B"/>
    <w:rsid w:val="004B0736"/>
    <w:rsid w:val="004B340F"/>
    <w:rsid w:val="004C78E2"/>
    <w:rsid w:val="004D3949"/>
    <w:rsid w:val="004E0918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7AD4"/>
    <w:rsid w:val="005A7537"/>
    <w:rsid w:val="005B4117"/>
    <w:rsid w:val="005B52F3"/>
    <w:rsid w:val="005B546D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54056"/>
    <w:rsid w:val="00667E25"/>
    <w:rsid w:val="00692728"/>
    <w:rsid w:val="006951C6"/>
    <w:rsid w:val="00695F66"/>
    <w:rsid w:val="006A1179"/>
    <w:rsid w:val="006A2235"/>
    <w:rsid w:val="006A2D92"/>
    <w:rsid w:val="006A3C35"/>
    <w:rsid w:val="006A6F2C"/>
    <w:rsid w:val="006B00EB"/>
    <w:rsid w:val="006D1DA5"/>
    <w:rsid w:val="006D46B0"/>
    <w:rsid w:val="006D4D2C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5057"/>
    <w:rsid w:val="007561AA"/>
    <w:rsid w:val="00757726"/>
    <w:rsid w:val="007628B6"/>
    <w:rsid w:val="00764A0A"/>
    <w:rsid w:val="00766A6A"/>
    <w:rsid w:val="00773101"/>
    <w:rsid w:val="00774C7C"/>
    <w:rsid w:val="0077562B"/>
    <w:rsid w:val="0077710E"/>
    <w:rsid w:val="00780762"/>
    <w:rsid w:val="00792266"/>
    <w:rsid w:val="00793CA3"/>
    <w:rsid w:val="007B2934"/>
    <w:rsid w:val="007B5624"/>
    <w:rsid w:val="007B635F"/>
    <w:rsid w:val="007D2E0A"/>
    <w:rsid w:val="007D771F"/>
    <w:rsid w:val="007E5B60"/>
    <w:rsid w:val="007E7628"/>
    <w:rsid w:val="007F49F5"/>
    <w:rsid w:val="007F4B1B"/>
    <w:rsid w:val="00803645"/>
    <w:rsid w:val="0080439D"/>
    <w:rsid w:val="00806E77"/>
    <w:rsid w:val="008076C8"/>
    <w:rsid w:val="00810350"/>
    <w:rsid w:val="00817BE8"/>
    <w:rsid w:val="00834A62"/>
    <w:rsid w:val="008355DD"/>
    <w:rsid w:val="00841F57"/>
    <w:rsid w:val="00852C78"/>
    <w:rsid w:val="008646C9"/>
    <w:rsid w:val="00866E85"/>
    <w:rsid w:val="00870AA3"/>
    <w:rsid w:val="00874E99"/>
    <w:rsid w:val="00875871"/>
    <w:rsid w:val="00877967"/>
    <w:rsid w:val="00883E1E"/>
    <w:rsid w:val="008A1D80"/>
    <w:rsid w:val="008A26BF"/>
    <w:rsid w:val="008B3261"/>
    <w:rsid w:val="008C39DF"/>
    <w:rsid w:val="008D1F5D"/>
    <w:rsid w:val="008E176A"/>
    <w:rsid w:val="00910240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477F1"/>
    <w:rsid w:val="0095106F"/>
    <w:rsid w:val="00962AC1"/>
    <w:rsid w:val="0096509E"/>
    <w:rsid w:val="00970604"/>
    <w:rsid w:val="00984944"/>
    <w:rsid w:val="0099205D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2084"/>
    <w:rsid w:val="009F5A8C"/>
    <w:rsid w:val="009F7B1D"/>
    <w:rsid w:val="00A013CC"/>
    <w:rsid w:val="00A01451"/>
    <w:rsid w:val="00A079EF"/>
    <w:rsid w:val="00A11886"/>
    <w:rsid w:val="00A2649D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155DF"/>
    <w:rsid w:val="00B3161A"/>
    <w:rsid w:val="00B42F1E"/>
    <w:rsid w:val="00B45416"/>
    <w:rsid w:val="00B45C2E"/>
    <w:rsid w:val="00B511CC"/>
    <w:rsid w:val="00B60131"/>
    <w:rsid w:val="00B654AE"/>
    <w:rsid w:val="00B65BC6"/>
    <w:rsid w:val="00B6792A"/>
    <w:rsid w:val="00B86D84"/>
    <w:rsid w:val="00B9010F"/>
    <w:rsid w:val="00BA0ED4"/>
    <w:rsid w:val="00BA3307"/>
    <w:rsid w:val="00BA5ABE"/>
    <w:rsid w:val="00BB74C2"/>
    <w:rsid w:val="00BB78DE"/>
    <w:rsid w:val="00BD0104"/>
    <w:rsid w:val="00BE5B34"/>
    <w:rsid w:val="00BE7E54"/>
    <w:rsid w:val="00BF3EF9"/>
    <w:rsid w:val="00BF457F"/>
    <w:rsid w:val="00BF4614"/>
    <w:rsid w:val="00C01EE7"/>
    <w:rsid w:val="00C07ADA"/>
    <w:rsid w:val="00C154D6"/>
    <w:rsid w:val="00C16041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0510"/>
    <w:rsid w:val="00CC69DC"/>
    <w:rsid w:val="00CD464A"/>
    <w:rsid w:val="00CD6B55"/>
    <w:rsid w:val="00CE0E9B"/>
    <w:rsid w:val="00CE40C7"/>
    <w:rsid w:val="00CF0502"/>
    <w:rsid w:val="00D0429D"/>
    <w:rsid w:val="00D04DC2"/>
    <w:rsid w:val="00D21BE0"/>
    <w:rsid w:val="00D24157"/>
    <w:rsid w:val="00D26684"/>
    <w:rsid w:val="00D3542F"/>
    <w:rsid w:val="00D40D50"/>
    <w:rsid w:val="00D4272E"/>
    <w:rsid w:val="00D434C8"/>
    <w:rsid w:val="00D43A1A"/>
    <w:rsid w:val="00D46F4F"/>
    <w:rsid w:val="00D5179F"/>
    <w:rsid w:val="00D528FA"/>
    <w:rsid w:val="00D53020"/>
    <w:rsid w:val="00D63FC8"/>
    <w:rsid w:val="00D66007"/>
    <w:rsid w:val="00D72448"/>
    <w:rsid w:val="00D836EA"/>
    <w:rsid w:val="00D866E9"/>
    <w:rsid w:val="00D87687"/>
    <w:rsid w:val="00D913DF"/>
    <w:rsid w:val="00D93492"/>
    <w:rsid w:val="00DA6CEC"/>
    <w:rsid w:val="00DA7644"/>
    <w:rsid w:val="00DB7C28"/>
    <w:rsid w:val="00DE53E8"/>
    <w:rsid w:val="00E0007C"/>
    <w:rsid w:val="00E040EC"/>
    <w:rsid w:val="00E07600"/>
    <w:rsid w:val="00E11350"/>
    <w:rsid w:val="00E16D3D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80449"/>
    <w:rsid w:val="00E80B83"/>
    <w:rsid w:val="00E938FC"/>
    <w:rsid w:val="00EA0A00"/>
    <w:rsid w:val="00EA4F85"/>
    <w:rsid w:val="00EB0B23"/>
    <w:rsid w:val="00EB40C5"/>
    <w:rsid w:val="00EB5260"/>
    <w:rsid w:val="00EC192B"/>
    <w:rsid w:val="00ED220C"/>
    <w:rsid w:val="00EE0E18"/>
    <w:rsid w:val="00EE3670"/>
    <w:rsid w:val="00EE51C4"/>
    <w:rsid w:val="00EF1275"/>
    <w:rsid w:val="00EF1974"/>
    <w:rsid w:val="00EF358A"/>
    <w:rsid w:val="00F01D4D"/>
    <w:rsid w:val="00F04718"/>
    <w:rsid w:val="00F04B1F"/>
    <w:rsid w:val="00F05300"/>
    <w:rsid w:val="00F131A3"/>
    <w:rsid w:val="00F14FF1"/>
    <w:rsid w:val="00F15086"/>
    <w:rsid w:val="00F1587B"/>
    <w:rsid w:val="00F23068"/>
    <w:rsid w:val="00F2656F"/>
    <w:rsid w:val="00F5299F"/>
    <w:rsid w:val="00F52BEE"/>
    <w:rsid w:val="00F64AA9"/>
    <w:rsid w:val="00F81C32"/>
    <w:rsid w:val="00FA498F"/>
    <w:rsid w:val="00FA4F47"/>
    <w:rsid w:val="00FC06F2"/>
    <w:rsid w:val="00FC163D"/>
    <w:rsid w:val="00FC30AF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uiPriority w:val="1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34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qFormat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Wyrnieniedelikatne">
    <w:name w:val="Subtle Emphasis"/>
    <w:qFormat/>
    <w:rsid w:val="00D72448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83C45-21A5-4962-9216-C3B7B018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91</cp:revision>
  <cp:lastPrinted>2022-12-22T08:54:00Z</cp:lastPrinted>
  <dcterms:created xsi:type="dcterms:W3CDTF">2022-12-09T11:21:00Z</dcterms:created>
  <dcterms:modified xsi:type="dcterms:W3CDTF">2023-05-04T12:09:00Z</dcterms:modified>
</cp:coreProperties>
</file>