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49" w:rsidRDefault="00C33B49" w:rsidP="00C33B49">
      <w:pPr>
        <w:pStyle w:val="Nagwek1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WCPiT EA/381-29/2023</w:t>
      </w:r>
      <w:r>
        <w:rPr>
          <w:rFonts w:ascii="Verdana" w:hAnsi="Verdana"/>
          <w:b w:val="0"/>
          <w:color w:val="auto"/>
          <w:sz w:val="20"/>
          <w:szCs w:val="20"/>
        </w:rPr>
        <w:tab/>
      </w:r>
      <w:r>
        <w:rPr>
          <w:rFonts w:ascii="Verdana" w:hAnsi="Verdana"/>
          <w:b w:val="0"/>
          <w:color w:val="auto"/>
          <w:sz w:val="20"/>
          <w:szCs w:val="20"/>
        </w:rPr>
        <w:tab/>
      </w:r>
      <w:r>
        <w:rPr>
          <w:rFonts w:ascii="Verdana" w:hAnsi="Verdana"/>
          <w:b w:val="0"/>
          <w:color w:val="auto"/>
          <w:sz w:val="20"/>
          <w:szCs w:val="20"/>
        </w:rPr>
        <w:tab/>
      </w:r>
      <w:r>
        <w:rPr>
          <w:rFonts w:ascii="Verdana" w:hAnsi="Verdana"/>
          <w:b w:val="0"/>
          <w:color w:val="auto"/>
          <w:sz w:val="20"/>
          <w:szCs w:val="20"/>
        </w:rPr>
        <w:tab/>
        <w:t xml:space="preserve">           Poznań, dnia 19.05.2023r.</w:t>
      </w:r>
    </w:p>
    <w:p w:rsidR="00C33B49" w:rsidRDefault="00C33B49" w:rsidP="00C33B49">
      <w:pPr>
        <w:tabs>
          <w:tab w:val="right" w:pos="-354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C33B49" w:rsidRDefault="00C33B49" w:rsidP="00C33B49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 unieważnieniu postępowania o udzielenie zamówienia publicznego prowadzonego w trybie przetargu nieograniczonym </w:t>
      </w:r>
    </w:p>
    <w:p w:rsidR="00C33B49" w:rsidRDefault="00C33B49" w:rsidP="00C33B49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33B49" w:rsidRDefault="00C33B49" w:rsidP="00C33B49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Przedmiot zamówienia: DOSTAWA ENERGII ELEKTRYCZNEJ DLA WIELKOPOLSKIEGO CENTRUM PULMONOLOGII I TORAKOCHIRURGII – SZPITALE W POZNANIU, LUDWIKOWIE I CHODZIEŻY: ŁĄCZNIE 2 449,78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ZWIĘKSZENIE ILOŚCI O 10 % tj. 2 694,76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C33B49" w:rsidRDefault="00C33B49" w:rsidP="00C33B49">
      <w:pPr>
        <w:jc w:val="both"/>
        <w:rPr>
          <w:rFonts w:ascii="Verdana" w:hAnsi="Verdana"/>
          <w:b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</w:p>
    <w:p w:rsidR="00C33B49" w:rsidRDefault="00C33B49" w:rsidP="00C33B49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C33B49" w:rsidRDefault="00C33B49" w:rsidP="00C33B49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 w:cs="Segoe UI Light"/>
          <w:sz w:val="20"/>
          <w:szCs w:val="20"/>
        </w:rPr>
        <w:t>zawiadamia o u</w:t>
      </w:r>
      <w:r>
        <w:rPr>
          <w:rFonts w:ascii="Verdana" w:hAnsi="Verdana" w:cs="Arial"/>
          <w:sz w:val="20"/>
          <w:szCs w:val="20"/>
        </w:rPr>
        <w:t xml:space="preserve">nieważnieniu postępowania na podstawie </w:t>
      </w:r>
      <w:r>
        <w:rPr>
          <w:rFonts w:ascii="Verdana" w:hAnsi="Verdana"/>
          <w:sz w:val="20"/>
          <w:szCs w:val="20"/>
        </w:rPr>
        <w:t xml:space="preserve">art. 255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1 ustawy Prawo zamówień publicznych (Dz.</w:t>
      </w:r>
      <w:r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U.</w:t>
      </w:r>
      <w:r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2019</w:t>
      </w:r>
      <w:r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</w:t>
      </w:r>
      <w:r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poz.</w:t>
      </w:r>
      <w:r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2019 ze zm.) </w:t>
      </w:r>
      <w:r w:rsidRPr="00C33B49">
        <w:rPr>
          <w:rFonts w:ascii="Verdana" w:hAnsi="Verdana" w:cs="Arial"/>
          <w:b/>
          <w:sz w:val="20"/>
          <w:szCs w:val="20"/>
          <w:u w:val="single"/>
        </w:rPr>
        <w:t>nie złożono żadnej oferty.</w:t>
      </w:r>
    </w:p>
    <w:p w:rsidR="00C33B49" w:rsidRDefault="00C33B49" w:rsidP="00C33B49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E02EB" w:rsidRPr="0040273E" w:rsidRDefault="00FE02EB" w:rsidP="00A707AE">
      <w:pPr>
        <w:spacing w:line="360" w:lineRule="auto"/>
        <w:jc w:val="both"/>
        <w:rPr>
          <w:rFonts w:ascii="Bookman Old Style" w:hAnsi="Bookman Old Style" w:cs="Arial"/>
          <w:b/>
          <w:sz w:val="20"/>
          <w:szCs w:val="20"/>
          <w:highlight w:val="yellow"/>
          <w:u w:val="single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sectPr w:rsidR="007D5C2E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D65DB0">
    <w:pPr>
      <w:pStyle w:val="Stopka"/>
    </w:pPr>
    <w:fldSimple w:instr=" PAGE   \* MERGEFORMAT ">
      <w:r w:rsidR="00C33B49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7AE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3B49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65DB0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338F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5E34-6C9C-4133-A3A7-36040DBC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198</cp:revision>
  <cp:lastPrinted>2023-05-19T10:41:00Z</cp:lastPrinted>
  <dcterms:created xsi:type="dcterms:W3CDTF">2021-09-20T11:56:00Z</dcterms:created>
  <dcterms:modified xsi:type="dcterms:W3CDTF">2023-05-19T10:41:00Z</dcterms:modified>
</cp:coreProperties>
</file>