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B6" w:rsidRDefault="00FC21C8" w:rsidP="00012AB6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/EA/381-32/2023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2023-05-22</w:t>
      </w:r>
    </w:p>
    <w:p w:rsidR="00012AB6" w:rsidRDefault="00012AB6" w:rsidP="00012AB6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012AB6" w:rsidRDefault="00012AB6" w:rsidP="00012AB6">
      <w:pPr>
        <w:spacing w:after="0" w:line="360" w:lineRule="auto"/>
        <w:rPr>
          <w:sz w:val="12"/>
          <w:szCs w:val="12"/>
        </w:rPr>
      </w:pPr>
    </w:p>
    <w:p w:rsidR="00012AB6" w:rsidRDefault="00012AB6" w:rsidP="00012AB6">
      <w:pPr>
        <w:jc w:val="both"/>
        <w:rPr>
          <w:b/>
          <w:sz w:val="20"/>
          <w:szCs w:val="20"/>
        </w:rPr>
      </w:pPr>
    </w:p>
    <w:p w:rsidR="00012AB6" w:rsidRPr="001D26D0" w:rsidRDefault="00012AB6" w:rsidP="001D26D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1D26D0"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1D26D0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FC21C8">
        <w:rPr>
          <w:rFonts w:asciiTheme="minorHAnsi" w:hAnsiTheme="minorHAnsi" w:cstheme="minorHAnsi"/>
          <w:b/>
          <w:sz w:val="20"/>
          <w:szCs w:val="20"/>
        </w:rPr>
        <w:t>materiałów chirurgicznych</w:t>
      </w:r>
      <w:r w:rsidRPr="001D26D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012AB6" w:rsidRDefault="00012AB6" w:rsidP="00012AB6">
      <w:pPr>
        <w:spacing w:after="0" w:line="360" w:lineRule="auto"/>
        <w:jc w:val="both"/>
        <w:rPr>
          <w:rFonts w:ascii="Bookman Old Style" w:hAnsi="Bookman Old Style"/>
        </w:rPr>
      </w:pPr>
    </w:p>
    <w:p w:rsidR="00012AB6" w:rsidRPr="005B2F3E" w:rsidRDefault="00012AB6" w:rsidP="00012AB6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Zgodnie z </w:t>
      </w:r>
      <w:r>
        <w:rPr>
          <w:rFonts w:ascii="Bookman Old Style" w:hAnsi="Bookman Old Style"/>
        </w:rPr>
        <w:t>art. 286</w:t>
      </w:r>
      <w:r w:rsidRPr="005B2F3E">
        <w:rPr>
          <w:rFonts w:ascii="Bookman Old Style" w:hAnsi="Bookman Old Style"/>
        </w:rPr>
        <w:t xml:space="preserve"> ust. 1 ustawy Prawo Zamówień Publicznych z dnia </w:t>
      </w:r>
      <w:r w:rsidRPr="005B2F3E">
        <w:rPr>
          <w:rFonts w:ascii="Bookman Old Style" w:hAnsi="Bookman Old Style" w:cstheme="minorHAnsi"/>
        </w:rPr>
        <w:t>11 września 2019 r</w:t>
      </w:r>
      <w:r w:rsidRPr="005B2F3E">
        <w:rPr>
          <w:rFonts w:ascii="Bookman Old Style" w:hAnsi="Bookman Old Style"/>
        </w:rPr>
        <w:t xml:space="preserve">. </w:t>
      </w:r>
      <w:r w:rsidRPr="005B2F3E">
        <w:rPr>
          <w:rStyle w:val="Pogrubienie"/>
          <w:rFonts w:ascii="Bookman Old Style" w:hAnsi="Bookman Old Style" w:cstheme="minorHAnsi"/>
          <w:b w:val="0"/>
        </w:rPr>
        <w:t>(</w:t>
      </w:r>
      <w:r w:rsidRPr="005B2F3E">
        <w:rPr>
          <w:rStyle w:val="markedcontent"/>
          <w:rFonts w:ascii="Bookman Old Style" w:hAnsi="Bookman Old Style" w:cs="Arial"/>
        </w:rPr>
        <w:t xml:space="preserve">tj. </w:t>
      </w:r>
      <w:r w:rsidRPr="005B2F3E">
        <w:rPr>
          <w:rFonts w:ascii="Bookman Old Style" w:hAnsi="Bookman Old Style"/>
        </w:rPr>
        <w:t xml:space="preserve">Dz. U. z 2022 r. poz. 1710 </w:t>
      </w:r>
      <w:r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Pr="005B2F3E">
        <w:rPr>
          <w:rStyle w:val="markedcontent"/>
          <w:rFonts w:ascii="Bookman Old Style" w:hAnsi="Bookman Old Style" w:cs="Arial"/>
        </w:rPr>
        <w:t xml:space="preserve">. zm.) </w:t>
      </w:r>
      <w:r w:rsidRPr="005B2F3E">
        <w:rPr>
          <w:rFonts w:ascii="Bookman Old Style" w:hAnsi="Bookman Old Style"/>
        </w:rPr>
        <w:t xml:space="preserve">Wielkopolskie Centrum Pulmonologii i Torakochirurgii SP ZOZ </w:t>
      </w:r>
      <w:r w:rsidRPr="005B2F3E">
        <w:rPr>
          <w:rFonts w:ascii="Bookman Old Style" w:hAnsi="Bookman Old Style" w:cstheme="minorHAnsi"/>
        </w:rPr>
        <w:t>zmienia treść SWZ</w:t>
      </w:r>
      <w:r w:rsidRPr="005B2F3E">
        <w:rPr>
          <w:rFonts w:ascii="Bookman Old Style" w:hAnsi="Bookman Old Style"/>
        </w:rPr>
        <w:t xml:space="preserve"> i przedłuża termin składania i otwarcia ofert do </w:t>
      </w:r>
      <w:r w:rsidR="00FC21C8">
        <w:rPr>
          <w:rFonts w:ascii="Bookman Old Style" w:hAnsi="Bookman Old Style"/>
          <w:b/>
          <w:u w:val="single"/>
        </w:rPr>
        <w:t>29.05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  <w:r w:rsidRPr="005B2F3E">
        <w:rPr>
          <w:rFonts w:ascii="Bookman Old Style" w:hAnsi="Bookman Old Style"/>
        </w:rPr>
        <w:t xml:space="preserve"> 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 w:rsidR="00FC21C8">
        <w:rPr>
          <w:rFonts w:ascii="Bookman Old Style" w:hAnsi="Bookman Old Style"/>
          <w:b/>
          <w:u w:val="single"/>
        </w:rPr>
        <w:t>27.06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</w:p>
    <w:p w:rsidR="00ED558E" w:rsidRPr="00012AB6" w:rsidRDefault="00ED558E" w:rsidP="00012AB6">
      <w:pPr>
        <w:rPr>
          <w:szCs w:val="20"/>
        </w:rPr>
      </w:pPr>
    </w:p>
    <w:sectPr w:rsidR="00ED558E" w:rsidRPr="00012AB6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59B" w:rsidRDefault="004A659B" w:rsidP="00F92ECB">
      <w:pPr>
        <w:spacing w:after="0" w:line="240" w:lineRule="auto"/>
      </w:pPr>
      <w:r>
        <w:separator/>
      </w:r>
    </w:p>
  </w:endnote>
  <w:endnote w:type="continuationSeparator" w:id="0">
    <w:p w:rsidR="004A659B" w:rsidRDefault="004A659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264886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FC21C8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59B" w:rsidRDefault="004A659B" w:rsidP="00F92ECB">
      <w:pPr>
        <w:spacing w:after="0" w:line="240" w:lineRule="auto"/>
      </w:pPr>
      <w:r>
        <w:separator/>
      </w:r>
    </w:p>
  </w:footnote>
  <w:footnote w:type="continuationSeparator" w:id="0">
    <w:p w:rsidR="004A659B" w:rsidRDefault="004A659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AB6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26D0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169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886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0D06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659B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96CBB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B8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489B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21C8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28E1-CFF6-4BDF-A2EE-F686377D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6</cp:revision>
  <cp:lastPrinted>2018-10-12T10:15:00Z</cp:lastPrinted>
  <dcterms:created xsi:type="dcterms:W3CDTF">2023-04-18T07:38:00Z</dcterms:created>
  <dcterms:modified xsi:type="dcterms:W3CDTF">2023-05-22T10:26:00Z</dcterms:modified>
</cp:coreProperties>
</file>