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297F3B">
        <w:rPr>
          <w:sz w:val="20"/>
          <w:szCs w:val="20"/>
        </w:rPr>
        <w:t>81-</w:t>
      </w:r>
      <w:r w:rsidR="00676124">
        <w:rPr>
          <w:sz w:val="20"/>
          <w:szCs w:val="20"/>
        </w:rPr>
        <w:t>46</w:t>
      </w:r>
      <w:bookmarkStart w:id="0" w:name="_GoBack"/>
      <w:bookmarkEnd w:id="0"/>
      <w:r w:rsidR="00CC7430">
        <w:rPr>
          <w:sz w:val="20"/>
          <w:szCs w:val="20"/>
        </w:rPr>
        <w:t>/2023</w:t>
      </w:r>
      <w:r w:rsidR="00CC7430">
        <w:rPr>
          <w:sz w:val="20"/>
          <w:szCs w:val="20"/>
        </w:rPr>
        <w:tab/>
      </w:r>
      <w:r w:rsidR="00CC7430">
        <w:rPr>
          <w:sz w:val="20"/>
          <w:szCs w:val="20"/>
        </w:rPr>
        <w:tab/>
        <w:t>Poznań, 2023-06- 12</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8E4199">
        <w:rPr>
          <w:rFonts w:asciiTheme="minorHAnsi" w:hAnsiTheme="minorHAnsi" w:cstheme="minorHAnsi"/>
          <w:b/>
          <w:sz w:val="20"/>
          <w:szCs w:val="20"/>
        </w:rPr>
        <w:t xml:space="preserve">dostawę </w:t>
      </w:r>
      <w:r w:rsidR="00C92661" w:rsidRPr="00C92661">
        <w:rPr>
          <w:rFonts w:asciiTheme="minorHAnsi" w:hAnsiTheme="minorHAnsi" w:cstheme="minorHAnsi"/>
          <w:b/>
          <w:bCs/>
          <w:sz w:val="20"/>
          <w:szCs w:val="20"/>
        </w:rPr>
        <w:t>odczynników i testów do diagnostyki mikrobiologicznej oraz produktów do oznaczenia wrażliwości bakterii na antybiotyki</w:t>
      </w:r>
      <w:r w:rsidRPr="00486797">
        <w:rPr>
          <w:rFonts w:asciiTheme="minorHAnsi" w:hAnsiTheme="minorHAnsi" w:cstheme="minorHAns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sidR="00E91AF8">
        <w:rPr>
          <w:sz w:val="20"/>
          <w:szCs w:val="20"/>
        </w:rPr>
        <w:t>.</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673CD" w:rsidRDefault="007673CD" w:rsidP="007673CD">
      <w:pPr>
        <w:spacing w:after="0" w:line="240" w:lineRule="auto"/>
        <w:jc w:val="both"/>
        <w:rPr>
          <w:rFonts w:cs="Tahoma"/>
          <w:b/>
          <w:sz w:val="20"/>
          <w:szCs w:val="20"/>
        </w:rPr>
      </w:pPr>
      <w:bookmarkStart w:id="1" w:name="OLE_LINK2"/>
      <w:bookmarkStart w:id="2" w:name="OLE_LINK3"/>
      <w:r>
        <w:rPr>
          <w:rFonts w:cs="Tahoma"/>
          <w:b/>
          <w:sz w:val="20"/>
          <w:szCs w:val="20"/>
        </w:rPr>
        <w:t>PYTANIE nr 1:</w:t>
      </w:r>
      <w:r w:rsidR="009806E9">
        <w:rPr>
          <w:rFonts w:cs="Tahoma"/>
          <w:b/>
          <w:sz w:val="20"/>
          <w:szCs w:val="20"/>
        </w:rPr>
        <w:t xml:space="preserve"> </w:t>
      </w:r>
    </w:p>
    <w:bookmarkEnd w:id="1"/>
    <w:bookmarkEnd w:id="2"/>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1. Czy Zamawiający w pakiecie 2 w pozycji nr 2 wymaga pasków MIC na nośniku</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celulozowym?</w:t>
      </w:r>
    </w:p>
    <w:p w:rsidR="00964902" w:rsidRDefault="0037593A" w:rsidP="005374D9">
      <w:pPr>
        <w:spacing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00170E8C" w:rsidRPr="00170E8C">
        <w:rPr>
          <w:rFonts w:asciiTheme="minorHAnsi" w:hAnsiTheme="minorHAnsi" w:cstheme="minorHAnsi"/>
          <w:b/>
          <w:sz w:val="20"/>
          <w:szCs w:val="20"/>
        </w:rPr>
        <w:t>Zamawiający  pozostawia zapisy SWZ bez zmian</w:t>
      </w:r>
      <w:r w:rsidR="00170E8C">
        <w:rPr>
          <w:rFonts w:asciiTheme="minorHAnsi" w:hAnsiTheme="minorHAnsi" w:cstheme="minorHAnsi"/>
          <w:b/>
          <w:sz w:val="20"/>
          <w:szCs w:val="20"/>
        </w:rPr>
        <w:t xml:space="preserve">. </w:t>
      </w:r>
      <w:r w:rsidR="00170E8C" w:rsidRPr="00170E8C">
        <w:rPr>
          <w:rFonts w:asciiTheme="minorHAnsi" w:hAnsiTheme="minorHAnsi" w:cstheme="minorHAnsi"/>
          <w:b/>
          <w:sz w:val="20"/>
          <w:szCs w:val="20"/>
        </w:rPr>
        <w:t>Zamawiający nie wymaga paska na nośniku celulozowym.</w:t>
      </w:r>
    </w:p>
    <w:p w:rsidR="0037593A" w:rsidRDefault="0037593A" w:rsidP="005374D9">
      <w:pPr>
        <w:spacing w:after="0" w:line="240" w:lineRule="auto"/>
        <w:jc w:val="both"/>
        <w:rPr>
          <w:rFonts w:cs="Tahoma"/>
          <w:b/>
          <w:sz w:val="20"/>
          <w:szCs w:val="20"/>
        </w:rPr>
      </w:pPr>
    </w:p>
    <w:p w:rsidR="009179DB" w:rsidRDefault="009179DB" w:rsidP="009179DB">
      <w:pPr>
        <w:spacing w:after="0" w:line="240" w:lineRule="auto"/>
        <w:jc w:val="both"/>
        <w:rPr>
          <w:rFonts w:cs="Tahoma"/>
          <w:b/>
          <w:sz w:val="20"/>
          <w:szCs w:val="20"/>
        </w:rPr>
      </w:pPr>
      <w:r>
        <w:rPr>
          <w:rFonts w:cs="Tahoma"/>
          <w:b/>
          <w:sz w:val="20"/>
          <w:szCs w:val="20"/>
        </w:rPr>
        <w:t xml:space="preserve">PYTANIE nr 2: </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2. Czy Zamawiający w pakiecie 5 w pozycjach nr 1-4 dopuści jedną pozycję zawierającą</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 xml:space="preserve">zestaw do Wykrywania Prątków </w:t>
      </w:r>
      <w:proofErr w:type="spellStart"/>
      <w:r w:rsidRPr="009179DB">
        <w:rPr>
          <w:rFonts w:eastAsia="Times New Roman" w:cs="Calibri"/>
          <w:sz w:val="20"/>
          <w:szCs w:val="20"/>
          <w:lang w:eastAsia="pl-PL"/>
        </w:rPr>
        <w:t>Cold</w:t>
      </w:r>
      <w:proofErr w:type="spellEnd"/>
      <w:r w:rsidRPr="009179DB">
        <w:rPr>
          <w:rFonts w:eastAsia="Times New Roman" w:cs="Calibri"/>
          <w:sz w:val="20"/>
          <w:szCs w:val="20"/>
          <w:lang w:eastAsia="pl-PL"/>
        </w:rPr>
        <w:t xml:space="preserve"> </w:t>
      </w:r>
      <w:proofErr w:type="spellStart"/>
      <w:r w:rsidRPr="009179DB">
        <w:rPr>
          <w:rFonts w:eastAsia="Times New Roman" w:cs="Calibri"/>
          <w:sz w:val="20"/>
          <w:szCs w:val="20"/>
          <w:lang w:eastAsia="pl-PL"/>
        </w:rPr>
        <w:t>Ziehl-Neelsen</w:t>
      </w:r>
      <w:proofErr w:type="spellEnd"/>
      <w:r w:rsidRPr="009179DB">
        <w:rPr>
          <w:rFonts w:eastAsia="Times New Roman" w:cs="Calibri"/>
          <w:sz w:val="20"/>
          <w:szCs w:val="20"/>
          <w:lang w:eastAsia="pl-PL"/>
        </w:rPr>
        <w:t xml:space="preserve"> zawierający środek utrwalający,</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fuksynę, roztwór odbarwiający oraz błękit metylenowy w objętości 240 ml (zgodny z</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załączoną metodyką)?</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Uzasadnienie: Wykonawca zgodnie z przeliczeniem zaproponuje Zamawiającemu 42 op.,</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co w całości pokryje zapotrzebowanie Zamawiającego, z zachowaniem pozostałych</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parametrów.</w:t>
      </w:r>
    </w:p>
    <w:p w:rsidR="009179DB" w:rsidRDefault="009179DB" w:rsidP="009179DB">
      <w:pPr>
        <w:spacing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000C0D48" w:rsidRPr="000C0D48">
        <w:rPr>
          <w:rFonts w:asciiTheme="minorHAnsi" w:hAnsiTheme="minorHAnsi" w:cstheme="minorHAnsi"/>
          <w:b/>
          <w:sz w:val="20"/>
          <w:szCs w:val="20"/>
        </w:rPr>
        <w:t>Zamawiający nie dopuszcza oferowania zestawów do barwienia.</w:t>
      </w:r>
    </w:p>
    <w:p w:rsidR="009179DB" w:rsidRDefault="009179DB" w:rsidP="009179DB">
      <w:pPr>
        <w:spacing w:after="0" w:line="240" w:lineRule="auto"/>
        <w:jc w:val="both"/>
        <w:rPr>
          <w:rFonts w:cs="Tahoma"/>
          <w:b/>
          <w:sz w:val="20"/>
          <w:szCs w:val="20"/>
        </w:rPr>
      </w:pPr>
    </w:p>
    <w:p w:rsidR="009179DB" w:rsidRDefault="009179DB" w:rsidP="009179DB">
      <w:pPr>
        <w:spacing w:after="0" w:line="240" w:lineRule="auto"/>
        <w:jc w:val="both"/>
        <w:rPr>
          <w:rFonts w:cs="Tahoma"/>
          <w:b/>
          <w:sz w:val="20"/>
          <w:szCs w:val="20"/>
        </w:rPr>
      </w:pPr>
      <w:r>
        <w:rPr>
          <w:rFonts w:cs="Tahoma"/>
          <w:b/>
          <w:sz w:val="20"/>
          <w:szCs w:val="20"/>
        </w:rPr>
        <w:t xml:space="preserve">PYTANIE nr 3: </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1. Czy Zamawiający wyrazi zgodę na modyfikację zapisów umowy w taki sposób, aby kary</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 xml:space="preserve">umowne były naliczane od wartości </w:t>
      </w:r>
      <w:proofErr w:type="spellStart"/>
      <w:r w:rsidRPr="009179DB">
        <w:rPr>
          <w:rFonts w:eastAsia="Times New Roman" w:cs="Calibri"/>
          <w:sz w:val="20"/>
          <w:szCs w:val="20"/>
          <w:lang w:eastAsia="pl-PL"/>
        </w:rPr>
        <w:t>ne</w:t>
      </w:r>
      <w:proofErr w:type="spellEnd"/>
      <w:r w:rsidRPr="009179DB">
        <w:rPr>
          <w:rFonts w:eastAsia="Times New Roman" w:cs="Calibri"/>
          <w:sz w:val="20"/>
          <w:szCs w:val="20"/>
          <w:lang w:eastAsia="pl-PL"/>
        </w:rPr>
        <w:t>􀀇o?</w:t>
      </w:r>
    </w:p>
    <w:p w:rsidR="009179DB" w:rsidRDefault="009179DB" w:rsidP="009179DB">
      <w:pPr>
        <w:spacing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 xml:space="preserve">Zamawiający  </w:t>
      </w:r>
      <w:r w:rsidR="005A397F">
        <w:rPr>
          <w:rFonts w:asciiTheme="minorHAnsi" w:hAnsiTheme="minorHAnsi" w:cstheme="minorHAnsi"/>
          <w:b/>
          <w:sz w:val="20"/>
          <w:szCs w:val="20"/>
        </w:rPr>
        <w:t>pozostawia zapisy umowy bez zmian</w:t>
      </w:r>
      <w:r w:rsidR="00170E8C">
        <w:rPr>
          <w:rFonts w:asciiTheme="minorHAnsi" w:hAnsiTheme="minorHAnsi" w:cstheme="minorHAnsi"/>
          <w:b/>
          <w:sz w:val="20"/>
          <w:szCs w:val="20"/>
        </w:rPr>
        <w:t>.</w:t>
      </w:r>
    </w:p>
    <w:p w:rsidR="00187F28" w:rsidRDefault="00187F28" w:rsidP="00ED558E">
      <w:pPr>
        <w:spacing w:after="0" w:line="360" w:lineRule="auto"/>
        <w:jc w:val="both"/>
        <w:rPr>
          <w:rFonts w:asciiTheme="minorHAnsi" w:hAnsiTheme="minorHAnsi" w:cstheme="minorHAnsi"/>
          <w:sz w:val="20"/>
          <w:szCs w:val="20"/>
        </w:rPr>
      </w:pPr>
    </w:p>
    <w:p w:rsidR="009179DB" w:rsidRDefault="009179DB" w:rsidP="009179DB">
      <w:pPr>
        <w:spacing w:after="0" w:line="240" w:lineRule="auto"/>
        <w:jc w:val="both"/>
        <w:rPr>
          <w:rFonts w:cs="Tahoma"/>
          <w:b/>
          <w:sz w:val="20"/>
          <w:szCs w:val="20"/>
        </w:rPr>
      </w:pPr>
      <w:r>
        <w:rPr>
          <w:rFonts w:cs="Tahoma"/>
          <w:b/>
          <w:sz w:val="20"/>
          <w:szCs w:val="20"/>
        </w:rPr>
        <w:t xml:space="preserve">PYTANIE nr 4: </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2. Czy Zamawiający wyrazi zgodę na dostarczanie instrukcji używania wyrobów medycznych</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dla użytkowników profesjonalnych w języku angielskim?</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3. Obowiązująca Ustawa o wyrobach medycznych z 07.04.2022, Art. 12 oficjalnie to</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umożliwia.</w:t>
      </w:r>
    </w:p>
    <w:p w:rsidR="009179DB" w:rsidRDefault="005A397F" w:rsidP="009179DB">
      <w:pPr>
        <w:spacing w:after="0" w:line="240" w:lineRule="auto"/>
        <w:jc w:val="both"/>
        <w:rPr>
          <w:rFonts w:asciiTheme="minorHAnsi" w:hAnsiTheme="minorHAnsi" w:cstheme="minorHAnsi"/>
          <w:b/>
          <w:sz w:val="20"/>
          <w:szCs w:val="20"/>
        </w:rPr>
      </w:pPr>
      <w:r w:rsidRPr="005A397F">
        <w:rPr>
          <w:rFonts w:asciiTheme="minorHAnsi" w:hAnsiTheme="minorHAnsi" w:cstheme="minorHAnsi"/>
          <w:b/>
          <w:sz w:val="20"/>
          <w:szCs w:val="20"/>
        </w:rPr>
        <w:t>Odpowiedź: Zama</w:t>
      </w:r>
      <w:r>
        <w:rPr>
          <w:rFonts w:asciiTheme="minorHAnsi" w:hAnsiTheme="minorHAnsi" w:cstheme="minorHAnsi"/>
          <w:b/>
          <w:sz w:val="20"/>
          <w:szCs w:val="20"/>
        </w:rPr>
        <w:t>wiający  pozostawia zapisy SWZ</w:t>
      </w:r>
      <w:r w:rsidRPr="005A397F">
        <w:rPr>
          <w:rFonts w:asciiTheme="minorHAnsi" w:hAnsiTheme="minorHAnsi" w:cstheme="minorHAnsi"/>
          <w:b/>
          <w:sz w:val="20"/>
          <w:szCs w:val="20"/>
        </w:rPr>
        <w:t xml:space="preserve"> bez zmian</w:t>
      </w:r>
      <w:r w:rsidR="00170E8C">
        <w:rPr>
          <w:rFonts w:asciiTheme="minorHAnsi" w:hAnsiTheme="minorHAnsi" w:cstheme="minorHAnsi"/>
          <w:b/>
          <w:sz w:val="20"/>
          <w:szCs w:val="20"/>
        </w:rPr>
        <w:t>.</w:t>
      </w:r>
    </w:p>
    <w:p w:rsidR="009179DB" w:rsidRDefault="009179DB" w:rsidP="00ED558E">
      <w:pPr>
        <w:spacing w:after="0" w:line="360" w:lineRule="auto"/>
        <w:jc w:val="both"/>
        <w:rPr>
          <w:rFonts w:asciiTheme="minorHAnsi" w:hAnsiTheme="minorHAnsi" w:cstheme="minorHAnsi"/>
          <w:sz w:val="20"/>
          <w:szCs w:val="20"/>
        </w:rPr>
      </w:pPr>
    </w:p>
    <w:p w:rsidR="009179DB" w:rsidRDefault="009179DB" w:rsidP="009179DB">
      <w:pPr>
        <w:spacing w:after="0" w:line="240" w:lineRule="auto"/>
        <w:jc w:val="both"/>
        <w:rPr>
          <w:rFonts w:cs="Tahoma"/>
          <w:b/>
          <w:sz w:val="20"/>
          <w:szCs w:val="20"/>
        </w:rPr>
      </w:pPr>
      <w:r>
        <w:rPr>
          <w:rFonts w:cs="Tahoma"/>
          <w:b/>
          <w:sz w:val="20"/>
          <w:szCs w:val="20"/>
        </w:rPr>
        <w:t xml:space="preserve">PYTANIE nr 5: </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4. Czy Zamawiający uzna warunek dostarczenia próbek za spełniony, jeśli Wykonawca</w:t>
      </w:r>
    </w:p>
    <w:p w:rsidR="009179DB" w:rsidRPr="009179DB"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dostarczył próbki do postępowania nr WCPIT/EA/381-09/2023, a do oferty dołączy</w:t>
      </w:r>
    </w:p>
    <w:p w:rsidR="009179DB" w:rsidRPr="0037593A" w:rsidRDefault="009179DB" w:rsidP="009179DB">
      <w:pPr>
        <w:spacing w:after="0" w:line="240" w:lineRule="auto"/>
        <w:jc w:val="both"/>
        <w:rPr>
          <w:rFonts w:eastAsia="Times New Roman" w:cs="Calibri"/>
          <w:sz w:val="20"/>
          <w:szCs w:val="20"/>
          <w:lang w:eastAsia="pl-PL"/>
        </w:rPr>
      </w:pPr>
      <w:r w:rsidRPr="009179DB">
        <w:rPr>
          <w:rFonts w:eastAsia="Times New Roman" w:cs="Calibri"/>
          <w:sz w:val="20"/>
          <w:szCs w:val="20"/>
          <w:lang w:eastAsia="pl-PL"/>
        </w:rPr>
        <w:t>stosowne oświadczenie?</w:t>
      </w:r>
    </w:p>
    <w:p w:rsidR="009179DB" w:rsidRDefault="009179DB" w:rsidP="009179DB">
      <w:pPr>
        <w:spacing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 xml:space="preserve">Zamawiający  </w:t>
      </w:r>
      <w:r w:rsidR="005A397F">
        <w:rPr>
          <w:rFonts w:asciiTheme="minorHAnsi" w:hAnsiTheme="minorHAnsi" w:cstheme="minorHAnsi"/>
          <w:b/>
          <w:sz w:val="20"/>
          <w:szCs w:val="20"/>
        </w:rPr>
        <w:t>wyraża zgodę.</w:t>
      </w:r>
    </w:p>
    <w:p w:rsidR="008B5736" w:rsidRDefault="008B5736" w:rsidP="009179DB">
      <w:pPr>
        <w:spacing w:after="0" w:line="240" w:lineRule="auto"/>
        <w:jc w:val="both"/>
        <w:rPr>
          <w:rFonts w:asciiTheme="minorHAnsi" w:hAnsiTheme="minorHAnsi" w:cstheme="minorHAnsi"/>
          <w:b/>
          <w:sz w:val="20"/>
          <w:szCs w:val="20"/>
        </w:rPr>
      </w:pPr>
    </w:p>
    <w:p w:rsidR="008B5736" w:rsidRPr="008B5736" w:rsidRDefault="008B5736" w:rsidP="008B5736">
      <w:pPr>
        <w:spacing w:after="0" w:line="240" w:lineRule="auto"/>
        <w:jc w:val="both"/>
        <w:rPr>
          <w:rFonts w:asciiTheme="minorHAnsi" w:hAnsiTheme="minorHAnsi" w:cstheme="minorHAnsi"/>
          <w:b/>
          <w:sz w:val="20"/>
          <w:szCs w:val="20"/>
        </w:rPr>
      </w:pPr>
      <w:r w:rsidRPr="008B5736">
        <w:rPr>
          <w:rFonts w:asciiTheme="minorHAnsi" w:hAnsiTheme="minorHAnsi" w:cstheme="minorHAnsi"/>
          <w:b/>
          <w:sz w:val="20"/>
          <w:szCs w:val="20"/>
        </w:rPr>
        <w:lastRenderedPageBreak/>
        <w:t>PYTANIE nr 6:</w:t>
      </w:r>
    </w:p>
    <w:p w:rsidR="008B5736" w:rsidRPr="008B5736" w:rsidRDefault="008B5736" w:rsidP="008B5736">
      <w:pPr>
        <w:spacing w:after="0" w:line="240" w:lineRule="auto"/>
        <w:jc w:val="both"/>
        <w:rPr>
          <w:rFonts w:asciiTheme="minorHAnsi" w:hAnsiTheme="minorHAnsi" w:cstheme="minorHAnsi"/>
          <w:sz w:val="20"/>
          <w:szCs w:val="20"/>
        </w:rPr>
      </w:pPr>
      <w:r w:rsidRPr="008B5736">
        <w:rPr>
          <w:rFonts w:asciiTheme="minorHAnsi" w:hAnsiTheme="minorHAnsi" w:cstheme="minorHAnsi"/>
          <w:sz w:val="20"/>
          <w:szCs w:val="20"/>
        </w:rPr>
        <w:t>1. Czy Zamawiający wymaga, aby test oferowany w pakiecie nr. 8 w punkcie nr. 1 posiadał certyfikat CE-IVD, jako że test ten będzie wykonywany w celach diagnostyki ludzkiej in vitro i zgodnie z ustawą o medycynie laboratoryjnej powinien posiadać taki certyfikat?</w:t>
      </w:r>
    </w:p>
    <w:p w:rsidR="009179DB" w:rsidRDefault="008B5736" w:rsidP="00ED558E">
      <w:pPr>
        <w:spacing w:after="0" w:line="360" w:lineRule="auto"/>
        <w:jc w:val="both"/>
        <w:rPr>
          <w:rFonts w:asciiTheme="minorHAnsi" w:hAnsiTheme="minorHAnsi" w:cstheme="minorHAnsi"/>
          <w:b/>
          <w:sz w:val="20"/>
          <w:szCs w:val="20"/>
        </w:rPr>
      </w:pPr>
      <w:r w:rsidRPr="005A397F">
        <w:rPr>
          <w:rFonts w:asciiTheme="minorHAnsi" w:hAnsiTheme="minorHAnsi" w:cstheme="minorHAnsi"/>
          <w:b/>
          <w:sz w:val="20"/>
          <w:szCs w:val="20"/>
        </w:rPr>
        <w:t>Odpowiedź: Zama</w:t>
      </w:r>
      <w:r>
        <w:rPr>
          <w:rFonts w:asciiTheme="minorHAnsi" w:hAnsiTheme="minorHAnsi" w:cstheme="minorHAnsi"/>
          <w:b/>
          <w:sz w:val="20"/>
          <w:szCs w:val="20"/>
        </w:rPr>
        <w:t>wiający  pozostawia zapisy SWZ</w:t>
      </w:r>
      <w:r w:rsidRPr="005A397F">
        <w:rPr>
          <w:rFonts w:asciiTheme="minorHAnsi" w:hAnsiTheme="minorHAnsi" w:cstheme="minorHAnsi"/>
          <w:b/>
          <w:sz w:val="20"/>
          <w:szCs w:val="20"/>
        </w:rPr>
        <w:t xml:space="preserve"> bez zmian</w:t>
      </w:r>
      <w:r>
        <w:rPr>
          <w:rFonts w:asciiTheme="minorHAnsi" w:hAnsiTheme="minorHAnsi" w:cstheme="minorHAnsi"/>
          <w:b/>
          <w:sz w:val="20"/>
          <w:szCs w:val="20"/>
        </w:rPr>
        <w:t>.</w:t>
      </w:r>
    </w:p>
    <w:p w:rsidR="008B5736" w:rsidRDefault="008B5736" w:rsidP="00C3322F">
      <w:pPr>
        <w:spacing w:after="0" w:line="240" w:lineRule="auto"/>
        <w:jc w:val="both"/>
        <w:rPr>
          <w:rFonts w:asciiTheme="minorHAnsi" w:hAnsiTheme="minorHAnsi" w:cstheme="minorHAnsi"/>
          <w:b/>
          <w:sz w:val="20"/>
          <w:szCs w:val="20"/>
        </w:rPr>
      </w:pPr>
    </w:p>
    <w:p w:rsidR="008B5736" w:rsidRDefault="008B5736" w:rsidP="00C3322F">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PYTANIE nr 7</w:t>
      </w:r>
      <w:r w:rsidRPr="008B5736">
        <w:rPr>
          <w:rFonts w:asciiTheme="minorHAnsi" w:hAnsiTheme="minorHAnsi" w:cstheme="minorHAnsi"/>
          <w:b/>
          <w:sz w:val="20"/>
          <w:szCs w:val="20"/>
        </w:rPr>
        <w:t>:</w:t>
      </w:r>
    </w:p>
    <w:p w:rsidR="00092CA2" w:rsidRPr="00C3322F" w:rsidRDefault="00C3322F" w:rsidP="00C3322F">
      <w:pPr>
        <w:spacing w:after="0" w:line="240" w:lineRule="auto"/>
        <w:jc w:val="both"/>
        <w:rPr>
          <w:sz w:val="20"/>
          <w:szCs w:val="20"/>
        </w:rPr>
      </w:pPr>
      <w:r w:rsidRPr="00C3322F">
        <w:rPr>
          <w:sz w:val="20"/>
          <w:szCs w:val="20"/>
        </w:rPr>
        <w:t xml:space="preserve">1. Czy Zamawiający usunie zapis „Możliwość interpretacji wyników przy użyciu programu </w:t>
      </w:r>
      <w:proofErr w:type="spellStart"/>
      <w:r w:rsidRPr="00C3322F">
        <w:rPr>
          <w:sz w:val="20"/>
          <w:szCs w:val="20"/>
        </w:rPr>
        <w:t>Seegene</w:t>
      </w:r>
      <w:proofErr w:type="spellEnd"/>
      <w:r w:rsidRPr="00C3322F">
        <w:rPr>
          <w:sz w:val="20"/>
          <w:szCs w:val="20"/>
        </w:rPr>
        <w:t xml:space="preserve"> Viewer” z wymagań pakietu nr 8? Zgodnie z Art. 99 ustawy o </w:t>
      </w:r>
      <w:proofErr w:type="spellStart"/>
      <w:r w:rsidRPr="00C3322F">
        <w:rPr>
          <w:sz w:val="20"/>
          <w:szCs w:val="20"/>
        </w:rPr>
        <w:t>PzP</w:t>
      </w:r>
      <w:proofErr w:type="spellEnd"/>
      <w:r w:rsidRPr="00C3322F">
        <w:rPr>
          <w:sz w:val="20"/>
          <w:szCs w:val="20"/>
        </w:rPr>
        <w:t xml:space="preserv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Program </w:t>
      </w:r>
      <w:proofErr w:type="spellStart"/>
      <w:r w:rsidRPr="00C3322F">
        <w:rPr>
          <w:sz w:val="20"/>
          <w:szCs w:val="20"/>
        </w:rPr>
        <w:t>Seegene</w:t>
      </w:r>
      <w:proofErr w:type="spellEnd"/>
      <w:r w:rsidRPr="00C3322F">
        <w:rPr>
          <w:sz w:val="20"/>
          <w:szCs w:val="20"/>
        </w:rPr>
        <w:t xml:space="preserve"> Viewer umożliwia analizę wyników tylko z testów wyprodukowanych przez firmę </w:t>
      </w:r>
      <w:proofErr w:type="spellStart"/>
      <w:r w:rsidRPr="00C3322F">
        <w:rPr>
          <w:sz w:val="20"/>
          <w:szCs w:val="20"/>
        </w:rPr>
        <w:t>Seegene</w:t>
      </w:r>
      <w:proofErr w:type="spellEnd"/>
      <w:r w:rsidRPr="00C3322F">
        <w:rPr>
          <w:sz w:val="20"/>
          <w:szCs w:val="20"/>
        </w:rPr>
        <w:t xml:space="preserve"> oraz nie jest on potrzebny do wykonania analizy na instrumencie </w:t>
      </w:r>
      <w:proofErr w:type="spellStart"/>
      <w:r w:rsidRPr="00C3322F">
        <w:rPr>
          <w:sz w:val="20"/>
          <w:szCs w:val="20"/>
        </w:rPr>
        <w:t>Biorad</w:t>
      </w:r>
      <w:proofErr w:type="spellEnd"/>
      <w:r w:rsidRPr="00C3322F">
        <w:rPr>
          <w:sz w:val="20"/>
          <w:szCs w:val="20"/>
        </w:rPr>
        <w:t xml:space="preserve"> CFX96. Wskazuje to celowe zawężenie ofert Wykonawców do produktów firmy </w:t>
      </w:r>
      <w:proofErr w:type="spellStart"/>
      <w:r w:rsidRPr="00C3322F">
        <w:rPr>
          <w:sz w:val="20"/>
          <w:szCs w:val="20"/>
        </w:rPr>
        <w:t>Seegene</w:t>
      </w:r>
      <w:proofErr w:type="spellEnd"/>
      <w:r w:rsidRPr="00C3322F">
        <w:rPr>
          <w:sz w:val="20"/>
          <w:szCs w:val="20"/>
        </w:rPr>
        <w:t xml:space="preserve">. </w:t>
      </w:r>
    </w:p>
    <w:p w:rsidR="008B5736" w:rsidRDefault="004D243B" w:rsidP="00C3322F">
      <w:pPr>
        <w:spacing w:after="0" w:line="240" w:lineRule="auto"/>
        <w:jc w:val="both"/>
        <w:rPr>
          <w:rFonts w:asciiTheme="minorHAnsi" w:hAnsiTheme="minorHAnsi" w:cstheme="minorHAnsi"/>
          <w:sz w:val="20"/>
          <w:szCs w:val="20"/>
        </w:rPr>
      </w:pPr>
      <w:r>
        <w:rPr>
          <w:rFonts w:asciiTheme="minorHAnsi" w:hAnsiTheme="minorHAnsi" w:cstheme="minorHAnsi"/>
          <w:b/>
          <w:sz w:val="20"/>
          <w:szCs w:val="20"/>
        </w:rPr>
        <w:t>Odpowiedź: Zamawiający dopuszcza</w:t>
      </w:r>
      <w:r w:rsidRPr="004D243B">
        <w:rPr>
          <w:rFonts w:asciiTheme="minorHAnsi" w:hAnsiTheme="minorHAnsi" w:cstheme="minorHAnsi"/>
          <w:b/>
          <w:sz w:val="20"/>
          <w:szCs w:val="20"/>
        </w:rPr>
        <w:t xml:space="preserve"> możliwość zaproponowania podobnego oprogramowania.</w:t>
      </w:r>
    </w:p>
    <w:p w:rsidR="004D243B" w:rsidRDefault="004D243B" w:rsidP="00C3322F">
      <w:pPr>
        <w:spacing w:after="0" w:line="240" w:lineRule="auto"/>
        <w:jc w:val="both"/>
        <w:rPr>
          <w:rFonts w:asciiTheme="minorHAnsi" w:hAnsiTheme="minorHAnsi" w:cstheme="minorHAnsi"/>
          <w:b/>
          <w:sz w:val="20"/>
          <w:szCs w:val="20"/>
        </w:rPr>
      </w:pPr>
    </w:p>
    <w:p w:rsidR="008B5736" w:rsidRDefault="008B5736" w:rsidP="00C3322F">
      <w:pPr>
        <w:spacing w:after="0" w:line="240" w:lineRule="auto"/>
        <w:jc w:val="both"/>
        <w:rPr>
          <w:rFonts w:asciiTheme="minorHAnsi" w:hAnsiTheme="minorHAnsi" w:cstheme="minorHAnsi"/>
          <w:b/>
          <w:sz w:val="20"/>
          <w:szCs w:val="20"/>
        </w:rPr>
      </w:pPr>
      <w:r w:rsidRPr="008B5736">
        <w:rPr>
          <w:rFonts w:asciiTheme="minorHAnsi" w:hAnsiTheme="minorHAnsi" w:cstheme="minorHAnsi"/>
          <w:b/>
          <w:sz w:val="20"/>
          <w:szCs w:val="20"/>
        </w:rPr>
        <w:t>PYTANIE nr 8:</w:t>
      </w:r>
    </w:p>
    <w:p w:rsidR="00C3322F" w:rsidRPr="00C3322F" w:rsidRDefault="00C3322F" w:rsidP="00C3322F">
      <w:pPr>
        <w:spacing w:after="0" w:line="240" w:lineRule="auto"/>
        <w:jc w:val="both"/>
        <w:rPr>
          <w:rFonts w:asciiTheme="minorHAnsi" w:hAnsiTheme="minorHAnsi" w:cstheme="minorHAnsi"/>
          <w:b/>
          <w:sz w:val="20"/>
          <w:szCs w:val="20"/>
        </w:rPr>
      </w:pPr>
      <w:r w:rsidRPr="00C3322F">
        <w:rPr>
          <w:sz w:val="20"/>
          <w:szCs w:val="20"/>
        </w:rPr>
        <w:t xml:space="preserve">2. Jeśli Zamawiający preferuje analizę wyników na dodatkowym oprogramowaniu, takim jak wymieniony w pakiecie nr 8 program </w:t>
      </w:r>
      <w:proofErr w:type="spellStart"/>
      <w:r w:rsidRPr="00C3322F">
        <w:rPr>
          <w:sz w:val="20"/>
          <w:szCs w:val="20"/>
        </w:rPr>
        <w:t>Seegene</w:t>
      </w:r>
      <w:proofErr w:type="spellEnd"/>
      <w:r w:rsidRPr="00C3322F">
        <w:rPr>
          <w:sz w:val="20"/>
          <w:szCs w:val="20"/>
        </w:rPr>
        <w:t xml:space="preserve"> Viewer, to czy w przypadku zaoferowania produktów innej firmy, dopuści dostawę podobnego oprogramowania, zgodnego z oferowanymi przez Wykonawcę testami?</w:t>
      </w:r>
    </w:p>
    <w:p w:rsidR="008B5736" w:rsidRDefault="004D243B" w:rsidP="00ED558E">
      <w:pPr>
        <w:spacing w:after="0" w:line="360" w:lineRule="auto"/>
        <w:jc w:val="both"/>
        <w:rPr>
          <w:rFonts w:asciiTheme="minorHAnsi" w:hAnsiTheme="minorHAnsi" w:cstheme="minorHAnsi"/>
          <w:b/>
          <w:sz w:val="20"/>
          <w:szCs w:val="20"/>
        </w:rPr>
      </w:pPr>
      <w:r w:rsidRPr="004D243B">
        <w:rPr>
          <w:rFonts w:asciiTheme="minorHAnsi" w:hAnsiTheme="minorHAnsi" w:cstheme="minorHAnsi"/>
          <w:b/>
          <w:sz w:val="20"/>
          <w:szCs w:val="20"/>
        </w:rPr>
        <w:t>Odpowiedź: Zamawiający dopuszcza możliwość zaproponowania podobnego oprogramowania.</w:t>
      </w:r>
    </w:p>
    <w:p w:rsidR="004D243B" w:rsidRPr="00187F28" w:rsidRDefault="004D243B" w:rsidP="00ED558E">
      <w:pPr>
        <w:spacing w:after="0" w:line="360" w:lineRule="auto"/>
        <w:jc w:val="both"/>
        <w:rPr>
          <w:rFonts w:asciiTheme="minorHAnsi" w:hAnsiTheme="minorHAnsi" w:cstheme="minorHAnsi"/>
          <w:sz w:val="20"/>
          <w:szCs w:val="20"/>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CC7430">
        <w:rPr>
          <w:rFonts w:ascii="Times New Roman" w:eastAsia="Times New Roman" w:hAnsi="Times New Roman"/>
          <w:b/>
        </w:rPr>
        <w:t>15</w:t>
      </w:r>
      <w:r w:rsidR="003E608A">
        <w:rPr>
          <w:rFonts w:ascii="Times New Roman" w:eastAsia="Times New Roman" w:hAnsi="Times New Roman"/>
          <w:b/>
        </w:rPr>
        <w:t>.06</w:t>
      </w:r>
      <w:r w:rsidR="00B700FF">
        <w:rPr>
          <w:rFonts w:ascii="Times New Roman" w:eastAsia="Times New Roman" w:hAnsi="Times New Roman"/>
          <w:b/>
        </w:rPr>
        <w:t>.2023</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CC7430">
        <w:rPr>
          <w:rFonts w:ascii="Times New Roman" w:eastAsia="Times New Roman" w:hAnsi="Times New Roman"/>
          <w:b/>
          <w:lang w:eastAsia="pl-PL"/>
        </w:rPr>
        <w:t>14</w:t>
      </w:r>
      <w:r w:rsidR="008C319D">
        <w:rPr>
          <w:rFonts w:ascii="Times New Roman" w:eastAsia="Times New Roman" w:hAnsi="Times New Roman"/>
          <w:b/>
          <w:lang w:eastAsia="pl-PL"/>
        </w:rPr>
        <w:t>.07</w:t>
      </w:r>
      <w:r w:rsidR="00D10825">
        <w:rPr>
          <w:rFonts w:ascii="Times New Roman" w:eastAsia="Times New Roman" w:hAnsi="Times New Roman"/>
          <w:b/>
          <w:lang w:eastAsia="pl-PL"/>
        </w:rPr>
        <w:t>.2023</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15" w:rsidRDefault="00CC2F15" w:rsidP="00F92ECB">
      <w:pPr>
        <w:spacing w:after="0" w:line="240" w:lineRule="auto"/>
      </w:pPr>
      <w:r>
        <w:separator/>
      </w:r>
    </w:p>
  </w:endnote>
  <w:endnote w:type="continuationSeparator" w:id="0">
    <w:p w:rsidR="00CC2F15" w:rsidRDefault="00CC2F15"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676124">
      <w:rPr>
        <w:noProof/>
      </w:rPr>
      <w:t>1</w:t>
    </w:r>
    <w:r>
      <w:rPr>
        <w:noProof/>
      </w:rPr>
      <w:fldChar w:fldCharType="end"/>
    </w:r>
    <w:r>
      <w:rPr>
        <w:noProof/>
        <w:lang w:val="en-GB" w:eastAsia="en-GB"/>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15" w:rsidRDefault="00CC2F15" w:rsidP="00F92ECB">
      <w:pPr>
        <w:spacing w:after="0" w:line="240" w:lineRule="auto"/>
      </w:pPr>
      <w:r>
        <w:separator/>
      </w:r>
    </w:p>
  </w:footnote>
  <w:footnote w:type="continuationSeparator" w:id="0">
    <w:p w:rsidR="00CC2F15" w:rsidRDefault="00CC2F15"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val="en-GB" w:eastAsia="en-GB"/>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28"/>
  </w:num>
  <w:num w:numId="3">
    <w:abstractNumId w:val="26"/>
  </w:num>
  <w:num w:numId="4">
    <w:abstractNumId w:val="26"/>
  </w:num>
  <w:num w:numId="5">
    <w:abstractNumId w:val="2"/>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30"/>
  </w:num>
  <w:num w:numId="11">
    <w:abstractNumId w:val="34"/>
  </w:num>
  <w:num w:numId="12">
    <w:abstractNumId w:val="29"/>
  </w:num>
  <w:num w:numId="13">
    <w:abstractNumId w:val="7"/>
  </w:num>
  <w:num w:numId="14">
    <w:abstractNumId w:val="4"/>
  </w:num>
  <w:num w:numId="15">
    <w:abstractNumId w:val="36"/>
  </w:num>
  <w:num w:numId="16">
    <w:abstractNumId w:val="9"/>
  </w:num>
  <w:num w:numId="17">
    <w:abstractNumId w:val="33"/>
  </w:num>
  <w:num w:numId="18">
    <w:abstractNumId w:val="22"/>
  </w:num>
  <w:num w:numId="19">
    <w:abstractNumId w:val="27"/>
  </w:num>
  <w:num w:numId="20">
    <w:abstractNumId w:val="15"/>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2"/>
  </w:num>
  <w:num w:numId="32">
    <w:abstractNumId w:val="0"/>
  </w:num>
  <w:num w:numId="33">
    <w:abstractNumId w:val="17"/>
  </w:num>
  <w:num w:numId="34">
    <w:abstractNumId w:val="13"/>
  </w:num>
  <w:num w:numId="35">
    <w:abstractNumId w:val="23"/>
  </w:num>
  <w:num w:numId="36">
    <w:abstractNumId w:val="3"/>
  </w:num>
  <w:num w:numId="37">
    <w:abstractNumId w:val="18"/>
  </w:num>
  <w:num w:numId="38">
    <w:abstractNumId w:val="10"/>
  </w:num>
  <w:num w:numId="39">
    <w:abstractNumId w:val="37"/>
  </w:num>
  <w:num w:numId="40">
    <w:abstractNumId w:val="3"/>
  </w:num>
  <w:num w:numId="41">
    <w:abstractNumId w:val="6"/>
  </w:num>
  <w:num w:numId="42">
    <w:abstractNumId w:val="1"/>
  </w:num>
  <w:num w:numId="43">
    <w:abstractNumId w:val="11"/>
  </w:num>
  <w:num w:numId="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2CA2"/>
    <w:rsid w:val="0009386E"/>
    <w:rsid w:val="0009494C"/>
    <w:rsid w:val="00094AB6"/>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B76A5"/>
    <w:rsid w:val="000C0D48"/>
    <w:rsid w:val="000C3DB9"/>
    <w:rsid w:val="000D033B"/>
    <w:rsid w:val="000D0B29"/>
    <w:rsid w:val="000D3504"/>
    <w:rsid w:val="000D6AAA"/>
    <w:rsid w:val="000E00D2"/>
    <w:rsid w:val="000E068B"/>
    <w:rsid w:val="000E2496"/>
    <w:rsid w:val="000E2B31"/>
    <w:rsid w:val="000E4E3B"/>
    <w:rsid w:val="000E56F3"/>
    <w:rsid w:val="000E76D6"/>
    <w:rsid w:val="000E7B84"/>
    <w:rsid w:val="000E7D39"/>
    <w:rsid w:val="000F081C"/>
    <w:rsid w:val="000F24E5"/>
    <w:rsid w:val="000F3547"/>
    <w:rsid w:val="000F5AC8"/>
    <w:rsid w:val="00100BEB"/>
    <w:rsid w:val="001013BE"/>
    <w:rsid w:val="00102A9D"/>
    <w:rsid w:val="001047AC"/>
    <w:rsid w:val="00107E84"/>
    <w:rsid w:val="001100BA"/>
    <w:rsid w:val="00110B53"/>
    <w:rsid w:val="001113FD"/>
    <w:rsid w:val="00115177"/>
    <w:rsid w:val="001173B5"/>
    <w:rsid w:val="00117DEE"/>
    <w:rsid w:val="001207B2"/>
    <w:rsid w:val="00126EAB"/>
    <w:rsid w:val="0012744C"/>
    <w:rsid w:val="001314B1"/>
    <w:rsid w:val="00131BD9"/>
    <w:rsid w:val="00131DC1"/>
    <w:rsid w:val="00136782"/>
    <w:rsid w:val="00137533"/>
    <w:rsid w:val="00140605"/>
    <w:rsid w:val="001430EA"/>
    <w:rsid w:val="001436E9"/>
    <w:rsid w:val="00144B0E"/>
    <w:rsid w:val="0014509D"/>
    <w:rsid w:val="00150679"/>
    <w:rsid w:val="001516BD"/>
    <w:rsid w:val="00152524"/>
    <w:rsid w:val="00154260"/>
    <w:rsid w:val="0015538F"/>
    <w:rsid w:val="00157183"/>
    <w:rsid w:val="00160647"/>
    <w:rsid w:val="001644EA"/>
    <w:rsid w:val="00166802"/>
    <w:rsid w:val="00166EC8"/>
    <w:rsid w:val="00170653"/>
    <w:rsid w:val="00170E8C"/>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81B"/>
    <w:rsid w:val="0019747E"/>
    <w:rsid w:val="001A030E"/>
    <w:rsid w:val="001A2F05"/>
    <w:rsid w:val="001A4F8F"/>
    <w:rsid w:val="001A675E"/>
    <w:rsid w:val="001A7AB4"/>
    <w:rsid w:val="001A7F17"/>
    <w:rsid w:val="001B0649"/>
    <w:rsid w:val="001B13F6"/>
    <w:rsid w:val="001B2976"/>
    <w:rsid w:val="001B3257"/>
    <w:rsid w:val="001B4E86"/>
    <w:rsid w:val="001B5923"/>
    <w:rsid w:val="001B78EC"/>
    <w:rsid w:val="001B7C7A"/>
    <w:rsid w:val="001C3D2B"/>
    <w:rsid w:val="001C79C5"/>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38D2"/>
    <w:rsid w:val="002238D6"/>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4B7"/>
    <w:rsid w:val="002455AF"/>
    <w:rsid w:val="002457BA"/>
    <w:rsid w:val="00246ED6"/>
    <w:rsid w:val="00247047"/>
    <w:rsid w:val="00247161"/>
    <w:rsid w:val="0024730D"/>
    <w:rsid w:val="002477D9"/>
    <w:rsid w:val="00247CBF"/>
    <w:rsid w:val="002540EC"/>
    <w:rsid w:val="002567E9"/>
    <w:rsid w:val="00256A1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3580"/>
    <w:rsid w:val="00275C4B"/>
    <w:rsid w:val="002763CD"/>
    <w:rsid w:val="0027691A"/>
    <w:rsid w:val="00277074"/>
    <w:rsid w:val="00280721"/>
    <w:rsid w:val="002833A7"/>
    <w:rsid w:val="002859BB"/>
    <w:rsid w:val="0028798A"/>
    <w:rsid w:val="0029172C"/>
    <w:rsid w:val="00292BB6"/>
    <w:rsid w:val="00293F49"/>
    <w:rsid w:val="00295BC9"/>
    <w:rsid w:val="00297F3B"/>
    <w:rsid w:val="002A04B0"/>
    <w:rsid w:val="002A0A8E"/>
    <w:rsid w:val="002A0EC4"/>
    <w:rsid w:val="002A41CF"/>
    <w:rsid w:val="002A617B"/>
    <w:rsid w:val="002A78A7"/>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F53"/>
    <w:rsid w:val="002D4198"/>
    <w:rsid w:val="002D4864"/>
    <w:rsid w:val="002D4EF1"/>
    <w:rsid w:val="002D6C87"/>
    <w:rsid w:val="002D798E"/>
    <w:rsid w:val="002E010C"/>
    <w:rsid w:val="002E096E"/>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20C3"/>
    <w:rsid w:val="003135DB"/>
    <w:rsid w:val="003140A1"/>
    <w:rsid w:val="0031696A"/>
    <w:rsid w:val="003243ED"/>
    <w:rsid w:val="00326D3D"/>
    <w:rsid w:val="0032754E"/>
    <w:rsid w:val="003319FD"/>
    <w:rsid w:val="00336F19"/>
    <w:rsid w:val="00341722"/>
    <w:rsid w:val="003422FF"/>
    <w:rsid w:val="003438C2"/>
    <w:rsid w:val="003455EA"/>
    <w:rsid w:val="00346B5B"/>
    <w:rsid w:val="003470A3"/>
    <w:rsid w:val="00353A82"/>
    <w:rsid w:val="00353D44"/>
    <w:rsid w:val="00364C87"/>
    <w:rsid w:val="00365426"/>
    <w:rsid w:val="00367081"/>
    <w:rsid w:val="003701F5"/>
    <w:rsid w:val="00372D03"/>
    <w:rsid w:val="00374FB8"/>
    <w:rsid w:val="0037593A"/>
    <w:rsid w:val="0037679C"/>
    <w:rsid w:val="00377213"/>
    <w:rsid w:val="003801EE"/>
    <w:rsid w:val="00380512"/>
    <w:rsid w:val="00381813"/>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9FF"/>
    <w:rsid w:val="003A6661"/>
    <w:rsid w:val="003A6D54"/>
    <w:rsid w:val="003A6EF2"/>
    <w:rsid w:val="003B6B95"/>
    <w:rsid w:val="003C0EA5"/>
    <w:rsid w:val="003C58BF"/>
    <w:rsid w:val="003C5C36"/>
    <w:rsid w:val="003C72FA"/>
    <w:rsid w:val="003C7EE6"/>
    <w:rsid w:val="003D2A6B"/>
    <w:rsid w:val="003D2DF9"/>
    <w:rsid w:val="003D364C"/>
    <w:rsid w:val="003D36B7"/>
    <w:rsid w:val="003D4D34"/>
    <w:rsid w:val="003D5385"/>
    <w:rsid w:val="003D6B2B"/>
    <w:rsid w:val="003D7998"/>
    <w:rsid w:val="003E04C0"/>
    <w:rsid w:val="003E1AE5"/>
    <w:rsid w:val="003E43AB"/>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4DA"/>
    <w:rsid w:val="00455CAC"/>
    <w:rsid w:val="00462AE8"/>
    <w:rsid w:val="00463A1F"/>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8EE"/>
    <w:rsid w:val="00486797"/>
    <w:rsid w:val="00491F38"/>
    <w:rsid w:val="00491F98"/>
    <w:rsid w:val="004929C3"/>
    <w:rsid w:val="004955E2"/>
    <w:rsid w:val="00495971"/>
    <w:rsid w:val="004961BA"/>
    <w:rsid w:val="00496275"/>
    <w:rsid w:val="004A3F70"/>
    <w:rsid w:val="004A495D"/>
    <w:rsid w:val="004A7A1D"/>
    <w:rsid w:val="004B0552"/>
    <w:rsid w:val="004B059C"/>
    <w:rsid w:val="004B22D6"/>
    <w:rsid w:val="004B5FAA"/>
    <w:rsid w:val="004B62B7"/>
    <w:rsid w:val="004B6E24"/>
    <w:rsid w:val="004B73CA"/>
    <w:rsid w:val="004B774A"/>
    <w:rsid w:val="004C1685"/>
    <w:rsid w:val="004C181B"/>
    <w:rsid w:val="004C293C"/>
    <w:rsid w:val="004C4688"/>
    <w:rsid w:val="004C71D6"/>
    <w:rsid w:val="004D20C8"/>
    <w:rsid w:val="004D243B"/>
    <w:rsid w:val="004D31C9"/>
    <w:rsid w:val="004D3DE3"/>
    <w:rsid w:val="004D4781"/>
    <w:rsid w:val="004D636B"/>
    <w:rsid w:val="004D72A0"/>
    <w:rsid w:val="004E24EB"/>
    <w:rsid w:val="004E4047"/>
    <w:rsid w:val="004E76F8"/>
    <w:rsid w:val="004F1231"/>
    <w:rsid w:val="004F2C6B"/>
    <w:rsid w:val="004F44F0"/>
    <w:rsid w:val="004F5121"/>
    <w:rsid w:val="004F5917"/>
    <w:rsid w:val="004F5F5C"/>
    <w:rsid w:val="004F600F"/>
    <w:rsid w:val="004F7089"/>
    <w:rsid w:val="004F7769"/>
    <w:rsid w:val="004F7820"/>
    <w:rsid w:val="00500DB7"/>
    <w:rsid w:val="00503C27"/>
    <w:rsid w:val="005059DE"/>
    <w:rsid w:val="00506E66"/>
    <w:rsid w:val="005105A5"/>
    <w:rsid w:val="00510CF7"/>
    <w:rsid w:val="0051163B"/>
    <w:rsid w:val="005214AD"/>
    <w:rsid w:val="00521B5D"/>
    <w:rsid w:val="00523F29"/>
    <w:rsid w:val="005253C5"/>
    <w:rsid w:val="00526620"/>
    <w:rsid w:val="00526D7C"/>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62225"/>
    <w:rsid w:val="005626BB"/>
    <w:rsid w:val="00572792"/>
    <w:rsid w:val="00572EB7"/>
    <w:rsid w:val="00573AA7"/>
    <w:rsid w:val="00574A6A"/>
    <w:rsid w:val="00574D19"/>
    <w:rsid w:val="00581028"/>
    <w:rsid w:val="00583FF3"/>
    <w:rsid w:val="00584964"/>
    <w:rsid w:val="005869B6"/>
    <w:rsid w:val="00591C7C"/>
    <w:rsid w:val="005965F8"/>
    <w:rsid w:val="00596A6C"/>
    <w:rsid w:val="00596F2B"/>
    <w:rsid w:val="005A20B4"/>
    <w:rsid w:val="005A2991"/>
    <w:rsid w:val="005A397F"/>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A"/>
    <w:rsid w:val="005C2F9C"/>
    <w:rsid w:val="005C3D3C"/>
    <w:rsid w:val="005C4EF6"/>
    <w:rsid w:val="005C506F"/>
    <w:rsid w:val="005C725F"/>
    <w:rsid w:val="005D0857"/>
    <w:rsid w:val="005D0BBA"/>
    <w:rsid w:val="005D177F"/>
    <w:rsid w:val="005D3B44"/>
    <w:rsid w:val="005D44E8"/>
    <w:rsid w:val="005D714B"/>
    <w:rsid w:val="005E0E4C"/>
    <w:rsid w:val="005E14E2"/>
    <w:rsid w:val="005E18BE"/>
    <w:rsid w:val="005E1CDE"/>
    <w:rsid w:val="005E2202"/>
    <w:rsid w:val="005E40A7"/>
    <w:rsid w:val="005E619A"/>
    <w:rsid w:val="005F108B"/>
    <w:rsid w:val="005F3CBC"/>
    <w:rsid w:val="005F4950"/>
    <w:rsid w:val="005F5F57"/>
    <w:rsid w:val="005F6B89"/>
    <w:rsid w:val="005F6DC2"/>
    <w:rsid w:val="00600361"/>
    <w:rsid w:val="00601ECF"/>
    <w:rsid w:val="006034F4"/>
    <w:rsid w:val="00603989"/>
    <w:rsid w:val="00603B5B"/>
    <w:rsid w:val="00605620"/>
    <w:rsid w:val="0060630A"/>
    <w:rsid w:val="0061008E"/>
    <w:rsid w:val="00611962"/>
    <w:rsid w:val="00612124"/>
    <w:rsid w:val="00614EB9"/>
    <w:rsid w:val="006154C3"/>
    <w:rsid w:val="00623B5F"/>
    <w:rsid w:val="00623BC3"/>
    <w:rsid w:val="006251DC"/>
    <w:rsid w:val="00626041"/>
    <w:rsid w:val="00626ED0"/>
    <w:rsid w:val="00627790"/>
    <w:rsid w:val="00627809"/>
    <w:rsid w:val="00627D8B"/>
    <w:rsid w:val="00632151"/>
    <w:rsid w:val="00633CDC"/>
    <w:rsid w:val="00634B60"/>
    <w:rsid w:val="00634BCD"/>
    <w:rsid w:val="00636F3D"/>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76124"/>
    <w:rsid w:val="00680079"/>
    <w:rsid w:val="006812C5"/>
    <w:rsid w:val="0068291D"/>
    <w:rsid w:val="006830CC"/>
    <w:rsid w:val="00686B03"/>
    <w:rsid w:val="00686DC6"/>
    <w:rsid w:val="00690722"/>
    <w:rsid w:val="00691693"/>
    <w:rsid w:val="00691F63"/>
    <w:rsid w:val="00692B49"/>
    <w:rsid w:val="00695E79"/>
    <w:rsid w:val="006A1149"/>
    <w:rsid w:val="006A121C"/>
    <w:rsid w:val="006A2D2A"/>
    <w:rsid w:val="006A311F"/>
    <w:rsid w:val="006A3E98"/>
    <w:rsid w:val="006A44AA"/>
    <w:rsid w:val="006A4933"/>
    <w:rsid w:val="006A4BAC"/>
    <w:rsid w:val="006A6751"/>
    <w:rsid w:val="006A7EF4"/>
    <w:rsid w:val="006B182F"/>
    <w:rsid w:val="006B18C4"/>
    <w:rsid w:val="006B3A3A"/>
    <w:rsid w:val="006B3A7C"/>
    <w:rsid w:val="006B3C32"/>
    <w:rsid w:val="006B426A"/>
    <w:rsid w:val="006B579F"/>
    <w:rsid w:val="006B5B54"/>
    <w:rsid w:val="006B718E"/>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440D"/>
    <w:rsid w:val="006F5452"/>
    <w:rsid w:val="006F6639"/>
    <w:rsid w:val="0070081A"/>
    <w:rsid w:val="00705455"/>
    <w:rsid w:val="00707B9C"/>
    <w:rsid w:val="00710043"/>
    <w:rsid w:val="00711E34"/>
    <w:rsid w:val="007153D7"/>
    <w:rsid w:val="00715EAA"/>
    <w:rsid w:val="00716699"/>
    <w:rsid w:val="00717776"/>
    <w:rsid w:val="00721571"/>
    <w:rsid w:val="00721609"/>
    <w:rsid w:val="00721810"/>
    <w:rsid w:val="00724441"/>
    <w:rsid w:val="00724A95"/>
    <w:rsid w:val="00724B1A"/>
    <w:rsid w:val="00726028"/>
    <w:rsid w:val="00726F0B"/>
    <w:rsid w:val="00732C39"/>
    <w:rsid w:val="007346FE"/>
    <w:rsid w:val="00734C07"/>
    <w:rsid w:val="007357D1"/>
    <w:rsid w:val="00735B2D"/>
    <w:rsid w:val="00736DD1"/>
    <w:rsid w:val="00740715"/>
    <w:rsid w:val="007426F5"/>
    <w:rsid w:val="00742BFA"/>
    <w:rsid w:val="007454F6"/>
    <w:rsid w:val="007464A6"/>
    <w:rsid w:val="00746604"/>
    <w:rsid w:val="007469A8"/>
    <w:rsid w:val="00746FA2"/>
    <w:rsid w:val="0074726D"/>
    <w:rsid w:val="007509D4"/>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804C5"/>
    <w:rsid w:val="007822E1"/>
    <w:rsid w:val="007834DB"/>
    <w:rsid w:val="00783767"/>
    <w:rsid w:val="00783C5F"/>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7C93"/>
    <w:rsid w:val="007B0251"/>
    <w:rsid w:val="007B0C63"/>
    <w:rsid w:val="007B10CA"/>
    <w:rsid w:val="007B3B63"/>
    <w:rsid w:val="007B4507"/>
    <w:rsid w:val="007B4AC1"/>
    <w:rsid w:val="007B60D4"/>
    <w:rsid w:val="007C0CFD"/>
    <w:rsid w:val="007C1C9E"/>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22D8"/>
    <w:rsid w:val="00812DD1"/>
    <w:rsid w:val="00813257"/>
    <w:rsid w:val="00816109"/>
    <w:rsid w:val="00821DC0"/>
    <w:rsid w:val="008234AB"/>
    <w:rsid w:val="00824246"/>
    <w:rsid w:val="00824DD9"/>
    <w:rsid w:val="00826F3F"/>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749F8"/>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5736"/>
    <w:rsid w:val="008B7643"/>
    <w:rsid w:val="008C19C0"/>
    <w:rsid w:val="008C29E5"/>
    <w:rsid w:val="008C319D"/>
    <w:rsid w:val="008C33E9"/>
    <w:rsid w:val="008C3C88"/>
    <w:rsid w:val="008C47D1"/>
    <w:rsid w:val="008C500E"/>
    <w:rsid w:val="008C6734"/>
    <w:rsid w:val="008C6E70"/>
    <w:rsid w:val="008C752A"/>
    <w:rsid w:val="008C7F54"/>
    <w:rsid w:val="008D054C"/>
    <w:rsid w:val="008D1529"/>
    <w:rsid w:val="008D3DFE"/>
    <w:rsid w:val="008D732C"/>
    <w:rsid w:val="008E0655"/>
    <w:rsid w:val="008E1871"/>
    <w:rsid w:val="008E240C"/>
    <w:rsid w:val="008E34C0"/>
    <w:rsid w:val="008E367A"/>
    <w:rsid w:val="008E4199"/>
    <w:rsid w:val="008E4370"/>
    <w:rsid w:val="008E6914"/>
    <w:rsid w:val="008E7764"/>
    <w:rsid w:val="008E7E06"/>
    <w:rsid w:val="008F0389"/>
    <w:rsid w:val="008F04B5"/>
    <w:rsid w:val="008F2F46"/>
    <w:rsid w:val="008F39CA"/>
    <w:rsid w:val="008F666E"/>
    <w:rsid w:val="0090023C"/>
    <w:rsid w:val="00900281"/>
    <w:rsid w:val="00902F6C"/>
    <w:rsid w:val="0090300E"/>
    <w:rsid w:val="0090354F"/>
    <w:rsid w:val="00903ED7"/>
    <w:rsid w:val="00904583"/>
    <w:rsid w:val="009059D4"/>
    <w:rsid w:val="00906A26"/>
    <w:rsid w:val="00915D1A"/>
    <w:rsid w:val="009173B8"/>
    <w:rsid w:val="009178CE"/>
    <w:rsid w:val="009179DB"/>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3718"/>
    <w:rsid w:val="0094782D"/>
    <w:rsid w:val="00950F61"/>
    <w:rsid w:val="0095163D"/>
    <w:rsid w:val="00952BE6"/>
    <w:rsid w:val="00953779"/>
    <w:rsid w:val="0095630A"/>
    <w:rsid w:val="009567B1"/>
    <w:rsid w:val="00961086"/>
    <w:rsid w:val="00964902"/>
    <w:rsid w:val="00965756"/>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7B44"/>
    <w:rsid w:val="0099178A"/>
    <w:rsid w:val="00992CDD"/>
    <w:rsid w:val="00993E98"/>
    <w:rsid w:val="00996B80"/>
    <w:rsid w:val="00997C00"/>
    <w:rsid w:val="009A1923"/>
    <w:rsid w:val="009A56AA"/>
    <w:rsid w:val="009B00B9"/>
    <w:rsid w:val="009B0855"/>
    <w:rsid w:val="009B54E5"/>
    <w:rsid w:val="009B7379"/>
    <w:rsid w:val="009B769A"/>
    <w:rsid w:val="009C0F68"/>
    <w:rsid w:val="009C16DC"/>
    <w:rsid w:val="009C17EC"/>
    <w:rsid w:val="009C4D01"/>
    <w:rsid w:val="009C4E6D"/>
    <w:rsid w:val="009C790E"/>
    <w:rsid w:val="009C7A2C"/>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51D5"/>
    <w:rsid w:val="009E57C1"/>
    <w:rsid w:val="009E6F70"/>
    <w:rsid w:val="009E77BA"/>
    <w:rsid w:val="009F1023"/>
    <w:rsid w:val="009F2AB4"/>
    <w:rsid w:val="009F4429"/>
    <w:rsid w:val="009F4D8B"/>
    <w:rsid w:val="009F6618"/>
    <w:rsid w:val="009F7031"/>
    <w:rsid w:val="009F72C6"/>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EA"/>
    <w:rsid w:val="00A317D4"/>
    <w:rsid w:val="00A33017"/>
    <w:rsid w:val="00A337AA"/>
    <w:rsid w:val="00A3505A"/>
    <w:rsid w:val="00A36812"/>
    <w:rsid w:val="00A37134"/>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90386"/>
    <w:rsid w:val="00A9090D"/>
    <w:rsid w:val="00A9144F"/>
    <w:rsid w:val="00A91696"/>
    <w:rsid w:val="00A92B10"/>
    <w:rsid w:val="00A930B6"/>
    <w:rsid w:val="00A9328B"/>
    <w:rsid w:val="00A943C6"/>
    <w:rsid w:val="00AA59CC"/>
    <w:rsid w:val="00AB3DDC"/>
    <w:rsid w:val="00AB7E86"/>
    <w:rsid w:val="00AB7FDE"/>
    <w:rsid w:val="00AC3110"/>
    <w:rsid w:val="00AC4164"/>
    <w:rsid w:val="00AC6067"/>
    <w:rsid w:val="00AC639E"/>
    <w:rsid w:val="00AD4604"/>
    <w:rsid w:val="00AE0E8C"/>
    <w:rsid w:val="00AE1ED5"/>
    <w:rsid w:val="00AE200C"/>
    <w:rsid w:val="00AE35E1"/>
    <w:rsid w:val="00AE3884"/>
    <w:rsid w:val="00AE3AB9"/>
    <w:rsid w:val="00AE5D0E"/>
    <w:rsid w:val="00AE6955"/>
    <w:rsid w:val="00AF26EF"/>
    <w:rsid w:val="00AF2854"/>
    <w:rsid w:val="00AF3D9D"/>
    <w:rsid w:val="00AF7B0C"/>
    <w:rsid w:val="00B02638"/>
    <w:rsid w:val="00B04DB0"/>
    <w:rsid w:val="00B06C6C"/>
    <w:rsid w:val="00B0726B"/>
    <w:rsid w:val="00B07BFA"/>
    <w:rsid w:val="00B10C1C"/>
    <w:rsid w:val="00B14013"/>
    <w:rsid w:val="00B142A3"/>
    <w:rsid w:val="00B17BBF"/>
    <w:rsid w:val="00B203E5"/>
    <w:rsid w:val="00B207AF"/>
    <w:rsid w:val="00B22096"/>
    <w:rsid w:val="00B22D87"/>
    <w:rsid w:val="00B26C69"/>
    <w:rsid w:val="00B27170"/>
    <w:rsid w:val="00B30C03"/>
    <w:rsid w:val="00B31053"/>
    <w:rsid w:val="00B318CC"/>
    <w:rsid w:val="00B32369"/>
    <w:rsid w:val="00B3322C"/>
    <w:rsid w:val="00B4209C"/>
    <w:rsid w:val="00B426B6"/>
    <w:rsid w:val="00B44849"/>
    <w:rsid w:val="00B46119"/>
    <w:rsid w:val="00B46860"/>
    <w:rsid w:val="00B47F6F"/>
    <w:rsid w:val="00B5174B"/>
    <w:rsid w:val="00B51918"/>
    <w:rsid w:val="00B54ACE"/>
    <w:rsid w:val="00B55668"/>
    <w:rsid w:val="00B607FF"/>
    <w:rsid w:val="00B60EAA"/>
    <w:rsid w:val="00B6200D"/>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7E91"/>
    <w:rsid w:val="00B90135"/>
    <w:rsid w:val="00B90477"/>
    <w:rsid w:val="00B911E5"/>
    <w:rsid w:val="00B926FC"/>
    <w:rsid w:val="00B94992"/>
    <w:rsid w:val="00B95FE7"/>
    <w:rsid w:val="00BA1699"/>
    <w:rsid w:val="00BA1A9E"/>
    <w:rsid w:val="00BA5570"/>
    <w:rsid w:val="00BA5A06"/>
    <w:rsid w:val="00BA5EF2"/>
    <w:rsid w:val="00BB017C"/>
    <w:rsid w:val="00BB1C56"/>
    <w:rsid w:val="00BB36F6"/>
    <w:rsid w:val="00BB4E78"/>
    <w:rsid w:val="00BB7BCC"/>
    <w:rsid w:val="00BC0835"/>
    <w:rsid w:val="00BC09C1"/>
    <w:rsid w:val="00BC27BD"/>
    <w:rsid w:val="00BC4AB2"/>
    <w:rsid w:val="00BC66F9"/>
    <w:rsid w:val="00BD12BA"/>
    <w:rsid w:val="00BD1678"/>
    <w:rsid w:val="00BD2C2D"/>
    <w:rsid w:val="00BD4D86"/>
    <w:rsid w:val="00BD5457"/>
    <w:rsid w:val="00BD65CB"/>
    <w:rsid w:val="00BE14DE"/>
    <w:rsid w:val="00BE1CC4"/>
    <w:rsid w:val="00BE2510"/>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58D6"/>
    <w:rsid w:val="00C06710"/>
    <w:rsid w:val="00C0762B"/>
    <w:rsid w:val="00C07D0E"/>
    <w:rsid w:val="00C10FFB"/>
    <w:rsid w:val="00C11453"/>
    <w:rsid w:val="00C129E1"/>
    <w:rsid w:val="00C14FB4"/>
    <w:rsid w:val="00C159A6"/>
    <w:rsid w:val="00C203F5"/>
    <w:rsid w:val="00C20C40"/>
    <w:rsid w:val="00C23067"/>
    <w:rsid w:val="00C25144"/>
    <w:rsid w:val="00C2619B"/>
    <w:rsid w:val="00C26FFA"/>
    <w:rsid w:val="00C307AC"/>
    <w:rsid w:val="00C30A75"/>
    <w:rsid w:val="00C320CF"/>
    <w:rsid w:val="00C3322F"/>
    <w:rsid w:val="00C340A0"/>
    <w:rsid w:val="00C3410A"/>
    <w:rsid w:val="00C3579C"/>
    <w:rsid w:val="00C37388"/>
    <w:rsid w:val="00C4190D"/>
    <w:rsid w:val="00C44272"/>
    <w:rsid w:val="00C46529"/>
    <w:rsid w:val="00C4674D"/>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73870"/>
    <w:rsid w:val="00C756DF"/>
    <w:rsid w:val="00C75CE7"/>
    <w:rsid w:val="00C80B78"/>
    <w:rsid w:val="00C824B9"/>
    <w:rsid w:val="00C844B3"/>
    <w:rsid w:val="00C8563F"/>
    <w:rsid w:val="00C86625"/>
    <w:rsid w:val="00C86EE3"/>
    <w:rsid w:val="00C87937"/>
    <w:rsid w:val="00C91747"/>
    <w:rsid w:val="00C9193F"/>
    <w:rsid w:val="00C92661"/>
    <w:rsid w:val="00C9307A"/>
    <w:rsid w:val="00C93D1C"/>
    <w:rsid w:val="00C95CD4"/>
    <w:rsid w:val="00C968E9"/>
    <w:rsid w:val="00CA071B"/>
    <w:rsid w:val="00CA226B"/>
    <w:rsid w:val="00CA25CB"/>
    <w:rsid w:val="00CA6965"/>
    <w:rsid w:val="00CB1E6A"/>
    <w:rsid w:val="00CB249F"/>
    <w:rsid w:val="00CB4ED2"/>
    <w:rsid w:val="00CB7FFB"/>
    <w:rsid w:val="00CC12C0"/>
    <w:rsid w:val="00CC13D6"/>
    <w:rsid w:val="00CC1508"/>
    <w:rsid w:val="00CC2F15"/>
    <w:rsid w:val="00CC4D1D"/>
    <w:rsid w:val="00CC66F2"/>
    <w:rsid w:val="00CC7430"/>
    <w:rsid w:val="00CD0565"/>
    <w:rsid w:val="00CD25DD"/>
    <w:rsid w:val="00CD26E2"/>
    <w:rsid w:val="00CD2D2D"/>
    <w:rsid w:val="00CD5620"/>
    <w:rsid w:val="00CD6EC9"/>
    <w:rsid w:val="00CD7944"/>
    <w:rsid w:val="00CD7FBB"/>
    <w:rsid w:val="00CE002F"/>
    <w:rsid w:val="00CE28B5"/>
    <w:rsid w:val="00CE440E"/>
    <w:rsid w:val="00CE54EC"/>
    <w:rsid w:val="00CE5AFB"/>
    <w:rsid w:val="00CE681C"/>
    <w:rsid w:val="00CE7E8A"/>
    <w:rsid w:val="00CF3175"/>
    <w:rsid w:val="00CF5369"/>
    <w:rsid w:val="00CF5709"/>
    <w:rsid w:val="00CF58AC"/>
    <w:rsid w:val="00D0085E"/>
    <w:rsid w:val="00D046AB"/>
    <w:rsid w:val="00D04765"/>
    <w:rsid w:val="00D10825"/>
    <w:rsid w:val="00D11066"/>
    <w:rsid w:val="00D112FD"/>
    <w:rsid w:val="00D113DE"/>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B64"/>
    <w:rsid w:val="00DA4BB2"/>
    <w:rsid w:val="00DA7B57"/>
    <w:rsid w:val="00DA7F26"/>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5073"/>
    <w:rsid w:val="00DF567B"/>
    <w:rsid w:val="00E014FB"/>
    <w:rsid w:val="00E01FF3"/>
    <w:rsid w:val="00E02371"/>
    <w:rsid w:val="00E02A10"/>
    <w:rsid w:val="00E02FC3"/>
    <w:rsid w:val="00E03D7B"/>
    <w:rsid w:val="00E04280"/>
    <w:rsid w:val="00E053B6"/>
    <w:rsid w:val="00E054BC"/>
    <w:rsid w:val="00E05DE9"/>
    <w:rsid w:val="00E07328"/>
    <w:rsid w:val="00E07988"/>
    <w:rsid w:val="00E10F80"/>
    <w:rsid w:val="00E136CB"/>
    <w:rsid w:val="00E136D7"/>
    <w:rsid w:val="00E13E3C"/>
    <w:rsid w:val="00E140F8"/>
    <w:rsid w:val="00E15BB3"/>
    <w:rsid w:val="00E177AA"/>
    <w:rsid w:val="00E22C78"/>
    <w:rsid w:val="00E2443E"/>
    <w:rsid w:val="00E264EF"/>
    <w:rsid w:val="00E31F55"/>
    <w:rsid w:val="00E321E2"/>
    <w:rsid w:val="00E33D24"/>
    <w:rsid w:val="00E34A80"/>
    <w:rsid w:val="00E3555B"/>
    <w:rsid w:val="00E37540"/>
    <w:rsid w:val="00E37D98"/>
    <w:rsid w:val="00E41055"/>
    <w:rsid w:val="00E42F5D"/>
    <w:rsid w:val="00E439FD"/>
    <w:rsid w:val="00E459C5"/>
    <w:rsid w:val="00E47C4D"/>
    <w:rsid w:val="00E500A9"/>
    <w:rsid w:val="00E51174"/>
    <w:rsid w:val="00E521F5"/>
    <w:rsid w:val="00E52F18"/>
    <w:rsid w:val="00E57EDA"/>
    <w:rsid w:val="00E60532"/>
    <w:rsid w:val="00E6682D"/>
    <w:rsid w:val="00E66B72"/>
    <w:rsid w:val="00E71136"/>
    <w:rsid w:val="00E73632"/>
    <w:rsid w:val="00E743B8"/>
    <w:rsid w:val="00E7527D"/>
    <w:rsid w:val="00E77813"/>
    <w:rsid w:val="00E81CD4"/>
    <w:rsid w:val="00E83822"/>
    <w:rsid w:val="00E857E1"/>
    <w:rsid w:val="00E876A8"/>
    <w:rsid w:val="00E90DEE"/>
    <w:rsid w:val="00E91AF8"/>
    <w:rsid w:val="00E942D4"/>
    <w:rsid w:val="00E94C3A"/>
    <w:rsid w:val="00E9546D"/>
    <w:rsid w:val="00E96900"/>
    <w:rsid w:val="00E97EB8"/>
    <w:rsid w:val="00EA075D"/>
    <w:rsid w:val="00EA21CB"/>
    <w:rsid w:val="00EA25F0"/>
    <w:rsid w:val="00EB1846"/>
    <w:rsid w:val="00EB2193"/>
    <w:rsid w:val="00EB25DF"/>
    <w:rsid w:val="00EC1B96"/>
    <w:rsid w:val="00EC2C35"/>
    <w:rsid w:val="00EC7A61"/>
    <w:rsid w:val="00ED0D13"/>
    <w:rsid w:val="00ED3EF3"/>
    <w:rsid w:val="00ED4BAE"/>
    <w:rsid w:val="00ED515E"/>
    <w:rsid w:val="00ED558E"/>
    <w:rsid w:val="00ED572C"/>
    <w:rsid w:val="00ED5F42"/>
    <w:rsid w:val="00ED5F99"/>
    <w:rsid w:val="00ED627E"/>
    <w:rsid w:val="00ED6501"/>
    <w:rsid w:val="00EE05D6"/>
    <w:rsid w:val="00EE2FB9"/>
    <w:rsid w:val="00EE4C1E"/>
    <w:rsid w:val="00EE6109"/>
    <w:rsid w:val="00EF1E9C"/>
    <w:rsid w:val="00EF20A4"/>
    <w:rsid w:val="00EF237C"/>
    <w:rsid w:val="00EF5D17"/>
    <w:rsid w:val="00EF7441"/>
    <w:rsid w:val="00F00BF4"/>
    <w:rsid w:val="00F04D58"/>
    <w:rsid w:val="00F0589A"/>
    <w:rsid w:val="00F060D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6F38"/>
    <w:rsid w:val="00F81674"/>
    <w:rsid w:val="00F81876"/>
    <w:rsid w:val="00F913FB"/>
    <w:rsid w:val="00F91529"/>
    <w:rsid w:val="00F92ECB"/>
    <w:rsid w:val="00F937EA"/>
    <w:rsid w:val="00F93959"/>
    <w:rsid w:val="00F93C87"/>
    <w:rsid w:val="00F93FB7"/>
    <w:rsid w:val="00F94994"/>
    <w:rsid w:val="00F9768E"/>
    <w:rsid w:val="00FA4BBB"/>
    <w:rsid w:val="00FA517A"/>
    <w:rsid w:val="00FA57F3"/>
    <w:rsid w:val="00FA616E"/>
    <w:rsid w:val="00FB2201"/>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BE0"/>
    <w:rsid w:val="00FD39CD"/>
    <w:rsid w:val="00FD435F"/>
    <w:rsid w:val="00FD7DAB"/>
    <w:rsid w:val="00FE1E8F"/>
    <w:rsid w:val="00FE4C0A"/>
    <w:rsid w:val="00FE55A8"/>
    <w:rsid w:val="00FE620B"/>
    <w:rsid w:val="00FE6248"/>
    <w:rsid w:val="00FE646E"/>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9D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9D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1B1-8EAC-41DD-9582-43037FA0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990</TotalTime>
  <Pages>2</Pages>
  <Words>600</Words>
  <Characters>3423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753</cp:revision>
  <cp:lastPrinted>2018-10-12T10:15:00Z</cp:lastPrinted>
  <dcterms:created xsi:type="dcterms:W3CDTF">2021-05-27T07:09:00Z</dcterms:created>
  <dcterms:modified xsi:type="dcterms:W3CDTF">2023-06-12T11:14:00Z</dcterms:modified>
</cp:coreProperties>
</file>