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830862">
        <w:rPr>
          <w:rFonts w:ascii="Verdana" w:hAnsi="Verdana"/>
          <w:b w:val="0"/>
          <w:sz w:val="20"/>
          <w:szCs w:val="20"/>
        </w:rPr>
        <w:t>38</w:t>
      </w:r>
      <w:r w:rsidR="00A42687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191E4F" w:rsidRPr="003C1E57">
        <w:rPr>
          <w:rFonts w:ascii="Verdana" w:hAnsi="Verdana"/>
          <w:b w:val="0"/>
          <w:sz w:val="20"/>
          <w:szCs w:val="20"/>
        </w:rPr>
        <w:t>3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830862">
        <w:rPr>
          <w:rFonts w:ascii="Verdana" w:hAnsi="Verdana"/>
          <w:b w:val="0"/>
          <w:sz w:val="20"/>
          <w:szCs w:val="20"/>
        </w:rPr>
        <w:t>13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830862">
        <w:rPr>
          <w:rFonts w:ascii="Verdana" w:hAnsi="Verdana"/>
          <w:b w:val="0"/>
          <w:sz w:val="20"/>
          <w:szCs w:val="20"/>
        </w:rPr>
        <w:t>6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037ED0" w:rsidRPr="003C1E57">
        <w:rPr>
          <w:rFonts w:ascii="Verdana" w:hAnsi="Verdana"/>
          <w:b w:val="0"/>
          <w:sz w:val="20"/>
          <w:szCs w:val="20"/>
        </w:rPr>
        <w:t>3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DLA WIELKOPOLSKIEGO CENTRUM PULMONOLOGII I TORAKOCHIRURGII – SZPITALE W POZNANIU, LUDWIKOWIE I CHODZIEŻY: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 ŁĄCZNIE 2 449,78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 xml:space="preserve"> NA ROK </w:t>
      </w:r>
    </w:p>
    <w:p w:rsidR="00883EEC" w:rsidRPr="00883EEC" w:rsidRDefault="00883EEC" w:rsidP="00883EEC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Z PRAWEM OPCJI NA ZWIĘKSZENIE ILOŚCI O 10 % tj. 2 694,76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3C1E57" w:rsidRPr="003C1E57" w:rsidRDefault="003C1E57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3C1E57" w:rsidRPr="003C1E57">
        <w:rPr>
          <w:rFonts w:ascii="Verdana" w:hAnsi="Verdana" w:cs="Arial"/>
        </w:rPr>
        <w:t>1</w:t>
      </w:r>
      <w:r w:rsidR="00830862">
        <w:rPr>
          <w:rFonts w:ascii="Verdana" w:hAnsi="Verdana" w:cs="Arial"/>
        </w:rPr>
        <w:t>4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830862">
        <w:rPr>
          <w:rFonts w:ascii="Verdana" w:hAnsi="Verdana" w:cs="Arial"/>
        </w:rPr>
        <w:t>6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883EEC" w:rsidRDefault="00883EEC" w:rsidP="00ED6EEC">
      <w:pPr>
        <w:spacing w:line="360" w:lineRule="auto"/>
        <w:jc w:val="both"/>
        <w:rPr>
          <w:rFonts w:ascii="Verdana" w:hAnsi="Verdana"/>
        </w:rPr>
      </w:pP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  <w:r w:rsidR="00883EEC">
        <w:rPr>
          <w:rFonts w:ascii="Verdana" w:hAnsi="Verdana"/>
        </w:rPr>
        <w:t>7 495 014,93zł.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55F24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4F7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0862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3EE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E2E2-8B95-4CCC-99A8-29A69B19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358</cp:revision>
  <cp:lastPrinted>2021-04-15T09:40:00Z</cp:lastPrinted>
  <dcterms:created xsi:type="dcterms:W3CDTF">2017-05-15T08:19:00Z</dcterms:created>
  <dcterms:modified xsi:type="dcterms:W3CDTF">2023-06-13T06:34:00Z</dcterms:modified>
</cp:coreProperties>
</file>