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 leków</w:t>
      </w:r>
      <w:r w:rsidR="009256C1">
        <w:rPr>
          <w:rFonts w:ascii="Verdana" w:hAnsi="Verdana"/>
          <w:b/>
          <w:sz w:val="20"/>
          <w:szCs w:val="20"/>
        </w:rPr>
        <w:t xml:space="preserve"> przeciwnowotworowych i stosowanych w leczeniu onkologicznym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8E0" w:rsidRDefault="004918E0">
      <w:r>
        <w:separator/>
      </w:r>
    </w:p>
  </w:endnote>
  <w:endnote w:type="continuationSeparator" w:id="0">
    <w:p w:rsidR="004918E0" w:rsidRDefault="00491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D474D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B177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8E0" w:rsidRDefault="004918E0">
      <w:r>
        <w:separator/>
      </w:r>
    </w:p>
  </w:footnote>
  <w:footnote w:type="continuationSeparator" w:id="0">
    <w:p w:rsidR="004918E0" w:rsidRDefault="004918E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D474D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BB177E">
      <w:rPr>
        <w:rFonts w:ascii="Verdana" w:hAnsi="Verdana"/>
        <w:b w:val="0"/>
        <w:sz w:val="18"/>
        <w:szCs w:val="18"/>
      </w:rPr>
      <w:t>40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554E6-5C69-40A4-8A00-E5B9B4AC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5</cp:revision>
  <cp:lastPrinted>2022-04-07T07:57:00Z</cp:lastPrinted>
  <dcterms:created xsi:type="dcterms:W3CDTF">2023-01-18T12:08:00Z</dcterms:created>
  <dcterms:modified xsi:type="dcterms:W3CDTF">2023-05-25T14:25:00Z</dcterms:modified>
</cp:coreProperties>
</file>