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91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r w:rsidRPr="0089509F">
        <w:rPr>
          <w:rFonts w:ascii="Arial" w:hAnsi="Arial" w:cs="Arial"/>
          <w:b/>
          <w:lang w:eastAsia="zh-CN"/>
        </w:rPr>
        <w:t>Klauzula obowiązku informacyjnego do zastosowania przez zamawiającego w</w:t>
      </w:r>
      <w:r>
        <w:rPr>
          <w:rFonts w:ascii="Arial" w:hAnsi="Arial" w:cs="Arial"/>
          <w:b/>
          <w:lang w:eastAsia="zh-CN"/>
        </w:rPr>
        <w:t> </w:t>
      </w:r>
      <w:r w:rsidRPr="0089509F">
        <w:rPr>
          <w:rFonts w:ascii="Arial" w:hAnsi="Arial" w:cs="Arial"/>
          <w:b/>
          <w:lang w:eastAsia="zh-CN"/>
        </w:rPr>
        <w:t>postępowaniu o udzielenie zamówienia publicznego</w:t>
      </w:r>
    </w:p>
    <w:p w:rsidR="00EC5691" w:rsidRPr="00EF3EA8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EC5691" w:rsidRDefault="00EC5691" w:rsidP="00EC5691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Zgodnie z art. 13 ust.1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Pr="00166B7C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904C49">
        <w:rPr>
          <w:rFonts w:ascii="Arial" w:eastAsia="Calibri" w:hAnsi="Arial" w:cs="Arial"/>
          <w:sz w:val="21"/>
          <w:szCs w:val="21"/>
        </w:rPr>
        <w:t>W sprawach dotyczących przetwarzania danych osobowych może się Pani/Pan kontaktować z Inspe</w:t>
      </w:r>
      <w:r>
        <w:rPr>
          <w:rFonts w:ascii="Arial" w:eastAsia="Calibri" w:hAnsi="Arial" w:cs="Arial"/>
          <w:sz w:val="21"/>
          <w:szCs w:val="21"/>
        </w:rPr>
        <w:t xml:space="preserve">ktorem Ochrony Danych Osobowych, mgr Martą Wosińską-Wajs </w:t>
      </w:r>
      <w:r w:rsidRPr="00904C49">
        <w:rPr>
          <w:rFonts w:ascii="Arial" w:eastAsia="Calibri" w:hAnsi="Arial" w:cs="Arial"/>
          <w:sz w:val="21"/>
          <w:szCs w:val="21"/>
        </w:rPr>
        <w:t xml:space="preserve">poprzez adres </w:t>
      </w:r>
      <w:r>
        <w:rPr>
          <w:rFonts w:ascii="Arial" w:eastAsia="Calibri" w:hAnsi="Arial" w:cs="Arial"/>
          <w:sz w:val="21"/>
          <w:szCs w:val="21"/>
        </w:rPr>
        <w:br/>
      </w:r>
      <w:r w:rsidRPr="00904C49">
        <w:rPr>
          <w:rFonts w:ascii="Arial" w:eastAsia="Calibri" w:hAnsi="Arial" w:cs="Arial"/>
          <w:sz w:val="21"/>
          <w:szCs w:val="21"/>
        </w:rPr>
        <w:t>e-mail: daneosobowe@wcpit.org.</w:t>
      </w:r>
    </w:p>
    <w:p w:rsidR="00EC5691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Pani/Pana dane osobowe przetwarzane będą na podstawie art. 6 ust. 1 lit. c RODOw</w:t>
      </w:r>
      <w:r>
        <w:rPr>
          <w:rFonts w:ascii="Arial" w:eastAsia="Times New Roman" w:hAnsi="Arial" w:cs="Arial"/>
          <w:lang w:eastAsia="pl-PL"/>
        </w:rPr>
        <w:t> </w:t>
      </w:r>
      <w:r w:rsidRPr="00F71B1E">
        <w:rPr>
          <w:rFonts w:ascii="Arial" w:eastAsia="Times New Roman" w:hAnsi="Arial" w:cs="Arial"/>
          <w:lang w:eastAsia="pl-PL"/>
        </w:rPr>
        <w:t xml:space="preserve">celu </w:t>
      </w:r>
      <w:r w:rsidRPr="00F71B1E">
        <w:rPr>
          <w:rFonts w:ascii="Arial" w:hAnsi="Arial" w:cs="Arial"/>
        </w:rPr>
        <w:t>związanym z postępowaniem o udzielenie zamówienia publicznego</w:t>
      </w:r>
      <w:r>
        <w:rPr>
          <w:rFonts w:ascii="Arial" w:hAnsi="Arial" w:cs="Arial"/>
        </w:rPr>
        <w:t xml:space="preserve">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Times New Roman" w:hAnsi="Arial" w:cs="Arial"/>
          <w:lang w:eastAsia="pl-PL"/>
        </w:rPr>
        <w:t>O</w:t>
      </w:r>
      <w:r w:rsidRPr="00F71B1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</w:t>
      </w:r>
      <w:r>
        <w:rPr>
          <w:rFonts w:ascii="Arial" w:eastAsia="Times New Roman" w:hAnsi="Arial" w:cs="Arial"/>
          <w:lang w:eastAsia="pl-PL"/>
        </w:rPr>
        <w:t>1</w:t>
      </w:r>
      <w:r w:rsidRPr="00F71B1E">
        <w:rPr>
          <w:rFonts w:ascii="Arial" w:eastAsia="Times New Roman" w:hAnsi="Arial" w:cs="Arial"/>
          <w:lang w:eastAsia="pl-PL"/>
        </w:rPr>
        <w:t xml:space="preserve">8 oraz art. </w:t>
      </w:r>
      <w:r>
        <w:rPr>
          <w:rFonts w:ascii="Arial" w:eastAsia="Times New Roman" w:hAnsi="Arial" w:cs="Arial"/>
          <w:lang w:eastAsia="pl-PL"/>
        </w:rPr>
        <w:t>74</w:t>
      </w:r>
      <w:r w:rsidRPr="00F71B1E">
        <w:rPr>
          <w:rFonts w:ascii="Arial" w:eastAsia="Times New Roman" w:hAnsi="Arial" w:cs="Arial"/>
          <w:lang w:eastAsia="pl-PL"/>
        </w:rPr>
        <w:t xml:space="preserve"> ust. 3 ustawy z dnia </w:t>
      </w:r>
      <w:r>
        <w:rPr>
          <w:rFonts w:ascii="Arial" w:eastAsia="Times New Roman" w:hAnsi="Arial" w:cs="Arial"/>
          <w:lang w:eastAsia="pl-PL"/>
        </w:rPr>
        <w:t>11 września</w:t>
      </w:r>
      <w:r w:rsidRPr="00F71B1E">
        <w:rPr>
          <w:rFonts w:ascii="Arial" w:eastAsia="Times New Roman" w:hAnsi="Arial" w:cs="Arial"/>
          <w:lang w:eastAsia="pl-PL"/>
        </w:rPr>
        <w:t xml:space="preserve"> 20</w:t>
      </w:r>
      <w:r>
        <w:rPr>
          <w:rFonts w:ascii="Arial" w:eastAsia="Times New Roman" w:hAnsi="Arial" w:cs="Arial"/>
          <w:lang w:eastAsia="pl-PL"/>
        </w:rPr>
        <w:t>19</w:t>
      </w:r>
      <w:r w:rsidRPr="00F71B1E">
        <w:rPr>
          <w:rFonts w:ascii="Arial" w:eastAsia="Times New Roman" w:hAnsi="Arial" w:cs="Arial"/>
          <w:lang w:eastAsia="pl-PL"/>
        </w:rPr>
        <w:t xml:space="preserve"> r. – Prawo zam</w:t>
      </w:r>
      <w:r>
        <w:rPr>
          <w:rFonts w:ascii="Arial" w:eastAsia="Times New Roman" w:hAnsi="Arial" w:cs="Arial"/>
          <w:lang w:eastAsia="pl-PL"/>
        </w:rPr>
        <w:t>ówień publicznych (Dz. U. z 2019</w:t>
      </w:r>
      <w:r w:rsidRPr="00F71B1E">
        <w:rPr>
          <w:rFonts w:ascii="Arial" w:eastAsia="Times New Roman" w:hAnsi="Arial" w:cs="Arial"/>
          <w:lang w:eastAsia="pl-PL"/>
        </w:rPr>
        <w:t xml:space="preserve"> r. poz. </w:t>
      </w:r>
      <w:r>
        <w:rPr>
          <w:rFonts w:ascii="Arial" w:eastAsia="Times New Roman" w:hAnsi="Arial" w:cs="Arial"/>
          <w:lang w:eastAsia="pl-PL"/>
        </w:rPr>
        <w:t>2019 ze zm.</w:t>
      </w:r>
      <w:r w:rsidRPr="00F71B1E">
        <w:rPr>
          <w:rFonts w:ascii="Arial" w:eastAsia="Times New Roman" w:hAnsi="Arial" w:cs="Arial"/>
          <w:lang w:eastAsia="pl-PL"/>
        </w:rPr>
        <w:t>), dalej „ustawa Pzp”</w:t>
      </w:r>
      <w:r>
        <w:rPr>
          <w:rFonts w:ascii="Arial" w:eastAsia="Times New Roman" w:hAnsi="Arial" w:cs="Arial"/>
          <w:lang w:eastAsia="pl-PL"/>
        </w:rPr>
        <w:t>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będą </w:t>
      </w:r>
      <w:r>
        <w:rPr>
          <w:rFonts w:ascii="Arial" w:eastAsia="Times New Roman" w:hAnsi="Arial" w:cs="Arial"/>
          <w:lang w:eastAsia="pl-PL"/>
        </w:rPr>
        <w:t>przechowywane, zgodnie z art. 78 ust. 1 ustawy PZP</w:t>
      </w:r>
      <w:r w:rsidRPr="00F71B1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 w:cs="Arial"/>
          <w:lang w:eastAsia="pl-PL"/>
        </w:rPr>
        <w:t xml:space="preserve"> lub na okres przedawnienia/ wygaśnięcia ewentualnych roszczeń. 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</w:t>
      </w:r>
      <w:r>
        <w:rPr>
          <w:rFonts w:ascii="Arial" w:eastAsia="Times New Roman" w:hAnsi="Arial" w:cs="Arial"/>
          <w:lang w:eastAsia="pl-PL"/>
        </w:rPr>
        <w:t>reślonym w przepisach ustawy PZP</w:t>
      </w:r>
      <w:r w:rsidRPr="00F71B1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</w:t>
      </w:r>
      <w:r>
        <w:rPr>
          <w:rFonts w:ascii="Arial" w:eastAsia="Times New Roman" w:hAnsi="Arial" w:cs="Arial"/>
          <w:lang w:eastAsia="pl-PL"/>
        </w:rPr>
        <w:t xml:space="preserve"> określonych danych wynikają z Ustawy PZP.</w:t>
      </w:r>
    </w:p>
    <w:p w:rsidR="00EC5691" w:rsidRPr="00EC5691" w:rsidRDefault="00EC5691" w:rsidP="00EC5691">
      <w:pPr>
        <w:pStyle w:val="Akapitzlist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Posiada Pani/Pan: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631789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631789"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EC5691" w:rsidRP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EC5691">
        <w:rPr>
          <w:rFonts w:ascii="Arial" w:eastAsia="Times New Roman" w:hAnsi="Arial" w:cs="Arial"/>
          <w:lang w:eastAsia="pl-PL"/>
        </w:rPr>
        <w:lastRenderedPageBreak/>
        <w:t>Nie przysługuje Pani/Panu:</w:t>
      </w:r>
    </w:p>
    <w:p w:rsidR="00EC5691" w:rsidRPr="001155E2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prawo do przenoszenia danych osobowych, o którym mowaw art. 20 RODO;</w:t>
      </w:r>
    </w:p>
    <w:p w:rsidR="00EC5691" w:rsidRP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EC5691" w:rsidRPr="00EC5691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bookmarkStart w:id="0" w:name="_GoBack"/>
      <w:bookmarkEnd w:id="0"/>
      <w:r w:rsidRPr="00EC5691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EC5691" w:rsidRDefault="00EC5691" w:rsidP="00EC5691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EC5691" w:rsidRPr="00766E42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</w:rPr>
      </w:pPr>
      <w:r w:rsidRPr="00766E42">
        <w:rPr>
          <w:rFonts w:ascii="Arial" w:eastAsia="Calibri" w:hAnsi="Arial" w:cs="Arial"/>
        </w:rPr>
        <w:t>Pani/Pana dane nie podlegają zautomatyzowanemu podejmowaniu decyzji, w tym profilowaniu.</w:t>
      </w:r>
    </w:p>
    <w:p w:rsidR="00EC5691" w:rsidRDefault="00EC5691" w:rsidP="00EC5691">
      <w:pPr>
        <w:spacing w:after="0"/>
      </w:pP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</w:t>
      </w:r>
      <w:r>
        <w:rPr>
          <w:rFonts w:ascii="Arial" w:hAnsi="Arial" w:cs="Arial"/>
          <w:i/>
          <w:sz w:val="18"/>
          <w:szCs w:val="18"/>
        </w:rPr>
        <w:t>zakresie niezgodnym z ustawą PZP oraz nie może naruszać integralności protokołu oraz jego załączników.</w:t>
      </w: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E57158" w:rsidRDefault="00790270"/>
    <w:sectPr w:rsidR="00E57158" w:rsidSect="007E7F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270" w:rsidRDefault="00790270" w:rsidP="00EC5691">
      <w:pPr>
        <w:spacing w:after="0" w:line="240" w:lineRule="auto"/>
      </w:pPr>
      <w:r>
        <w:separator/>
      </w:r>
    </w:p>
  </w:endnote>
  <w:endnote w:type="continuationSeparator" w:id="0">
    <w:p w:rsidR="00790270" w:rsidRDefault="00790270" w:rsidP="00EC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270" w:rsidRDefault="00790270" w:rsidP="00EC5691">
      <w:pPr>
        <w:spacing w:after="0" w:line="240" w:lineRule="auto"/>
      </w:pPr>
      <w:r>
        <w:separator/>
      </w:r>
    </w:p>
  </w:footnote>
  <w:footnote w:type="continuationSeparator" w:id="0">
    <w:p w:rsidR="00790270" w:rsidRDefault="00790270" w:rsidP="00EC5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4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802"/>
      <w:gridCol w:w="3533"/>
      <w:gridCol w:w="4429"/>
      <w:gridCol w:w="1276"/>
    </w:tblGrid>
    <w:tr w:rsidR="00EC5691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 w:rsidRPr="00050EB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46953579" r:id="rId2"/>
            </w:object>
          </w: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D50463">
          <w:pPr>
            <w:spacing w:after="200" w:line="276" w:lineRule="auto"/>
            <w:jc w:val="center"/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EC5691" w:rsidTr="00D50463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5691" w:rsidRDefault="00EC5691" w:rsidP="00EC569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 w:rsidRPr="00EC5691">
            <w:rPr>
              <w:rFonts w:ascii="Arial" w:hAnsi="Arial" w:cs="Arial"/>
              <w:b/>
              <w:smallCaps/>
              <w:sz w:val="28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EC5691" w:rsidRP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</w:rPr>
            <w:t>P005/09</w:t>
          </w:r>
        </w:p>
      </w:tc>
    </w:tr>
    <w:tr w:rsidR="00EC5691" w:rsidTr="00D50463">
      <w:trPr>
        <w:cantSplit/>
        <w:trHeight w:val="282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EC5691" w:rsidRDefault="00EC5691" w:rsidP="00D50463">
          <w:pPr>
            <w:pStyle w:val="Nagwek8"/>
            <w:spacing w:before="0" w:line="276" w:lineRule="auto"/>
            <w:jc w:val="center"/>
            <w:rPr>
              <w:rFonts w:ascii="Calibri" w:hAnsi="Calibri" w:cs="Calibri"/>
              <w:b/>
              <w:sz w:val="16"/>
            </w:rPr>
          </w:pPr>
          <w:r w:rsidRPr="00B02BB8"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>Aktualna edycja obowiązuje od: 15.03.2021</w:t>
          </w:r>
        </w:p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 xml:space="preserve">Strona </w:t>
          </w:r>
          <w:r w:rsidR="00522EF8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PAGE </w:instrText>
          </w:r>
          <w:r w:rsidR="00522EF8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3A4868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522EF8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cs="Calibri"/>
              <w:b/>
              <w:snapToGrid w:val="0"/>
              <w:sz w:val="16"/>
              <w:szCs w:val="18"/>
            </w:rPr>
            <w:t xml:space="preserve"> z </w:t>
          </w:r>
          <w:r w:rsidR="00522EF8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NUMPAGES </w:instrText>
          </w:r>
          <w:r w:rsidR="00522EF8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3A4868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522EF8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</w:p>
      </w:tc>
    </w:tr>
    <w:tr w:rsidR="00EC5691" w:rsidTr="00EC5691">
      <w:trPr>
        <w:cantSplit/>
        <w:trHeight w:val="19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b/>
              <w:iCs/>
              <w:sz w:val="16"/>
              <w:szCs w:val="24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Cs/>
              <w:sz w:val="16"/>
              <w:szCs w:val="24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>Edycja 1.2</w:t>
          </w:r>
        </w:p>
      </w:tc>
    </w:tr>
  </w:tbl>
  <w:p w:rsidR="00EC5691" w:rsidRDefault="00EC569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3C7CB5A2"/>
    <w:lvl w:ilvl="0" w:tplc="807CB71E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16B17A5"/>
    <w:multiLevelType w:val="hybridMultilevel"/>
    <w:tmpl w:val="0CD47362"/>
    <w:lvl w:ilvl="0" w:tplc="D2AE050A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C5691"/>
    <w:rsid w:val="003A4868"/>
    <w:rsid w:val="00522EF8"/>
    <w:rsid w:val="006F512C"/>
    <w:rsid w:val="00790270"/>
    <w:rsid w:val="007E7FAF"/>
    <w:rsid w:val="008A7710"/>
    <w:rsid w:val="008E526E"/>
    <w:rsid w:val="00B101AE"/>
    <w:rsid w:val="00C272D2"/>
    <w:rsid w:val="00EC5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Marzena Michalak</cp:lastModifiedBy>
  <cp:revision>2</cp:revision>
  <dcterms:created xsi:type="dcterms:W3CDTF">2023-05-30T10:07:00Z</dcterms:created>
  <dcterms:modified xsi:type="dcterms:W3CDTF">2023-05-30T10:07:00Z</dcterms:modified>
</cp:coreProperties>
</file>