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93F95">
        <w:rPr>
          <w:rFonts w:ascii="Verdana" w:hAnsi="Verdana"/>
          <w:b w:val="0"/>
          <w:sz w:val="20"/>
          <w:szCs w:val="20"/>
        </w:rPr>
        <w:t>43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334E3">
        <w:rPr>
          <w:rFonts w:ascii="Verdana" w:hAnsi="Verdana"/>
          <w:b w:val="0"/>
        </w:rPr>
        <w:t>22</w:t>
      </w:r>
      <w:r w:rsidR="00E93F95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430B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5430BD">
        <w:rPr>
          <w:rFonts w:ascii="Verdana" w:hAnsi="Verdana" w:cs="Arial"/>
          <w:bCs/>
          <w:sz w:val="20"/>
          <w:szCs w:val="20"/>
        </w:rPr>
        <w:t>Dostawa wraz z montażem pomp ciepła w Pawilonie chorych nr 2 w Szpitalu w Ludwikowie</w:t>
      </w:r>
      <w:bookmarkStart w:id="0" w:name="_GoBack"/>
      <w:bookmarkEnd w:id="0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85398" w:rsidRDefault="00085398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85398" w:rsidRDefault="00F62CCC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679.746,84</w:t>
      </w:r>
      <w:r w:rsidR="00085398" w:rsidRPr="00085398">
        <w:rPr>
          <w:rFonts w:ascii="Verdana" w:hAnsi="Verdana"/>
          <w:b/>
        </w:rPr>
        <w:t xml:space="preserve"> zł</w:t>
      </w:r>
    </w:p>
    <w:sectPr w:rsidR="00140A34" w:rsidRPr="0008539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ADD" w:rsidRDefault="00692ADD" w:rsidP="00140A34">
      <w:r>
        <w:separator/>
      </w:r>
    </w:p>
  </w:endnote>
  <w:endnote w:type="continuationSeparator" w:id="0">
    <w:p w:rsidR="00692ADD" w:rsidRDefault="00692AD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ADD" w:rsidRDefault="00692ADD" w:rsidP="00140A34">
      <w:r>
        <w:separator/>
      </w:r>
    </w:p>
  </w:footnote>
  <w:footnote w:type="continuationSeparator" w:id="0">
    <w:p w:rsidR="00692ADD" w:rsidRDefault="00692AD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85398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0F49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DE1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430BD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92ADD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1917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93F95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2CCC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EBCD-47A3-4494-A79C-EDE7F0B3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429</cp:revision>
  <cp:lastPrinted>2021-04-15T09:40:00Z</cp:lastPrinted>
  <dcterms:created xsi:type="dcterms:W3CDTF">2017-05-15T08:19:00Z</dcterms:created>
  <dcterms:modified xsi:type="dcterms:W3CDTF">2023-06-22T11:48:00Z</dcterms:modified>
</cp:coreProperties>
</file>