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583C" w:rsidRDefault="008241C7" w:rsidP="0029583C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r w:rsidRPr="0029583C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29583C" w:rsidRDefault="008241C7" w:rsidP="00AE3398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360" w:lineRule="auto"/>
        <w:ind w:right="-2"/>
        <w:jc w:val="center"/>
        <w:rPr>
          <w:rFonts w:ascii="Bookman Old Style" w:hAnsi="Bookman Old Style"/>
        </w:rPr>
      </w:pPr>
      <w:r w:rsidRPr="0029583C">
        <w:rPr>
          <w:rFonts w:ascii="Bookman Old Style" w:hAnsi="Bookman Old Style" w:cs="Arial"/>
        </w:rPr>
        <w:t>Sfinansowano w ramach reakcji Unii na pandemię COVID-19</w:t>
      </w:r>
      <w:r w:rsidR="00E77571" w:rsidRPr="00E77571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146945" w:rsidRDefault="00146945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8241C7" w:rsidRPr="00146945" w:rsidRDefault="008241C7" w:rsidP="0029583C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46945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46945">
        <w:rPr>
          <w:rFonts w:ascii="Bookman Old Style" w:hAnsi="Bookman Old Style"/>
          <w:b w:val="0"/>
          <w:sz w:val="22"/>
          <w:szCs w:val="22"/>
        </w:rPr>
        <w:t>/EA/381-</w:t>
      </w:r>
      <w:r w:rsidR="00146945" w:rsidRPr="00146945">
        <w:rPr>
          <w:rFonts w:ascii="Bookman Old Style" w:hAnsi="Bookman Old Style"/>
          <w:b w:val="0"/>
          <w:sz w:val="22"/>
          <w:szCs w:val="22"/>
        </w:rPr>
        <w:t>50</w:t>
      </w:r>
      <w:r w:rsidRPr="00146945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Pr="00146945" w:rsidRDefault="0029583C" w:rsidP="0029583C">
      <w:pPr>
        <w:spacing w:after="0" w:line="360" w:lineRule="auto"/>
        <w:jc w:val="right"/>
        <w:rPr>
          <w:rFonts w:ascii="Bookman Old Style" w:hAnsi="Bookman Old Style"/>
        </w:rPr>
      </w:pPr>
      <w:r w:rsidRPr="00146945">
        <w:rPr>
          <w:rFonts w:ascii="Bookman Old Style" w:hAnsi="Bookman Old Style"/>
        </w:rPr>
        <w:t xml:space="preserve">Poznań, dnia </w:t>
      </w:r>
      <w:r w:rsidR="00146945" w:rsidRPr="00146945">
        <w:rPr>
          <w:rFonts w:ascii="Bookman Old Style" w:hAnsi="Bookman Old Style"/>
        </w:rPr>
        <w:t>23.06.</w:t>
      </w:r>
      <w:r w:rsidRPr="00146945">
        <w:rPr>
          <w:rFonts w:ascii="Bookman Old Style" w:hAnsi="Bookman Old Style"/>
        </w:rPr>
        <w:t>2023 r.</w:t>
      </w:r>
    </w:p>
    <w:p w:rsidR="00683F93" w:rsidRPr="00146945" w:rsidRDefault="00683F93" w:rsidP="0029583C">
      <w:pPr>
        <w:spacing w:after="0" w:line="360" w:lineRule="auto"/>
        <w:jc w:val="both"/>
        <w:rPr>
          <w:rFonts w:ascii="Bookman Old Style" w:hAnsi="Bookman Old Style"/>
        </w:rPr>
      </w:pPr>
    </w:p>
    <w:p w:rsidR="00D53E62" w:rsidRDefault="008F1BD3" w:rsidP="0029583C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INFORMACJA</w:t>
      </w:r>
    </w:p>
    <w:p w:rsidR="003674D8" w:rsidRDefault="003674D8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46945">
        <w:rPr>
          <w:rFonts w:ascii="Bookman Old Style" w:hAnsi="Bookman Old Style" w:cs="Arial"/>
          <w:b/>
        </w:rPr>
        <w:t>o wyborze najkorzystniejszej oferty</w:t>
      </w:r>
      <w:r w:rsidR="00C649E7" w:rsidRPr="00146945">
        <w:rPr>
          <w:rFonts w:ascii="Bookman Old Style" w:hAnsi="Bookman Old Style" w:cs="Arial"/>
          <w:b/>
        </w:rPr>
        <w:t xml:space="preserve"> w postępowaniu o </w:t>
      </w:r>
      <w:r w:rsidR="00054763" w:rsidRPr="00146945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146945">
        <w:rPr>
          <w:rFonts w:ascii="Bookman Old Style" w:hAnsi="Bookman Old Style" w:cstheme="minorHAnsi"/>
          <w:b/>
        </w:rPr>
        <w:t>podstawowym, o którym mowa w art. 275 pkt</w:t>
      </w:r>
      <w:r w:rsidR="000C722B" w:rsidRPr="00146945">
        <w:rPr>
          <w:rFonts w:ascii="Bookman Old Style" w:hAnsi="Bookman Old Style" w:cstheme="minorHAnsi"/>
          <w:b/>
        </w:rPr>
        <w:t>. 1</w:t>
      </w:r>
      <w:r w:rsidR="00054763" w:rsidRPr="00146945">
        <w:rPr>
          <w:rFonts w:ascii="Bookman Old Style" w:hAnsi="Bookman Old Style" w:cstheme="minorHAnsi"/>
          <w:b/>
        </w:rPr>
        <w:t xml:space="preserve"> ustawy </w:t>
      </w:r>
      <w:r w:rsidRPr="00146945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146945" w:rsidRPr="00146945" w:rsidRDefault="00146945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146945" w:rsidRDefault="008241C7" w:rsidP="0029583C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46945">
        <w:rPr>
          <w:rFonts w:ascii="Bookman Old Style" w:hAnsi="Bookman Old Style"/>
          <w:b/>
          <w:sz w:val="22"/>
          <w:szCs w:val="22"/>
        </w:rPr>
        <w:t>Przedmiot zamówienia:</w:t>
      </w:r>
    </w:p>
    <w:p w:rsidR="00146945" w:rsidRPr="00146945" w:rsidRDefault="00146945" w:rsidP="00146945">
      <w:pPr>
        <w:spacing w:line="360" w:lineRule="auto"/>
        <w:ind w:right="-2"/>
        <w:jc w:val="both"/>
        <w:rPr>
          <w:rFonts w:ascii="Bookman Old Style" w:hAnsi="Bookman Old Style" w:cstheme="minorHAnsi"/>
          <w:b/>
        </w:rPr>
      </w:pPr>
      <w:bookmarkStart w:id="0" w:name="OLE_LINK13"/>
      <w:bookmarkStart w:id="1" w:name="OLE_LINK8"/>
      <w:bookmarkStart w:id="2" w:name="OLE_LINK9"/>
      <w:bookmarkStart w:id="3" w:name="OLE_LINK1"/>
      <w:bookmarkStart w:id="4" w:name="OLE_LINK6"/>
      <w:r w:rsidRPr="00146945">
        <w:rPr>
          <w:rFonts w:ascii="Bookman Old Style" w:hAnsi="Bookman Old Style"/>
          <w:b/>
          <w:shd w:val="clear" w:color="auto" w:fill="FFFFFF"/>
        </w:rPr>
        <w:t xml:space="preserve">Dostawa, zainstalowanie i uruchomienie </w:t>
      </w:r>
      <w:r w:rsidRPr="00146945">
        <w:rPr>
          <w:rFonts w:ascii="Bookman Old Style" w:eastAsia="Times New Roman" w:hAnsi="Bookman Old Style"/>
          <w:b/>
        </w:rPr>
        <w:t>automatu do folii nakrywkowej dla preparatów histopatologicznych</w:t>
      </w:r>
      <w:bookmarkEnd w:id="0"/>
    </w:p>
    <w:bookmarkEnd w:id="1"/>
    <w:bookmarkEnd w:id="2"/>
    <w:bookmarkEnd w:id="3"/>
    <w:bookmarkEnd w:id="4"/>
    <w:p w:rsidR="00501446" w:rsidRDefault="00DC0D4F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146945">
        <w:rPr>
          <w:rFonts w:ascii="Bookman Old Style" w:hAnsi="Bookman Old Style" w:cs="Arial"/>
          <w:bCs/>
        </w:rPr>
        <w:tab/>
      </w:r>
      <w:r w:rsidRPr="0014694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146945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146945">
        <w:rPr>
          <w:rFonts w:ascii="Bookman Old Style" w:hAnsi="Bookman Old Style" w:cs="TimesNewRomanPSMT"/>
          <w:lang w:eastAsia="pl-PL"/>
        </w:rPr>
        <w:t xml:space="preserve">. </w:t>
      </w:r>
      <w:r w:rsidR="00054763" w:rsidRPr="00146945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F106F" w:rsidRPr="00146945">
        <w:rPr>
          <w:rFonts w:ascii="Bookman Old Style" w:hAnsi="Bookman Old Style"/>
        </w:rPr>
        <w:t xml:space="preserve">(Dz. U. z 2022 r. poz. 1079 ze zm.) </w:t>
      </w:r>
      <w:r w:rsidR="00781BD1" w:rsidRPr="00146945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146945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146945">
        <w:rPr>
          <w:rFonts w:ascii="Bookman Old Style" w:eastAsia="Times New Roman" w:hAnsi="Bookman Old Style" w:cs="Arial"/>
          <w:lang w:eastAsia="pl-PL"/>
        </w:rPr>
        <w:t>:</w:t>
      </w:r>
    </w:p>
    <w:p w:rsidR="00146945" w:rsidRPr="00146945" w:rsidRDefault="00146945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B72490" w:rsidRPr="00146945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490" w:rsidRPr="00146945" w:rsidRDefault="00B72490" w:rsidP="00B7249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bookmarkStart w:id="5" w:name="OLE_LINK3"/>
            <w:bookmarkStart w:id="6" w:name="OLE_LINK4"/>
            <w:r w:rsidRPr="00146945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72490" w:rsidRPr="00146945" w:rsidRDefault="00B72490" w:rsidP="00B7249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46945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469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490" w:rsidRPr="00146945" w:rsidRDefault="00B72490" w:rsidP="00B7249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46945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B72490" w:rsidRPr="00146945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490" w:rsidRPr="00146945" w:rsidRDefault="00146945" w:rsidP="00B72490">
            <w:pPr>
              <w:pStyle w:val="Bezodstpw"/>
              <w:rPr>
                <w:rFonts w:ascii="Bookman Old Style" w:hAnsi="Bookman Old Style"/>
                <w:b/>
                <w:i/>
                <w:lang w:eastAsia="pl-PL"/>
              </w:rPr>
            </w:pPr>
            <w:r>
              <w:rPr>
                <w:rFonts w:ascii="Bookman Old Style" w:hAnsi="Bookman Old Style"/>
                <w:b/>
                <w:i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72490" w:rsidRPr="00146945" w:rsidRDefault="00B72490" w:rsidP="00B7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</w:pPr>
            <w:proofErr w:type="spellStart"/>
            <w:r w:rsidRPr="00146945"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  <w:t>Sakura</w:t>
            </w:r>
            <w:proofErr w:type="spellEnd"/>
            <w:r w:rsidRPr="00146945"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  <w:t xml:space="preserve"> </w:t>
            </w:r>
            <w:proofErr w:type="spellStart"/>
            <w:r w:rsidRPr="00146945"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  <w:t>Finetek</w:t>
            </w:r>
            <w:proofErr w:type="spellEnd"/>
            <w:r w:rsidRPr="00146945"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  <w:t xml:space="preserve"> Poland Sp. z o. o </w:t>
            </w:r>
          </w:p>
          <w:p w:rsidR="00B72490" w:rsidRPr="00146945" w:rsidRDefault="00B72490" w:rsidP="00B7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</w:pPr>
            <w:r w:rsidRPr="00146945"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  <w:t xml:space="preserve">Warszawa </w:t>
            </w:r>
          </w:p>
          <w:p w:rsidR="00B72490" w:rsidRPr="00146945" w:rsidRDefault="00B72490" w:rsidP="00B72490">
            <w:pPr>
              <w:pStyle w:val="Bezodstpw"/>
              <w:rPr>
                <w:rFonts w:ascii="Bookman Old Style" w:hAnsi="Bookman Old Style"/>
                <w:b/>
                <w:i/>
                <w:lang w:eastAsia="pl-PL"/>
              </w:rPr>
            </w:pPr>
            <w:r w:rsidRPr="00146945">
              <w:rPr>
                <w:rFonts w:ascii="Bookman Old Style" w:hAnsi="Bookman Old Style" w:cs="Bookman Old Style"/>
                <w:b/>
                <w:i/>
                <w:color w:val="000000"/>
              </w:rPr>
              <w:t>REGON 38375034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490" w:rsidRPr="00146945" w:rsidRDefault="00B72490" w:rsidP="00B7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</w:pPr>
            <w:r w:rsidRPr="00146945">
              <w:rPr>
                <w:rFonts w:ascii="Bookman Old Style" w:eastAsiaTheme="minorHAnsi" w:hAnsi="Bookman Old Style" w:cs="Bookman Old Style"/>
                <w:b/>
                <w:i/>
                <w:color w:val="000000"/>
              </w:rPr>
              <w:t xml:space="preserve">Cena netto: 229 080, 00 zł </w:t>
            </w:r>
          </w:p>
          <w:p w:rsidR="00B72490" w:rsidRPr="00146945" w:rsidRDefault="00B72490" w:rsidP="00B72490">
            <w:pPr>
              <w:pStyle w:val="Bezodstpw"/>
              <w:rPr>
                <w:rFonts w:ascii="Bookman Old Style" w:hAnsi="Bookman Old Style"/>
                <w:b/>
                <w:i/>
                <w:lang w:eastAsia="pl-PL"/>
              </w:rPr>
            </w:pPr>
            <w:r w:rsidRPr="00146945">
              <w:rPr>
                <w:rFonts w:ascii="Bookman Old Style" w:hAnsi="Bookman Old Style" w:cs="Bookman Old Style"/>
                <w:b/>
                <w:i/>
                <w:color w:val="000000"/>
              </w:rPr>
              <w:t>Cena brutto: 247 406, 40 zł</w:t>
            </w:r>
          </w:p>
        </w:tc>
      </w:tr>
      <w:bookmarkEnd w:id="5"/>
      <w:bookmarkEnd w:id="6"/>
    </w:tbl>
    <w:p w:rsidR="00AE3398" w:rsidRPr="00146945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AE3398" w:rsidRPr="00146945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146945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B72490" w:rsidRPr="00146945" w:rsidRDefault="00B72490" w:rsidP="00B72490">
      <w:pPr>
        <w:spacing w:after="0" w:line="360" w:lineRule="auto"/>
        <w:jc w:val="both"/>
        <w:rPr>
          <w:rFonts w:ascii="Bookman Old Style" w:hAnsi="Bookman Old Style" w:cs="Arial"/>
        </w:rPr>
      </w:pPr>
      <w:r w:rsidRPr="00146945">
        <w:rPr>
          <w:rFonts w:ascii="Bookman Old Style" w:hAnsi="Bookman Old Style" w:cs="Arial"/>
        </w:rPr>
        <w:t>Oferta wybranego wykonawcy spełnia wszystkie wymagania określone w Specyfikacji Warunków Zamówienia i jest jedyną złożoną ofertą.</w:t>
      </w:r>
    </w:p>
    <w:p w:rsidR="008323D1" w:rsidRPr="00146945" w:rsidRDefault="00054763" w:rsidP="0029583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lang w:eastAsia="pl-PL"/>
        </w:rPr>
      </w:pPr>
      <w:r w:rsidRPr="00146945">
        <w:rPr>
          <w:rFonts w:ascii="Bookman Old Style" w:hAnsi="Bookman Old Style" w:cs="TimesNewRomanPSMT"/>
          <w:lang w:eastAsia="pl-PL"/>
        </w:rPr>
        <w:t xml:space="preserve">Zamawiający </w:t>
      </w:r>
      <w:r w:rsidR="00E569C9" w:rsidRPr="00146945">
        <w:rPr>
          <w:rFonts w:ascii="Bookman Old Style" w:hAnsi="Bookman Old Style" w:cs="TimesNewRomanPSMT"/>
          <w:lang w:eastAsia="pl-PL"/>
        </w:rPr>
        <w:t>informuje</w:t>
      </w:r>
      <w:r w:rsidRPr="00146945">
        <w:rPr>
          <w:rFonts w:ascii="Bookman Old Style" w:hAnsi="Bookman Old Style" w:cs="TimesNewRomanPSMT"/>
          <w:lang w:eastAsia="pl-PL"/>
        </w:rPr>
        <w:t xml:space="preserve">, iż </w:t>
      </w:r>
      <w:r w:rsidR="00B21D8D" w:rsidRPr="00146945">
        <w:rPr>
          <w:rFonts w:ascii="Bookman Old Style" w:hAnsi="Bookman Old Style" w:cs="TimesNewRomanPSMT"/>
          <w:lang w:eastAsia="pl-PL"/>
        </w:rPr>
        <w:t xml:space="preserve">umowa zostanie podpisana </w:t>
      </w:r>
      <w:r w:rsidR="00B72490" w:rsidRPr="00146945">
        <w:rPr>
          <w:rFonts w:ascii="Bookman Old Style" w:hAnsi="Bookman Old Style" w:cs="TimesNewRomanPSMT"/>
          <w:b/>
          <w:lang w:eastAsia="pl-PL"/>
        </w:rPr>
        <w:t>23.06.2023 r.</w:t>
      </w:r>
    </w:p>
    <w:p w:rsidR="00B72490" w:rsidRPr="00146945" w:rsidRDefault="00B72490" w:rsidP="0029583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lang w:eastAsia="pl-PL"/>
        </w:rPr>
      </w:pPr>
    </w:p>
    <w:sectPr w:rsidR="00B72490" w:rsidRPr="00146945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45" w:rsidRDefault="00146945" w:rsidP="00F92ECB">
      <w:pPr>
        <w:spacing w:after="0" w:line="240" w:lineRule="auto"/>
      </w:pPr>
      <w:r>
        <w:separator/>
      </w:r>
    </w:p>
  </w:endnote>
  <w:end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45" w:rsidRDefault="00E77571">
    <w:pPr>
      <w:pStyle w:val="Stopka"/>
    </w:pPr>
    <w:fldSimple w:instr=" PAGE   \* MERGEFORMAT ">
      <w:r w:rsidR="008F1BD3">
        <w:rPr>
          <w:noProof/>
        </w:rPr>
        <w:t>1</w:t>
      </w:r>
    </w:fldSimple>
    <w:r w:rsidR="0014694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45" w:rsidRDefault="00146945" w:rsidP="00F92ECB">
      <w:pPr>
        <w:spacing w:after="0" w:line="240" w:lineRule="auto"/>
      </w:pPr>
      <w:r>
        <w:separator/>
      </w:r>
    </w:p>
  </w:footnote>
  <w:foot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45" w:rsidRDefault="001469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34C4A"/>
    <w:rsid w:val="001430EA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8F1BD3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3E62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571"/>
    <w:rsid w:val="00E94538"/>
    <w:rsid w:val="00EA2490"/>
    <w:rsid w:val="00EB2E16"/>
    <w:rsid w:val="00EB3BD8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0DA2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51A7-6EC6-4340-9DB0-0CE6BD57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2023-06-23T10:41:00Z</cp:lastPrinted>
  <dcterms:created xsi:type="dcterms:W3CDTF">2023-06-23T12:29:00Z</dcterms:created>
  <dcterms:modified xsi:type="dcterms:W3CDTF">2023-06-23T12:29:00Z</dcterms:modified>
</cp:coreProperties>
</file>