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484F3A">
        <w:rPr>
          <w:rFonts w:ascii="Verdana" w:eastAsia="Verdana" w:hAnsi="Verdana" w:cstheme="minorHAnsi"/>
          <w:b/>
          <w:sz w:val="20"/>
        </w:rPr>
        <w:t>54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422E85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A23625" w:rsidRPr="00A23625">
        <w:rPr>
          <w:rFonts w:ascii="Verdana" w:hAnsi="Verdana"/>
          <w:b/>
          <w:sz w:val="20"/>
        </w:rPr>
        <w:t>Zakup aparatu do znieczulenia, defibrylatora oraz stołu operacyjnego wraz z jego zainstalowaniem i uruchomieniem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ust.1 ustawy Pzp.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Pzp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Pzp).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>Jednocześnie oświadczam, że w związku z ww. okolicznością, na podstawie art. 110 ust. 2 ustawy Pzp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9"/>
      <w:footerReference w:type="default" r:id="rId10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99" w:rsidRDefault="00EE5799" w:rsidP="00047F36">
      <w:r>
        <w:separator/>
      </w:r>
    </w:p>
  </w:endnote>
  <w:endnote w:type="continuationSeparator" w:id="0">
    <w:p w:rsidR="00EE5799" w:rsidRDefault="00EE5799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3A278E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3A278E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99" w:rsidRDefault="00EE5799" w:rsidP="00047F36">
      <w:r>
        <w:separator/>
      </w:r>
    </w:p>
  </w:footnote>
  <w:footnote w:type="continuationSeparator" w:id="0">
    <w:p w:rsidR="00EE5799" w:rsidRDefault="00EE5799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6E" w:rsidRDefault="005B2C6E">
    <w:pPr>
      <w:pStyle w:val="Nagwek"/>
    </w:pPr>
    <w:r>
      <w:rPr>
        <w:noProof/>
        <w:lang w:val="en-GB" w:eastAsia="en-GB"/>
      </w:rPr>
      <w:drawing>
        <wp:inline distT="0" distB="0" distL="0" distR="0" wp14:anchorId="13EBBBBD">
          <wp:extent cx="5771515" cy="600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23CB6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5CD6"/>
    <w:rsid w:val="00516833"/>
    <w:rsid w:val="00521580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8C097-65DB-4BE4-B5C6-8B3E20EA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52</cp:revision>
  <cp:lastPrinted>2023-06-29T05:50:00Z</cp:lastPrinted>
  <dcterms:created xsi:type="dcterms:W3CDTF">2021-03-22T12:03:00Z</dcterms:created>
  <dcterms:modified xsi:type="dcterms:W3CDTF">2023-06-29T05:50:00Z</dcterms:modified>
</cp:coreProperties>
</file>