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AEFC1" w14:textId="77777777"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14:paraId="1C0C88B2" w14:textId="77777777"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Pakiet nr 1</w:t>
      </w:r>
    </w:p>
    <w:p w14:paraId="0079D74E" w14:textId="709220FC" w:rsidR="003B1A1B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Aparat do znieczulania – 1 szt.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368"/>
      </w:tblGrid>
      <w:tr w:rsidR="00C97307" w:rsidRPr="009A0BF3" w14:paraId="3724E97F" w14:textId="77777777" w:rsidTr="00C97307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14:paraId="720534D1" w14:textId="77777777"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14:paraId="4CC831A2" w14:textId="77777777" w:rsidR="00C97307" w:rsidRPr="009A0BF3" w:rsidRDefault="00C97307" w:rsidP="0013256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97307" w:rsidRPr="009A0BF3" w14:paraId="3FC99CB4" w14:textId="77777777" w:rsidTr="00C97307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14:paraId="1E1E7838" w14:textId="77777777"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14:paraId="11F6AFF9" w14:textId="7F7A503A" w:rsidR="00C97307" w:rsidRPr="009A0BF3" w:rsidRDefault="000B54B8" w:rsidP="0013256C">
            <w:pPr>
              <w:spacing w:after="0" w:line="240" w:lineRule="auto"/>
              <w:rPr>
                <w:rFonts w:ascii="Arial" w:eastAsia="Times New Roman" w:hAnsi="Arial" w:cs="Arial"/>
                <w:b/>
                <w:color w:val="8496B0" w:themeColor="text2" w:themeTint="99"/>
                <w:sz w:val="18"/>
                <w:szCs w:val="18"/>
                <w:u w:val="single"/>
                <w:lang w:eastAsia="pl-PL"/>
              </w:rPr>
            </w:pPr>
            <w:r w:rsidRPr="000B54B8"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  <w:lang w:eastAsia="pl-PL"/>
              </w:rPr>
              <w:t>Aparat do znieczulania</w:t>
            </w:r>
          </w:p>
        </w:tc>
      </w:tr>
      <w:tr w:rsidR="00D675F1" w:rsidRPr="003B1A1B" w14:paraId="31BF953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72386" w14:textId="1318135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4AB80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D675F1" w:rsidRPr="003B1A1B" w14:paraId="0CF3DB0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C1F93" w14:textId="1DA9C206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E4048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Aparat na podstawie jezdnej, hamulec centralny</w:t>
            </w:r>
          </w:p>
        </w:tc>
      </w:tr>
      <w:tr w:rsidR="00D675F1" w:rsidRPr="003B1A1B" w14:paraId="539AA33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6FA3C" w14:textId="1485317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5A7CF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Fabryczne uchwyty na dwie 10 litrowe butle rezerwowe, reduktory do butli O2 i N2O niewbudowane</w:t>
            </w:r>
          </w:p>
        </w:tc>
      </w:tr>
      <w:tr w:rsidR="00D675F1" w:rsidRPr="003B1A1B" w14:paraId="58BDD5B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4F648" w14:textId="54C7F23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8F171F" w14:textId="77777777" w:rsidR="00D675F1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Aparat przystosowany do pracy przy ciśnieniu sieci centralnej dla: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O, Powietrza od 2,7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100</w:t>
            </w:r>
          </w:p>
          <w:p w14:paraId="18191EEC" w14:textId="4DAA6394" w:rsidR="002C0B23" w:rsidRPr="00C97307" w:rsidRDefault="002C0B23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Zamawiający dopuszcza aparat do znieczulania przystosowany do pracy przy ciśnieniu sieci centralnej dla: O2, N2O, Powietrza od 2,8 </w:t>
            </w:r>
            <w:proofErr w:type="spellStart"/>
            <w:r w:rsidRPr="002C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kPa</w:t>
            </w:r>
            <w:proofErr w:type="spellEnd"/>
            <w:r w:rsidRPr="002C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100.</w:t>
            </w:r>
          </w:p>
        </w:tc>
      </w:tr>
      <w:tr w:rsidR="00D675F1" w:rsidRPr="003B1A1B" w14:paraId="4FDE300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D9598" w14:textId="15A4A444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0AB3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Podgrzewany system oddechowy, możliwe wyłączenie/ włączenie podgrzewania przez użytkownika w konfiguracji systemu</w:t>
            </w:r>
          </w:p>
        </w:tc>
      </w:tr>
      <w:tr w:rsidR="00D675F1" w:rsidRPr="003B1A1B" w14:paraId="5CEAAF8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62E67" w14:textId="683E8E95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EEA6E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Awaryjne zasilanie elektryczne całego systemu z wbudowanego akumulatora na co najmniej 100 minut</w:t>
            </w:r>
          </w:p>
        </w:tc>
      </w:tr>
      <w:tr w:rsidR="00D675F1" w:rsidRPr="003B1A1B" w14:paraId="31AB1FE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C6127" w14:textId="42F0C7B7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7D4D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Blat roboczy. Wbudowane, regulowane oświetlenie blatu</w:t>
            </w:r>
          </w:p>
        </w:tc>
      </w:tr>
      <w:tr w:rsidR="00D675F1" w:rsidRPr="003B1A1B" w14:paraId="7542ABA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2A18F" w14:textId="2A2A8C4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C928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Szuflada na akcesoria z trwałym zamknięciem (typu: zamek na klucz, blokada mechaniczna); wysokość szuflady pozwala na pionowe ustawienie butelki z anestetykiem wziewnym</w:t>
            </w:r>
          </w:p>
        </w:tc>
      </w:tr>
      <w:tr w:rsidR="00D675F1" w:rsidRPr="003B1A1B" w14:paraId="22B2528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F7CD6" w14:textId="3D55312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24D18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Prezentacja ciśnień gazów w sieci centralnej i w butlach rezerwowych na ekranie głównym respiratora</w:t>
            </w:r>
          </w:p>
        </w:tc>
      </w:tr>
      <w:tr w:rsidR="00D675F1" w:rsidRPr="003B1A1B" w14:paraId="1DA52FD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402E5" w14:textId="084A7996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BFD179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System bezpieczeństwa zapewniający co najmniej 25% udział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mieszaninie z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</w:p>
        </w:tc>
      </w:tr>
      <w:tr w:rsidR="00D675F1" w:rsidRPr="003B1A1B" w14:paraId="610A453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8EEEB" w14:textId="2C27249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62A6D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Elektroniczny mieszalnik: zapewniający utrzymanie ustawionego wdechowego stężenia tlenu przy zmianie wielkości przepływu świeżych gazów i utrzymanie ustawionego przepływu świeżych gazów przy zmianie stężenie tlenu w mieszaninie podawanej do pacjenta </w:t>
            </w:r>
          </w:p>
        </w:tc>
      </w:tr>
      <w:tr w:rsidR="00D675F1" w:rsidRPr="003B1A1B" w14:paraId="3E41DAC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E71A6" w14:textId="74B492E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2AD441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Aparat z czujnikami przepływu wdechowym i wydechowym. Czujniki termoanemometryczne (tzw. podgrzewane). Czujniki mogą być sterylizowane parowo </w:t>
            </w:r>
          </w:p>
        </w:tc>
      </w:tr>
      <w:tr w:rsidR="00D675F1" w:rsidRPr="003B1A1B" w14:paraId="2C9DBB3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4007A" w14:textId="4E75333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433AE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Wirtualne przepływomierze prezentowane na ekranie aparatu</w:t>
            </w:r>
          </w:p>
        </w:tc>
      </w:tr>
      <w:tr w:rsidR="00D675F1" w:rsidRPr="003B1A1B" w14:paraId="6726BE6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3A124" w14:textId="01398EFC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E9C776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Aparat przystosowany do prowadzenia znieczulania w technice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Low</w:t>
            </w:r>
            <w:proofErr w:type="spellEnd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Flow</w:t>
            </w:r>
            <w:proofErr w:type="spellEnd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</w:t>
            </w:r>
            <w:proofErr w:type="spellEnd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Flow</w:t>
            </w:r>
            <w:proofErr w:type="spellEnd"/>
          </w:p>
        </w:tc>
      </w:tr>
      <w:tr w:rsidR="00D675F1" w:rsidRPr="003B1A1B" w14:paraId="0C2D781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3D561" w14:textId="182F052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DC128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Regulowany zawór ograniczający ciśnienie w trybie wentylacji ręcznej (APL) z funkcją natychmiastowego zwolnienia ciśnienia w układzie bez konieczności skręcania do minimum</w:t>
            </w:r>
          </w:p>
        </w:tc>
      </w:tr>
      <w:tr w:rsidR="00D675F1" w:rsidRPr="003B1A1B" w14:paraId="1FE6B2B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49FA3" w14:textId="5EE59E6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4CFA2A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Wbudowany przepływomierz O2 do niezależnej podaży tlenu przez maskę lub kaniulę donosową, regulacja przepływu co najmniej od 0 do 18 l/min</w:t>
            </w:r>
          </w:p>
        </w:tc>
      </w:tr>
      <w:tr w:rsidR="00D675F1" w:rsidRPr="003B1A1B" w14:paraId="09BFC73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27F8D" w14:textId="29FBD19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C42E1A" w14:textId="3EF6AF6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Miejsce aktywne do zamocowania min. jednego parownika; mocowanie typu Auto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Exclusion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Interlock</w:t>
            </w:r>
            <w:proofErr w:type="spellEnd"/>
          </w:p>
        </w:tc>
      </w:tr>
      <w:tr w:rsidR="00D675F1" w:rsidRPr="003B1A1B" w14:paraId="1C06F22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9A2EE" w14:textId="3CA3838A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C4F2A" w14:textId="3F256FD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dostawie min.12 zbiorników jednorazowych z wapnem sodowanym, objętość pochłaniacza jednorazowego minimum 1200 ml</w:t>
            </w:r>
          </w:p>
        </w:tc>
      </w:tr>
      <w:tr w:rsidR="00D675F1" w:rsidRPr="003B1A1B" w14:paraId="0ACAB7B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45606" w14:textId="67FA1322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50330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Respirator, tryby wentylacji</w:t>
            </w:r>
          </w:p>
        </w:tc>
      </w:tr>
      <w:tr w:rsidR="00D675F1" w:rsidRPr="003B1A1B" w14:paraId="0C2F6D7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5C03E" w14:textId="7FBCDC8F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B74F87" w14:textId="77777777" w:rsidR="00D675F1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Ekonomiczny respirator z napędem elektrycznym </w:t>
            </w:r>
          </w:p>
          <w:p w14:paraId="77DCD42D" w14:textId="13A3170C" w:rsidR="00452A30" w:rsidRPr="00C97307" w:rsidRDefault="00452A3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5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Zamawiający dopuszcza aparat do znieczulania z ekonomicznym respiratorem z napędem pneumatycznym.</w:t>
            </w:r>
          </w:p>
        </w:tc>
      </w:tr>
      <w:tr w:rsidR="00D675F1" w:rsidRPr="003B1A1B" w14:paraId="0827B9C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62593" w14:textId="0B6658A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5C419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kontrolowana objętościowo</w:t>
            </w:r>
          </w:p>
        </w:tc>
      </w:tr>
      <w:tr w:rsidR="00D675F1" w:rsidRPr="003B1A1B" w14:paraId="257D864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FA165" w14:textId="7063DE8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AF9B2D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kontrolowana ciśnieniowo</w:t>
            </w:r>
          </w:p>
        </w:tc>
      </w:tr>
      <w:tr w:rsidR="00D675F1" w:rsidRPr="003B1A1B" w14:paraId="31C8D58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5FB7B" w14:textId="425BBA8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D90C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synchronizowana ze wspomaganiem ciśnieniowym oddechów spontanicznych w trybie kontrolowanym objętościowo i w trybie kontrolowanym ciśnieniowo (VCV-SIMV/PS, PCV-SIMV/PS)</w:t>
            </w:r>
          </w:p>
        </w:tc>
      </w:tr>
      <w:tr w:rsidR="00D675F1" w:rsidRPr="003B1A1B" w14:paraId="3B65253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55087" w14:textId="54109C5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EF76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CPAP/PSV</w:t>
            </w:r>
          </w:p>
        </w:tc>
      </w:tr>
      <w:tr w:rsidR="00D675F1" w:rsidRPr="003B1A1B" w14:paraId="0B99E1D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1D95E" w14:textId="1C4AD61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0CC6F0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Funkcja Pauzy (zatrzymanie wentylacji kontrolowanej np. na czas odsysania śluzu lub zmiany pozycji pacjenta), prezentacja na ekranie respiratora czasu pozostałego do zakończenia pauzy, czas trwania pauzy regulowany w zakresie do co najmniej 10 min</w:t>
            </w:r>
          </w:p>
        </w:tc>
      </w:tr>
      <w:tr w:rsidR="00D675F1" w:rsidRPr="003B1A1B" w14:paraId="0AEE250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8CBFE" w14:textId="7E04802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36AA8A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Automatyczne przełączenie na gaz zastępczy: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-po zaniku O2 na 100 % powietrze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-po zaniku N2O na 100 % O2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-po zaniku Powietrza na 100% O2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we wszystkich przypadkach bieżący przepływ Świeżych Gazów pozostaje stały (nie zmienia się)</w:t>
            </w:r>
          </w:p>
        </w:tc>
      </w:tr>
      <w:tr w:rsidR="00D675F1" w:rsidRPr="003B1A1B" w14:paraId="145EEF9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F0662" w14:textId="0DB4664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74C81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Awaryjna podaż O2 i anestetyku z parownika po awarii zasilania sieciowego i rozładowanym akumulatorze</w:t>
            </w:r>
          </w:p>
        </w:tc>
      </w:tr>
      <w:tr w:rsidR="00D675F1" w:rsidRPr="003B1A1B" w14:paraId="02362EB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A06F7" w14:textId="5CC4880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9F16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Regulacje </w:t>
            </w:r>
          </w:p>
        </w:tc>
      </w:tr>
      <w:tr w:rsidR="00D675F1" w:rsidRPr="003B1A1B" w14:paraId="502CF03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9E31C" w14:textId="7AA39DBA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7AACD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Zakres regulacji częstości oddechowej co najmniej od 4 do 100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odd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/min</w:t>
            </w:r>
          </w:p>
        </w:tc>
      </w:tr>
      <w:tr w:rsidR="00D675F1" w:rsidRPr="003B1A1B" w14:paraId="57F5F3E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9174B" w14:textId="71E6EE5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CF8ED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plateau co najmniej od 0% do 50%</w:t>
            </w:r>
          </w:p>
        </w:tc>
      </w:tr>
      <w:tr w:rsidR="00D675F1" w:rsidRPr="003B1A1B" w14:paraId="79C2C6A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A5A5B" w14:textId="43517C1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1AE92B" w14:textId="77777777" w:rsidR="00D675F1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I:E co najmniej od 5:1 do 1:5</w:t>
            </w:r>
          </w:p>
          <w:p w14:paraId="69891771" w14:textId="4971050F" w:rsidR="00452A30" w:rsidRPr="00C97307" w:rsidRDefault="00452A3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5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Zamawiający dopuszcza aparat do znieczulania z zakresem regulacji I:E od 4:1 do 1:8.</w:t>
            </w:r>
          </w:p>
        </w:tc>
      </w:tr>
      <w:tr w:rsidR="00D675F1" w:rsidRPr="003B1A1B" w14:paraId="71DCFCC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ACFFA" w14:textId="2812FA3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197A5F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objętości oddechowej w trybie kontrolowanym objętościowo co najmniej od 10 do 1500 ml</w:t>
            </w:r>
          </w:p>
        </w:tc>
      </w:tr>
      <w:tr w:rsidR="00D675F1" w:rsidRPr="003B1A1B" w14:paraId="293B2AF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978EA" w14:textId="7B14F03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008C2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czułości wyzwalacza przepływowego co najmniej od 0,3 l/min do 15 l/min</w:t>
            </w:r>
          </w:p>
        </w:tc>
      </w:tr>
      <w:tr w:rsidR="00D675F1" w:rsidRPr="003B1A1B" w14:paraId="113475D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CC29D" w14:textId="6D50FDB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2DC4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Ciśnienie wdechowe regulowane w zakresie co najmniej  od 10 do 80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hPa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(cmH2O)</w:t>
            </w:r>
          </w:p>
        </w:tc>
      </w:tr>
      <w:tr w:rsidR="00D675F1" w:rsidRPr="003B1A1B" w14:paraId="143879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91B96" w14:textId="57235B0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C40D9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Wspomaganie ciśnieniowe w trybie PSV regulowane w zakresie od 3 cmH2O do co najmniej 60 cmH2O</w:t>
            </w:r>
          </w:p>
        </w:tc>
      </w:tr>
      <w:tr w:rsidR="00D675F1" w:rsidRPr="003B1A1B" w14:paraId="0EC7124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8613C" w14:textId="0268293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D70B92" w14:textId="7F893D00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Regulacja czasu narastania ciśnienia w fazie wdechow</w:t>
            </w:r>
            <w:r w:rsidR="00E31C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  (nie dotyczy czasu wdechu),</w:t>
            </w:r>
          </w:p>
        </w:tc>
      </w:tr>
      <w:tr w:rsidR="00D675F1" w:rsidRPr="003B1A1B" w14:paraId="457AA96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3F121" w14:textId="7102A8C7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17A2F" w14:textId="77777777" w:rsidR="00D675F1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Regulacja PEEP w zakresie co najmniej od 2 do 20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hPa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(cmH2O); wymagana funkcja WYŁ (OFF)</w:t>
            </w:r>
          </w:p>
          <w:p w14:paraId="4616243A" w14:textId="1E638FDA" w:rsidR="00452A30" w:rsidRPr="00C97307" w:rsidRDefault="00452A3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5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Zamawiający dopuszcza aparat do znieczulania z regulacją PEEP w zakresie od 3 do 30 </w:t>
            </w:r>
            <w:proofErr w:type="spellStart"/>
            <w:r w:rsidRPr="0045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hPa</w:t>
            </w:r>
            <w:proofErr w:type="spellEnd"/>
            <w:r w:rsidRPr="0045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(cmH2O) z funkcją WYŁ (OFF).</w:t>
            </w:r>
          </w:p>
        </w:tc>
      </w:tr>
      <w:tr w:rsidR="00D675F1" w:rsidRPr="003B1A1B" w14:paraId="1C015BA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18ABF" w14:textId="0E11CD2A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F468F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Zmiana częstości oddechowej automatycznie zmienia czas wdechu (Ti) - tzw. blokada I:E, możliwe wyłączenie tej funkcjonalności przez użytkownika</w:t>
            </w:r>
          </w:p>
        </w:tc>
      </w:tr>
      <w:tr w:rsidR="00D675F1" w:rsidRPr="003B1A1B" w14:paraId="4ECB6B9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6DE73" w14:textId="5BF879D5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30E37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Zmiana nastawy PEEP powoduje automatyczną zmianę ciśnienia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Pwdech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(różnica pomiędzy PEEP i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Pwdech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pozostaje stała) możliwe wyłączenie tej funkcjonalności przez użytkownika</w:t>
            </w:r>
          </w:p>
        </w:tc>
      </w:tr>
      <w:tr w:rsidR="00D675F1" w:rsidRPr="003B1A1B" w14:paraId="24037D2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BAD03" w14:textId="6666B55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9438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Prezentacje</w:t>
            </w:r>
          </w:p>
        </w:tc>
      </w:tr>
      <w:tr w:rsidR="00D675F1" w:rsidRPr="003B1A1B" w14:paraId="3BF132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3F73D" w14:textId="0D47F06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90A4FF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Prezentacja krzywych w czasie rzeczywistym: p(t), CO2(t)</w:t>
            </w:r>
          </w:p>
        </w:tc>
      </w:tr>
      <w:tr w:rsidR="00D675F1" w:rsidRPr="003B1A1B" w14:paraId="7549313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9B82D" w14:textId="1BDF37F4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8B71F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Funkcja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timera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(odliczanie do zera od ustawionego czasu) pomocna przy wykonywaniu czynności obwarowanych czasowo, prezentacja na ekranie respiratora</w:t>
            </w:r>
          </w:p>
        </w:tc>
      </w:tr>
      <w:tr w:rsidR="00D675F1" w:rsidRPr="003B1A1B" w14:paraId="78F2C16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21A65" w14:textId="5D724183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EB61A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Prezentacja ΔVT (różnicy między objętością wdechową a wydechową)</w:t>
            </w:r>
          </w:p>
        </w:tc>
      </w:tr>
      <w:tr w:rsidR="00D675F1" w:rsidRPr="003B1A1B" w14:paraId="1A87F2E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19044" w14:textId="03482F7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38351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Funkcja stopera (odliczanie czasu od zera) pomocna przy kontroli czasu znieczulenia, kontroli czasu; prezentacja na ekranie respiratora</w:t>
            </w:r>
          </w:p>
        </w:tc>
      </w:tr>
      <w:tr w:rsidR="00D675F1" w:rsidRPr="003B1A1B" w14:paraId="0952DE9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F82AE" w14:textId="03507DEF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52E7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Funkcjonalność</w:t>
            </w:r>
          </w:p>
        </w:tc>
      </w:tr>
      <w:tr w:rsidR="00D675F1" w:rsidRPr="003B1A1B" w14:paraId="18A1439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1BF23" w14:textId="41FBEDA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E86B8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Kolorowy ekran, o regulowanej jasności i przekątnej minimum 15”, sterowanie: ekran dotykowy i pokrętło funkcyjne, ekran wbudowany z przodu aparatu</w:t>
            </w:r>
          </w:p>
        </w:tc>
      </w:tr>
      <w:tr w:rsidR="00D675F1" w:rsidRPr="003B1A1B" w14:paraId="5EE6DFF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AA9AE" w14:textId="78D9EAF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C7066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 parametrów wyświetlane na ekranie mogą być konfigurowane w czasie pracy, możliwe szybkie dopasowanie rozmieszczenia lub zmiany wyświetlanych parametrów w czasie operacji w zależności od aktualnych wymagań użytkownika</w:t>
            </w:r>
          </w:p>
        </w:tc>
      </w:tr>
      <w:tr w:rsidR="00D675F1" w:rsidRPr="003B1A1B" w14:paraId="14B1E2B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B3EC1" w14:textId="5B191313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135026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Możliwe ustawienie różnych kolorów parametrów, np. ciśnienia - czerwone, objętości - zielone, w celu łatwiejszego odczytu </w:t>
            </w:r>
          </w:p>
        </w:tc>
      </w:tr>
      <w:tr w:rsidR="00D675F1" w:rsidRPr="003B1A1B" w14:paraId="5269AD8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39992" w14:textId="6BFDA30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3718A8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Wyświetlanie ustawionych granic alarmowych obok mierzonego parametru, możliwe wyłączenie tej funkcji</w:t>
            </w:r>
          </w:p>
        </w:tc>
      </w:tr>
      <w:tr w:rsidR="00D675F1" w:rsidRPr="003B1A1B" w14:paraId="6A01480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40571" w14:textId="7C644FA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C1864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Możliwe kontynuowanie wentylacji mechanicznej w przypadku gdy pomiar przepływu ulegnie awarii (uszkodzony czujnik przepływu)</w:t>
            </w:r>
          </w:p>
        </w:tc>
      </w:tr>
      <w:tr w:rsidR="00D675F1" w:rsidRPr="003B1A1B" w14:paraId="20C02EF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42309" w14:textId="2F50D3A6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30E47D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Konfiguracja urządzenia może być eksportowana i importowana do/z innych aparatów tej serii</w:t>
            </w:r>
          </w:p>
        </w:tc>
      </w:tr>
      <w:tr w:rsidR="00D675F1" w:rsidRPr="003B1A1B" w14:paraId="57DA4D3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59AE3" w14:textId="4AD44545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A3A6F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Moduł gazowy w aparacie (pomiar w strumieniu bocznym): pomiary i prezentacja wdechowego i wydechowego stężenia: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(pomiar paramagnetyczny),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O, CO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anestetyki (SEV, DES, ISO), automatyczna identyfikacja anestetyku, MAC skorelowany do wieku pacjenta</w:t>
            </w:r>
          </w:p>
        </w:tc>
      </w:tr>
      <w:tr w:rsidR="00D675F1" w:rsidRPr="003B1A1B" w14:paraId="662DE8D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05CB1" w14:textId="4C724A3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80D0DD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Powrót próbki gazowej do układu oddechowego</w:t>
            </w:r>
          </w:p>
        </w:tc>
      </w:tr>
      <w:tr w:rsidR="00D675F1" w:rsidRPr="003B1A1B" w14:paraId="64CF2DE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B14BF" w14:textId="5796449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67882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Eksport do pamięci zewnętrznej USB: widoku ekranu (tzw.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PrtScr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zrzut ekranu), Dziennika (tzw. Rejestr  lub Dziennik Zdarzeń lub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Logbook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gdzie zapisywane są parametry pracy), wyników Testu</w:t>
            </w:r>
          </w:p>
        </w:tc>
      </w:tr>
      <w:tr w:rsidR="00D675F1" w:rsidRPr="003B1A1B" w14:paraId="5B4175E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82235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5198F" w14:textId="19664DD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Rekrutacja pęcherzyków płucnych jedno lub wielostopniowa</w:t>
            </w:r>
          </w:p>
        </w:tc>
      </w:tr>
      <w:tr w:rsidR="00D675F1" w:rsidRPr="003B1A1B" w14:paraId="2C5C426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F89FF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DF15A" w14:textId="649ECEF9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przypadku anulowania rekrutacji – powolny spadek ciśnienia do początkowej wartości sprzed rozpoczęcia manewru rekrutacji</w:t>
            </w:r>
          </w:p>
        </w:tc>
      </w:tr>
      <w:tr w:rsidR="00D675F1" w:rsidRPr="003B1A1B" w14:paraId="3859AD5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15394" w14:textId="3AD27DE5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90525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Automatyczne wstępne skalkulowanie parametrów wentylacji na podstawie wprowadzonej masy ciała i/lub wzrostu pacjenta</w:t>
            </w:r>
          </w:p>
        </w:tc>
      </w:tr>
      <w:tr w:rsidR="00D675F1" w:rsidRPr="003B1A1B" w14:paraId="4E8A81B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2D799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60E1A" w14:textId="2F4D5AFB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Ekonometr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trend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ekonometru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znieczulania wyświetlający zużycie i konsumpcję świeżych gazów, pobór O2</w:t>
            </w:r>
          </w:p>
        </w:tc>
      </w:tr>
      <w:tr w:rsidR="00D675F1" w:rsidRPr="003B1A1B" w14:paraId="28CB293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5A80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AC92C" w14:textId="4FA684DF" w:rsidR="00D675F1" w:rsidRPr="00C97307" w:rsidRDefault="00D675F1" w:rsidP="00324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Asystent niskiego przepływu </w:t>
            </w:r>
            <w:r w:rsidRPr="00C97307">
              <w:rPr>
                <w:rFonts w:ascii="Arial" w:hAnsi="Arial" w:cs="Arial"/>
                <w:sz w:val="18"/>
                <w:szCs w:val="18"/>
              </w:rPr>
              <w:t>wyświetlający wykresy słupkowe dla wymaganego przepływu świeżego gazu oraz bieżącego przepływu całkowitego</w:t>
            </w:r>
          </w:p>
        </w:tc>
      </w:tr>
      <w:tr w:rsidR="00D675F1" w:rsidRPr="003B1A1B" w14:paraId="03B0B98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5C355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3598F" w14:textId="07AE7CF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Pomiar zużycia świeżych gazów na znieczulanie lub od ostatniego zerowania</w:t>
            </w:r>
          </w:p>
        </w:tc>
      </w:tr>
      <w:tr w:rsidR="00D675F1" w:rsidRPr="003B1A1B" w14:paraId="0462BFD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E9EE0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1AA1B" w14:textId="3259958E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zaprogramowania automatycznego (bez interakcji ze strony użytkownika) testu aparatu od poniedziałku do piątku; zaprogramowanie godziny, o której pacjent może być podłączony do aparatu</w:t>
            </w:r>
          </w:p>
        </w:tc>
      </w:tr>
      <w:tr w:rsidR="00D675F1" w:rsidRPr="003B1A1B" w14:paraId="1606098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C0340" w14:textId="38348BA4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598DF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Alarmy</w:t>
            </w:r>
          </w:p>
        </w:tc>
      </w:tr>
      <w:tr w:rsidR="00D675F1" w:rsidRPr="003B1A1B" w14:paraId="22B1C49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8FD01" w14:textId="52DDD710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FECB3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Funkcja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Autoustawienia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alarmów</w:t>
            </w:r>
          </w:p>
        </w:tc>
      </w:tr>
      <w:tr w:rsidR="00D675F1" w:rsidRPr="003B1A1B" w14:paraId="088AB6A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FCDB8" w14:textId="23905B6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13BEC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ciśnienia w drogach oddechowych</w:t>
            </w:r>
          </w:p>
        </w:tc>
      </w:tr>
      <w:tr w:rsidR="00D675F1" w:rsidRPr="003B1A1B" w14:paraId="3CF29E6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E04F3" w14:textId="740F490B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60C7C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objętości minutowej</w:t>
            </w:r>
          </w:p>
        </w:tc>
      </w:tr>
      <w:tr w:rsidR="00D675F1" w:rsidRPr="003B1A1B" w14:paraId="28923B3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4EF33" w14:textId="097227E8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49606E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bezdechu generowany na podstawie analizy przepływu, ciśnienia, CO2</w:t>
            </w:r>
          </w:p>
        </w:tc>
      </w:tr>
      <w:tr w:rsidR="00D675F1" w:rsidRPr="003B1A1B" w14:paraId="376CADF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5A79D" w14:textId="7B719AF6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BD939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stężenia anestetyku wziewnego</w:t>
            </w:r>
          </w:p>
        </w:tc>
      </w:tr>
      <w:tr w:rsidR="00D675F1" w:rsidRPr="003B1A1B" w14:paraId="0EBAAFE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B4B00" w14:textId="5052CB99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593084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braku zasilania w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Powietrze,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</w:p>
        </w:tc>
      </w:tr>
      <w:tr w:rsidR="00D675F1" w:rsidRPr="003B1A1B" w14:paraId="5D7373C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9EFD4" w14:textId="13598CB8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726E7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wykrycia drugiego anestetyku</w:t>
            </w:r>
          </w:p>
        </w:tc>
      </w:tr>
      <w:tr w:rsidR="00D675F1" w:rsidRPr="003B1A1B" w14:paraId="08E3C24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C83E3" w14:textId="6D78240A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C6DF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Alarm Niski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xMAC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Możliwa dezaktywacja monitorowania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xMAC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jako zabezpieczenie przed pojawianiem się alarmu Niski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xMAC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gdy stężenie anestetyku spada pod koniec znieczulania</w:t>
            </w:r>
          </w:p>
        </w:tc>
      </w:tr>
      <w:tr w:rsidR="00D675F1" w:rsidRPr="003B1A1B" w14:paraId="4B28624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0338" w14:textId="350B927D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A83963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</w:t>
            </w:r>
          </w:p>
        </w:tc>
      </w:tr>
      <w:tr w:rsidR="00D675F1" w:rsidRPr="003B1A1B" w14:paraId="2F21AF3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FA53F" w14:textId="17FF8CD2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33F1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Instrukcja obsługi i użytkowania w języku polskim, wersja drukowana, książkowa – nie dopuszcza się kserokopii </w:t>
            </w:r>
          </w:p>
        </w:tc>
      </w:tr>
      <w:tr w:rsidR="00D675F1" w:rsidRPr="003B1A1B" w14:paraId="1D0B69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C2D0C" w14:textId="41CA0BBC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8EB3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w języku polskim.</w:t>
            </w:r>
          </w:p>
        </w:tc>
      </w:tr>
      <w:tr w:rsidR="00D675F1" w:rsidRPr="003B1A1B" w14:paraId="3B3D9F7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98CD0" w14:textId="7F311504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FBE334" w14:textId="12CF52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Ssak inżektorowy napędzany powietrzem z sieci centralnej, zasilanie ssaka z przyłączy w aparacie, zbiornik na wydzielinę o objętości minimum 700 ml.</w:t>
            </w:r>
          </w:p>
        </w:tc>
      </w:tr>
      <w:tr w:rsidR="00D675F1" w:rsidRPr="003B1A1B" w14:paraId="5A26F95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BF5A5" w14:textId="190045F9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AB8B1E" w14:textId="31C259E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Dreny do podłączenia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 i Powietrza o dł. </w:t>
            </w:r>
            <w:r w:rsidR="009D1B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5m każdy; wt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yki typu AGA</w:t>
            </w:r>
          </w:p>
        </w:tc>
      </w:tr>
      <w:tr w:rsidR="00D675F1" w:rsidRPr="003B1A1B" w14:paraId="23344A4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8B761" w14:textId="3A891D53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DFDB3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Dodatkowe gniazda elektryczne, co najmniej 4 szt., zabezpieczone bezpiecznikami</w:t>
            </w:r>
          </w:p>
        </w:tc>
      </w:tr>
      <w:tr w:rsidR="00D675F1" w:rsidRPr="003B1A1B" w14:paraId="4F63128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2B102" w14:textId="3936D803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1D4F13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Całkowicie automatyczny test główny bez interakcji z użytkownikiem w trakcie trwania procedury</w:t>
            </w:r>
          </w:p>
        </w:tc>
      </w:tr>
      <w:tr w:rsidR="00D675F1" w:rsidRPr="003B1A1B" w14:paraId="28DA431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BB445" w14:textId="0809C349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F770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Lista kontrolna, czynności do wykonania przed rozpoczęciem testu, prezentowana na ekranie respiratora w formie grafik i tekstu objaśniających poszczególne czynności</w:t>
            </w:r>
          </w:p>
        </w:tc>
      </w:tr>
      <w:tr w:rsidR="00D675F1" w:rsidRPr="003B1A1B" w14:paraId="442DC12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CF5C4" w14:textId="799572FA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7D385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System ewakuacji gazów, zintegrowany, z niezbędnymi akcesoriami umożliwiającymi podłączenie do odciągu szpitalnego, wskaźnik przepływu ewakuowanych gazów </w:t>
            </w:r>
          </w:p>
        </w:tc>
      </w:tr>
      <w:tr w:rsidR="00D675F1" w:rsidRPr="003B1A1B" w14:paraId="39E0BF5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7C545" w14:textId="7568C825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37A23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Wymagane akcesoria dodatkowe</w:t>
            </w:r>
          </w:p>
        </w:tc>
      </w:tr>
      <w:tr w:rsidR="00D675F1" w:rsidRPr="003B1A1B" w14:paraId="4F262CB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A1804" w14:textId="4FD31FDD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184B5C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Zbiornik wielorazowy na wapno, możliwa sterylizacja parowa w temperaturze 134 st. C</w:t>
            </w:r>
          </w:p>
        </w:tc>
      </w:tr>
      <w:tr w:rsidR="00D675F1" w:rsidRPr="00DF2BA7" w14:paraId="031C65A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C1A5C" w14:textId="7FFF58F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C23F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Monitor do aparatu, wymagania ogólne</w:t>
            </w:r>
          </w:p>
        </w:tc>
      </w:tr>
      <w:tr w:rsidR="00D675F1" w:rsidRPr="00DF2BA7" w14:paraId="5367024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483B8" w14:textId="7777777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E11B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 o budowie kompaktowej, z kolorowym ekranem LCD o przekątnej przynajmniej 15 cali, z wbudowanym zasilaczem sieciowym, przeznaczony do monitorowania noworodków, dzieci i dorosłych</w:t>
            </w:r>
          </w:p>
        </w:tc>
      </w:tr>
      <w:tr w:rsidR="00D675F1" w:rsidRPr="00DF2BA7" w14:paraId="2165A5F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E8A06" w14:textId="0206349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D17915" w14:textId="77777777" w:rsidR="00D675F1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Wygodne sterowanie monitorem za pomocą stałych przycisków i menu ekranowego w języku polskim.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Stałe przyciski zapewniają dostęp do najczęściej używanych funkcji.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Obsługa menu ekranowego: wybór przez dotyk elementu na ekranie, zmiana wartości i wybór pozycji z listy – za pomocą pokrętła, potwierdzanie wyboru i zamknięcie okna dialogowego przez naciśnięcie pokrętła. Możliwość zmiany wartości, wybrania pozycji z listy, potwierdzenia wyboru i zamknięcia okna za pomocą tylko ekranu dotykowego</w:t>
            </w:r>
          </w:p>
          <w:p w14:paraId="11E337A7" w14:textId="77777777" w:rsidR="00452A30" w:rsidRPr="00452A30" w:rsidRDefault="00452A30" w:rsidP="00452A30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452A30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Zamawiający dopuszcza aparat do znieczulania z wygodnym sterowaniem monitorem za pomocą konfigurowalnych przycisków ekranowych i menu ekranowego w języku polskim.</w:t>
            </w:r>
          </w:p>
          <w:p w14:paraId="5B91DF2C" w14:textId="54DAC15B" w:rsidR="00452A30" w:rsidRPr="00C97307" w:rsidRDefault="00452A30" w:rsidP="00452A30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452A30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Przyciski ekranowe zapewniają dostęp do najczęściej używanych funkcji. Obsługa menu ekranowego: wybór przez dotyk elementu na ekranie, zmiana wartości i wybór pozycji z listy – za pomocą pokrętła, potwierdzanie wyboru i zamknięcie okna dialogowego przez naciśnięcie pokrętła. Możliwość zmiany i wartości, wybrania pozycji z listy, potwierdzenia wyboru i zamknięcia okna za pomocą tylko ekranu dotykowego.</w:t>
            </w:r>
          </w:p>
        </w:tc>
      </w:tr>
      <w:tr w:rsidR="00D675F1" w:rsidRPr="00DF2BA7" w14:paraId="2C71054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DDFC2" w14:textId="431D15D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DF130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Możliwość wykorzystania monitora do transportu: 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nie cięższy niż 7,5 kg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wyposażony w wygodny uchwyt do przenoszenia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wposażony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w akumulator dostępny do wymiany przez użytkownika, wystarczający przynajmniej na 5 godzin pracy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w komplecie system mocowania monitora, umożliwiający szybkie zdjęcie bez użycia narzędzi i wykorzystanie monitora do transportu pacjenta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monitor jest gotowy do uruchomienia łączności bezprzewodowej, umożliwiającej centralne monitorowanie podczas transportu</w:t>
            </w:r>
          </w:p>
        </w:tc>
      </w:tr>
      <w:tr w:rsidR="00D675F1" w:rsidRPr="00DF2BA7" w14:paraId="20860F5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34F0E" w14:textId="4DDAE844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C87A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Chłodzenie bez wentylatora </w:t>
            </w:r>
          </w:p>
        </w:tc>
      </w:tr>
      <w:tr w:rsidR="00D675F1" w:rsidRPr="00DF2BA7" w14:paraId="3D19702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63F1C" w14:textId="620D546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B0073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dopasowania sposobu wyświetlania parametrów do własnych wymagań. Ilość różnych przebiegów (krzywych) dynamicznych możliwych do jednoczesnego wyświetlenia na ekranie monitora – minimum 8. Dostępny ekran dużych liczb i ekran z krótkimi trendami obok odpowiadających im krzywych dynamicznych.</w:t>
            </w:r>
          </w:p>
        </w:tc>
      </w:tr>
      <w:tr w:rsidR="00D675F1" w:rsidRPr="00DF2BA7" w14:paraId="0AF4AB2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06EF9" w14:textId="346C4CF0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E020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Możliwość skonfigurowania, zapamiętania w monitorze i późniejszego przywołania przynajmniej 3 własnych zestawów parametrów pracy monitora </w:t>
            </w:r>
          </w:p>
        </w:tc>
      </w:tr>
      <w:tr w:rsidR="00D675F1" w:rsidRPr="00DF2BA7" w14:paraId="09CE8DE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75FAB" w14:textId="39D0524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E152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Trendy tabelaryczne i graficzne wszystkich mierzonych parametrów przynajmniej z 6 dni, z możliwością przeglądania przynajmniej ostatniej godziny z rozdzielczością lepszą niż 5 sekund</w:t>
            </w:r>
          </w:p>
        </w:tc>
      </w:tr>
      <w:tr w:rsidR="00D675F1" w:rsidRPr="00DF2BA7" w14:paraId="10F25BD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689B8" w14:textId="07F14563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7E378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Funkcja zapamiętywania krzywych dynamicznych z min. 96 godzin</w:t>
            </w:r>
          </w:p>
        </w:tc>
      </w:tr>
      <w:tr w:rsidR="00D675F1" w:rsidRPr="00DF2BA7" w14:paraId="1F78AFB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9E65A" w14:textId="4DFFA76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6DAB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Oprogramowanie realizujące funkcje: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kalkulatora lekowego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kalkulatora parametrów hemodynamicznych, wentylacyjnych i natlenienia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obliczeń nerkowych</w:t>
            </w:r>
          </w:p>
        </w:tc>
      </w:tr>
      <w:tr w:rsidR="00D675F1" w:rsidRPr="00DF2BA7" w14:paraId="3F51E8F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9CC34" w14:textId="63C5FC59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1BE71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 umożliwia wyświetlanie danych z innego monitora pacjenta podłączonego do tej samej sieci, również w przypadku braku lub wyłączenia centrali</w:t>
            </w:r>
          </w:p>
        </w:tc>
      </w:tr>
      <w:tr w:rsidR="00D675F1" w:rsidRPr="00DF2BA7" w14:paraId="7E96F6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2F17F" w14:textId="3D6ECBA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0DBE5F" w14:textId="77777777" w:rsidR="00D675F1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 wyposażony we wbudowany rejestrator taśmowy, drukujący przynajmniej 3 krzywe dynamiczne</w:t>
            </w:r>
          </w:p>
          <w:p w14:paraId="22D7690F" w14:textId="1C2D77B9" w:rsidR="00452A30" w:rsidRPr="00C97307" w:rsidRDefault="00452A30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452A30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Zamawiający dopuszcza aparat do znieczulania z kardiomonitorem bez wbudowanego rejestratora taśmowego.</w:t>
            </w:r>
            <w:bookmarkStart w:id="0" w:name="_GoBack"/>
            <w:bookmarkEnd w:id="0"/>
          </w:p>
        </w:tc>
      </w:tr>
      <w:tr w:rsidR="00D675F1" w:rsidRPr="00DF2BA7" w14:paraId="752161D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A08A7" w14:textId="5E88BAE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AA4D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 zamocowany na oferowanym aparacie do znieczulania i połączony z nim, wyświetla przebiegi dynamiczne, łącznie z pętlami oddechowymi, oraz wartości liczbowe danych z aparatu.</w:t>
            </w:r>
          </w:p>
        </w:tc>
      </w:tr>
      <w:tr w:rsidR="00D675F1" w:rsidRPr="00DF2BA7" w14:paraId="4795694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32FF7" w14:textId="3E7666C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43D11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Możliwości monitorowania parametrów</w:t>
            </w:r>
          </w:p>
        </w:tc>
      </w:tr>
      <w:tr w:rsidR="00D675F1" w:rsidRPr="00DF2BA7" w14:paraId="05193D2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51CEA" w14:textId="5F52226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631F7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Pomiar EKG</w:t>
            </w:r>
          </w:p>
        </w:tc>
      </w:tr>
      <w:tr w:rsidR="00D675F1" w:rsidRPr="00DF2BA7" w14:paraId="2CCF75A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C044B" w14:textId="6CFFC800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4D8623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EKG z analizą arytmii, możliwość pomiaru z 3 elektrod i z 5 elektrod, po podłączeniu odpowiedniego przewodu</w:t>
            </w:r>
          </w:p>
        </w:tc>
      </w:tr>
      <w:tr w:rsidR="00D675F1" w:rsidRPr="00DF2BA7" w14:paraId="0BDC8EC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12F4E" w14:textId="2BA89360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0A08C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Zakres pomiarowy przynajmniej: 15-350 uderzeń/minutę</w:t>
            </w:r>
          </w:p>
        </w:tc>
      </w:tr>
      <w:tr w:rsidR="00D675F1" w:rsidRPr="00DF2BA7" w14:paraId="62B1807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D56C9" w14:textId="7D2A8896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71A3C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Pomiar odchylenia ST</w:t>
            </w:r>
          </w:p>
        </w:tc>
      </w:tr>
      <w:tr w:rsidR="00D675F1" w:rsidRPr="00DF2BA7" w14:paraId="698AFE0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93D5A" w14:textId="63C6E3F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3786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Monitorowanie arytmii z rozpoznawaniem przynajmniej 16 różnych arytmii</w:t>
            </w:r>
          </w:p>
        </w:tc>
      </w:tr>
      <w:tr w:rsidR="00D675F1" w:rsidRPr="00DF2BA7" w14:paraId="10D14AC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FA07E" w14:textId="60247623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FCCEB9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Pomiar saturacji i tętna (SpO</w:t>
            </w: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)</w:t>
            </w:r>
          </w:p>
        </w:tc>
      </w:tr>
      <w:tr w:rsidR="00D675F1" w:rsidRPr="00DF2BA7" w14:paraId="2B87F4F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F1168" w14:textId="71D4FCC5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B9D72" w14:textId="4793DC8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Pomiar SpO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wraz z odpowiednim czujnikiem wielorazowym na palec</w:t>
            </w:r>
          </w:p>
        </w:tc>
      </w:tr>
      <w:tr w:rsidR="00D675F1" w:rsidRPr="00DF2BA7" w14:paraId="4714239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C66A5" w14:textId="12F20C8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8A780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Nieinwazyjny pomiar ciśnienia krwi</w:t>
            </w:r>
          </w:p>
        </w:tc>
      </w:tr>
      <w:tr w:rsidR="00D675F1" w:rsidRPr="00DF2BA7" w14:paraId="232345D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54272" w14:textId="6AD74D5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F3084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Pomiar ciśnienia ręczny i automatyczny z ustawianym czasem powtarzania do 8 godzin</w:t>
            </w:r>
          </w:p>
        </w:tc>
      </w:tr>
      <w:tr w:rsidR="00D675F1" w:rsidRPr="00DF2BA7" w14:paraId="45B49D5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A2EAE" w14:textId="60BFDD1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1D9531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włączenia automatycznego blokowania alarmów saturacji podczas pomiaru saturacji i NIBP na tej samej kończynie</w:t>
            </w:r>
          </w:p>
        </w:tc>
      </w:tr>
      <w:tr w:rsidR="00D675F1" w:rsidRPr="00DF2BA7" w14:paraId="0BA4370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5040C" w14:textId="3B90F825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4791A5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Inwazyjny pomiar ciśnienia</w:t>
            </w:r>
          </w:p>
        </w:tc>
      </w:tr>
      <w:tr w:rsidR="00D675F1" w:rsidRPr="00DF2BA7" w14:paraId="65C4121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DEE613" w14:textId="438C7FE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32D300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przypisania do poszczególnych torów pomiarowych inwazyjnego pomiaru ciśnienia nazw powiązanych z miejscem pomiaru, w tym ciśnienia tętniczego, ciśnienia w tętnicy płucnej, ośrodkowego ciśnienia żylnego i ciśnienia śródczaszkowego. Możliwość jednoczesnego pomiaru trzech ciśnień</w:t>
            </w:r>
          </w:p>
        </w:tc>
      </w:tr>
      <w:tr w:rsidR="00D675F1" w:rsidRPr="00DF2BA7" w14:paraId="2DE6563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7009B" w14:textId="0013A04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F04A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 xml:space="preserve">Pomiar temperatury </w:t>
            </w:r>
          </w:p>
        </w:tc>
      </w:tr>
      <w:tr w:rsidR="00D675F1" w:rsidRPr="00DF2BA7" w14:paraId="6D86503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7503A" w14:textId="0BF98C95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DBAC0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Wyświetlanie temperatury T1, T2 i różnicy temperatur</w:t>
            </w:r>
          </w:p>
        </w:tc>
      </w:tr>
      <w:tr w:rsidR="00D675F1" w:rsidRPr="00DF2BA7" w14:paraId="37F9596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F7BA2" w14:textId="7F92E51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F6DE3A" w14:textId="112EF772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 xml:space="preserve">Możliwość rozbudowy w przyszłości o pomiary gazowe </w:t>
            </w:r>
          </w:p>
        </w:tc>
      </w:tr>
      <w:tr w:rsidR="00D675F1" w:rsidRPr="00DF2BA7" w14:paraId="326FDF8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E74AC9" w14:textId="416C0E0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B2CEBB9" w14:textId="121D0C03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rozbudowy w przyszłości o pomiar stężenia gazów anestetycznych za pomocą modułu SCIO, N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O, CO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, 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 xml:space="preserve">2 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czujnikiem paramagnetycznym. Wyniki pomiarów wyświetlane na ekranie monitora</w:t>
            </w:r>
          </w:p>
        </w:tc>
      </w:tr>
      <w:tr w:rsidR="00D675F1" w:rsidRPr="00DF2BA7" w14:paraId="720C014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ECA56" w14:textId="6963D6D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04F0A0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Pomiar zwiotczenia</w:t>
            </w:r>
          </w:p>
        </w:tc>
      </w:tr>
      <w:tr w:rsidR="00D675F1" w:rsidRPr="00DF2BA7" w14:paraId="4519CE2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A8910" w14:textId="36371429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891D87" w14:textId="2C148B19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Pomiar przewodnictwa nerwowo mięśniowego za pomocą osobnego monitora (nie dopuszcza się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modułi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do dedykowanego monitora – możliwość pracy na różnych stanowiskach) poprzez stymulację nerwu łokciowego i rejestracji odpowiedzi za pomocą czujnika 3D, mierzącego drgania kciuka we wszystkich kierunkach, bez konieczności kalibracji czujnika przed wykonaniem pomiaru. Dostępne metody stymulacji, przynajmniej: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Train Of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Four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, obliczanie T1/T4 i Tref/T4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TOF z ustawianymi odstępami automatycznych pomiarów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Tetanus 50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Hz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Single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Twitch</w:t>
            </w:r>
            <w:proofErr w:type="spellEnd"/>
          </w:p>
        </w:tc>
      </w:tr>
      <w:tr w:rsidR="00D675F1" w:rsidRPr="00DF2BA7" w14:paraId="7FAC9E5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79A8C" w14:textId="7A0D38F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C0AC8C" w14:textId="04C6628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pomiarów przewodnictwa nerwowo mięśniowego u dorosłych i dzieci</w:t>
            </w:r>
          </w:p>
        </w:tc>
      </w:tr>
      <w:tr w:rsidR="00D675F1" w:rsidRPr="00DF2BA7" w14:paraId="001D1BF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2F00F" w14:textId="685048C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002685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stosowania czujników jednorazowych.</w:t>
            </w:r>
          </w:p>
        </w:tc>
      </w:tr>
      <w:tr w:rsidR="00D675F1" w:rsidRPr="00DF2BA7" w14:paraId="583834C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68EE5" w14:textId="6B04F8B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4E1EE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Wymagane akcesoria pomiarowe</w:t>
            </w:r>
          </w:p>
        </w:tc>
      </w:tr>
      <w:tr w:rsidR="00D675F1" w:rsidRPr="00DF2BA7" w14:paraId="3C6516D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D9825" w14:textId="38C5AEE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D2CC2F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Przewód EKG do podłączenia 3 elektrod</w:t>
            </w:r>
          </w:p>
        </w:tc>
      </w:tr>
      <w:tr w:rsidR="00D675F1" w:rsidRPr="00DF2BA7" w14:paraId="0976091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9A3AD" w14:textId="12D4105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78E377" w14:textId="23EDE6C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Czujnik SpO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dla dorosłych z przewodem przedłużającym, jeśli wymagany do poprawnej pracy</w:t>
            </w:r>
          </w:p>
        </w:tc>
      </w:tr>
      <w:tr w:rsidR="00D675F1" w:rsidRPr="00DF2BA7" w14:paraId="345CA30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6C83D" w14:textId="6C8492F4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7C97B1" w14:textId="2135EC6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Wężyk do podłączenia mankietów do pomiaru ciśnienia i mankiet pomiarowy dla dorosłych w 3 różnych 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lastRenderedPageBreak/>
              <w:t>rozmiarach</w:t>
            </w:r>
          </w:p>
        </w:tc>
      </w:tr>
      <w:tr w:rsidR="00D675F1" w:rsidRPr="00DF2BA7" w14:paraId="47FC3CD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6E4F6" w14:textId="35068C4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A8BA9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Czujnik temperatury skóry</w:t>
            </w:r>
          </w:p>
        </w:tc>
      </w:tr>
      <w:tr w:rsidR="00D675F1" w:rsidRPr="00DF2BA7" w14:paraId="5D9B6B8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7542F" w14:textId="57417B4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255283" w14:textId="2FE3FEA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Akcesoria do pomiaru ciśnienia metodą inwazyjną przynajmniej w 2 torach z przygotowaniem pod przetworniki Edwards</w:t>
            </w:r>
          </w:p>
        </w:tc>
      </w:tr>
      <w:tr w:rsidR="00D675F1" w:rsidRPr="00DF2BA7" w14:paraId="6EF0CA0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9069" w14:textId="0624398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A5C89E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Akcesoria do pomiaru NMT dla dorosłych</w:t>
            </w:r>
          </w:p>
        </w:tc>
      </w:tr>
    </w:tbl>
    <w:p w14:paraId="4EC85B9B" w14:textId="77777777" w:rsidR="003B1A1B" w:rsidRDefault="003B1A1B"/>
    <w:sectPr w:rsidR="003B1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D19A2" w14:textId="77777777" w:rsidR="00F46823" w:rsidRDefault="00F46823" w:rsidP="003B1A1B">
      <w:pPr>
        <w:spacing w:after="0" w:line="240" w:lineRule="auto"/>
      </w:pPr>
      <w:r>
        <w:separator/>
      </w:r>
    </w:p>
  </w:endnote>
  <w:endnote w:type="continuationSeparator" w:id="0">
    <w:p w14:paraId="60099505" w14:textId="77777777" w:rsidR="00F46823" w:rsidRDefault="00F46823" w:rsidP="003B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8A066" w14:textId="77777777" w:rsidR="00495FE0" w:rsidRDefault="00495F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9E5C" w14:textId="77777777" w:rsidR="00495FE0" w:rsidRDefault="00495FE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5E3E" w14:textId="77777777" w:rsidR="00495FE0" w:rsidRDefault="00495F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60488" w14:textId="77777777" w:rsidR="00F46823" w:rsidRDefault="00F46823" w:rsidP="003B1A1B">
      <w:pPr>
        <w:spacing w:after="0" w:line="240" w:lineRule="auto"/>
      </w:pPr>
      <w:r>
        <w:separator/>
      </w:r>
    </w:p>
  </w:footnote>
  <w:footnote w:type="continuationSeparator" w:id="0">
    <w:p w14:paraId="2404AF39" w14:textId="77777777" w:rsidR="00F46823" w:rsidRDefault="00F46823" w:rsidP="003B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74A4E" w14:textId="77777777" w:rsidR="00495FE0" w:rsidRDefault="00495F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747F1" w14:textId="77777777" w:rsidR="000B0BC5" w:rsidRDefault="000B0BC5" w:rsidP="000B0BC5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n-GB" w:eastAsia="en-GB"/>
      </w:rPr>
      <w:drawing>
        <wp:inline distT="0" distB="0" distL="0" distR="0" wp14:anchorId="6E7C4F5A" wp14:editId="31FD2D8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BFE336" w14:textId="5C906790" w:rsidR="000B0BC5" w:rsidRPr="00AA5B50" w:rsidRDefault="000B0BC5" w:rsidP="000B0BC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495FE0">
      <w:rPr>
        <w:rFonts w:ascii="Verdana" w:hAnsi="Verdana"/>
        <w:sz w:val="20"/>
        <w:szCs w:val="20"/>
      </w:rPr>
      <w:t>54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14:paraId="3865ED22" w14:textId="770127B3" w:rsidR="003B1A1B" w:rsidRDefault="003B1A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14D8F" w14:textId="77777777" w:rsidR="00495FE0" w:rsidRDefault="00495F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DCE"/>
    <w:multiLevelType w:val="hybridMultilevel"/>
    <w:tmpl w:val="A330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A077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1B"/>
    <w:rsid w:val="0008148D"/>
    <w:rsid w:val="00086F31"/>
    <w:rsid w:val="000B0BC5"/>
    <w:rsid w:val="000B54B8"/>
    <w:rsid w:val="002A1D63"/>
    <w:rsid w:val="002C00FA"/>
    <w:rsid w:val="002C0B23"/>
    <w:rsid w:val="003249FF"/>
    <w:rsid w:val="003B1A1B"/>
    <w:rsid w:val="003F1BCC"/>
    <w:rsid w:val="00452A30"/>
    <w:rsid w:val="00495FE0"/>
    <w:rsid w:val="00556198"/>
    <w:rsid w:val="005D517E"/>
    <w:rsid w:val="00604D9C"/>
    <w:rsid w:val="0061312B"/>
    <w:rsid w:val="00631808"/>
    <w:rsid w:val="006F2582"/>
    <w:rsid w:val="0079528B"/>
    <w:rsid w:val="008B2421"/>
    <w:rsid w:val="00936DB9"/>
    <w:rsid w:val="009D1B0C"/>
    <w:rsid w:val="009D33A0"/>
    <w:rsid w:val="009E7899"/>
    <w:rsid w:val="00B93AA5"/>
    <w:rsid w:val="00C97307"/>
    <w:rsid w:val="00D51D37"/>
    <w:rsid w:val="00D675F1"/>
    <w:rsid w:val="00DB1F96"/>
    <w:rsid w:val="00DE4F1C"/>
    <w:rsid w:val="00DF2BA7"/>
    <w:rsid w:val="00E31C4C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CC0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21</cp:revision>
  <dcterms:created xsi:type="dcterms:W3CDTF">2023-05-25T10:08:00Z</dcterms:created>
  <dcterms:modified xsi:type="dcterms:W3CDTF">2023-07-05T09:57:00Z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2022-07-14T18:21:07Z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d3ecfa9d-0cd3-4210-b36d-e432cb548125</vt:lpwstr>
  </property>
  <property fmtid="{D5CDD505-2E9C-101B-9397-08002B2CF9AE}" pid="8" name="MSIP_Label_7d280710-1564-42b6-983b-5cebee6e2358_ContentBits">
    <vt:lpwstr>0</vt:lpwstr>
  </property>
</Properties>
</file>