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DB" w:rsidRPr="00C51CDB" w:rsidRDefault="00C51CDB" w:rsidP="00C51CDB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r w:rsidRPr="00C51CDB">
        <w:rPr>
          <w:rFonts w:ascii="Bookman Old Style" w:hAnsi="Bookman Old Style"/>
          <w:b w:val="0"/>
          <w:noProof/>
          <w:sz w:val="22"/>
          <w:szCs w:val="22"/>
          <w:lang w:eastAsia="pl-PL"/>
        </w:rPr>
        <w:drawing>
          <wp:inline distT="0" distB="0" distL="0" distR="0">
            <wp:extent cx="5759450" cy="58527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CDB" w:rsidRPr="00C51CDB" w:rsidRDefault="00C51CDB" w:rsidP="00C51CDB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</w:p>
    <w:p w:rsidR="008241C7" w:rsidRPr="00C51CDB" w:rsidRDefault="008241C7" w:rsidP="00C51CDB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r w:rsidRPr="00C51CDB">
        <w:rPr>
          <w:rFonts w:ascii="Bookman Old Style" w:hAnsi="Bookman Old Style"/>
          <w:b w:val="0"/>
          <w:sz w:val="22"/>
          <w:szCs w:val="22"/>
        </w:rPr>
        <w:t>WCPiT/EA/381-</w:t>
      </w:r>
      <w:r w:rsidR="00C51CDB" w:rsidRPr="00C51CDB">
        <w:rPr>
          <w:rFonts w:ascii="Bookman Old Style" w:hAnsi="Bookman Old Style"/>
          <w:b w:val="0"/>
          <w:sz w:val="22"/>
          <w:szCs w:val="22"/>
        </w:rPr>
        <w:t>72</w:t>
      </w:r>
      <w:r w:rsidRPr="00C51CDB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Pr="00C51CDB" w:rsidRDefault="0029583C" w:rsidP="00C51CDB">
      <w:pPr>
        <w:spacing w:after="0" w:line="240" w:lineRule="auto"/>
        <w:jc w:val="right"/>
        <w:rPr>
          <w:rFonts w:ascii="Bookman Old Style" w:hAnsi="Bookman Old Style"/>
        </w:rPr>
      </w:pPr>
      <w:r w:rsidRPr="00C51CDB">
        <w:rPr>
          <w:rFonts w:ascii="Bookman Old Style" w:hAnsi="Bookman Old Style"/>
        </w:rPr>
        <w:t xml:space="preserve">Poznań, dnia </w:t>
      </w:r>
      <w:r w:rsidR="0044467C">
        <w:rPr>
          <w:rFonts w:ascii="Bookman Old Style" w:hAnsi="Bookman Old Style"/>
        </w:rPr>
        <w:t>25</w:t>
      </w:r>
      <w:r w:rsidR="001A4A29" w:rsidRPr="00C51CDB">
        <w:rPr>
          <w:rFonts w:ascii="Bookman Old Style" w:hAnsi="Bookman Old Style"/>
        </w:rPr>
        <w:t>.09.</w:t>
      </w:r>
      <w:r w:rsidRPr="00C51CDB">
        <w:rPr>
          <w:rFonts w:ascii="Bookman Old Style" w:hAnsi="Bookman Old Style"/>
        </w:rPr>
        <w:t>2023 r.</w:t>
      </w:r>
    </w:p>
    <w:p w:rsidR="00914732" w:rsidRPr="00C51CDB" w:rsidRDefault="00914732" w:rsidP="00C51CDB">
      <w:pPr>
        <w:spacing w:after="0" w:line="240" w:lineRule="auto"/>
        <w:jc w:val="right"/>
        <w:rPr>
          <w:rFonts w:ascii="Bookman Old Style" w:hAnsi="Bookman Old Style"/>
        </w:rPr>
      </w:pPr>
    </w:p>
    <w:p w:rsidR="00683F93" w:rsidRPr="00C51CDB" w:rsidRDefault="00683F93" w:rsidP="00C51CDB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C51CDB" w:rsidRDefault="00D54734" w:rsidP="00C51CDB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C51CDB">
        <w:rPr>
          <w:rFonts w:ascii="Bookman Old Style" w:hAnsi="Bookman Old Style" w:cs="Arial"/>
          <w:b/>
        </w:rPr>
        <w:t>INFORMACJA</w:t>
      </w:r>
      <w:r w:rsidR="008241C7" w:rsidRPr="00C51CDB">
        <w:rPr>
          <w:rFonts w:ascii="Bookman Old Style" w:hAnsi="Bookman Old Style" w:cs="Arial"/>
          <w:b/>
        </w:rPr>
        <w:t>/ZAWIADOMIENIE</w:t>
      </w:r>
    </w:p>
    <w:p w:rsidR="003674D8" w:rsidRPr="00C51CDB" w:rsidRDefault="003674D8" w:rsidP="00C51CDB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C51CDB">
        <w:rPr>
          <w:rFonts w:ascii="Bookman Old Style" w:hAnsi="Bookman Old Style" w:cs="Arial"/>
          <w:b/>
        </w:rPr>
        <w:t>o wyborze najkorzystniejszej oferty</w:t>
      </w:r>
      <w:r w:rsidR="00C649E7" w:rsidRPr="00C51CDB">
        <w:rPr>
          <w:rFonts w:ascii="Bookman Old Style" w:hAnsi="Bookman Old Style" w:cs="Arial"/>
          <w:b/>
        </w:rPr>
        <w:t xml:space="preserve"> w postępowaniu o </w:t>
      </w:r>
      <w:r w:rsidR="00054763" w:rsidRPr="00C51CDB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C51CDB">
        <w:rPr>
          <w:rFonts w:ascii="Bookman Old Style" w:hAnsi="Bookman Old Style" w:cstheme="minorHAnsi"/>
          <w:b/>
        </w:rPr>
        <w:t>podstawowym, o którym mowa w art. 275 pkt</w:t>
      </w:r>
      <w:r w:rsidR="000C722B" w:rsidRPr="00C51CDB">
        <w:rPr>
          <w:rFonts w:ascii="Bookman Old Style" w:hAnsi="Bookman Old Style" w:cstheme="minorHAnsi"/>
          <w:b/>
        </w:rPr>
        <w:t>. 1</w:t>
      </w:r>
      <w:r w:rsidR="00054763" w:rsidRPr="00C51CDB">
        <w:rPr>
          <w:rFonts w:ascii="Bookman Old Style" w:hAnsi="Bookman Old Style" w:cstheme="minorHAnsi"/>
          <w:b/>
        </w:rPr>
        <w:t xml:space="preserve"> ustawy </w:t>
      </w:r>
      <w:r w:rsidRPr="00C51CDB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146945" w:rsidRPr="00C51CDB" w:rsidRDefault="00146945" w:rsidP="00C51CDB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C51CDB" w:rsidRPr="00C51CDB" w:rsidRDefault="00C51CDB" w:rsidP="00C51CDB">
      <w:pPr>
        <w:keepLines/>
        <w:spacing w:after="0" w:line="240" w:lineRule="auto"/>
        <w:jc w:val="both"/>
        <w:rPr>
          <w:rFonts w:ascii="Bookman Old Style" w:hAnsi="Bookman Old Style" w:cstheme="minorHAnsi"/>
          <w:b/>
        </w:rPr>
      </w:pPr>
      <w:r w:rsidRPr="00C51CDB">
        <w:rPr>
          <w:rFonts w:ascii="Bookman Old Style" w:hAnsi="Bookman Old Style" w:cstheme="minorHAnsi"/>
          <w:b/>
        </w:rPr>
        <w:t>Przedmiot zamówienia:</w:t>
      </w:r>
    </w:p>
    <w:p w:rsidR="00C51CDB" w:rsidRPr="00C51CDB" w:rsidRDefault="00C51CDB" w:rsidP="00C51CDB">
      <w:pPr>
        <w:keepLines/>
        <w:spacing w:after="0" w:line="240" w:lineRule="auto"/>
        <w:jc w:val="both"/>
        <w:rPr>
          <w:rFonts w:ascii="Bookman Old Style" w:hAnsi="Bookman Old Style"/>
          <w:b/>
        </w:rPr>
      </w:pPr>
      <w:r w:rsidRPr="00C51CDB">
        <w:rPr>
          <w:rFonts w:ascii="Bookman Old Style" w:hAnsi="Bookman Old Style" w:cs="Arial"/>
          <w:b/>
          <w:bCs/>
        </w:rPr>
        <w:t xml:space="preserve"> „</w:t>
      </w:r>
      <w:r w:rsidRPr="00C51CDB">
        <w:rPr>
          <w:rFonts w:ascii="Bookman Old Style" w:hAnsi="Bookman Old Style"/>
          <w:b/>
        </w:rPr>
        <w:t>Dostawa zestawu do badań ergospirometrycznych z cykloergometrem z kompletem akcesoriów pomiarowych”</w:t>
      </w:r>
    </w:p>
    <w:p w:rsidR="00C51CDB" w:rsidRPr="00C51CDB" w:rsidRDefault="00C51CDB" w:rsidP="00C51CDB">
      <w:pPr>
        <w:keepLines/>
        <w:spacing w:after="0" w:line="240" w:lineRule="auto"/>
        <w:jc w:val="both"/>
        <w:rPr>
          <w:rFonts w:ascii="Bookman Old Style" w:hAnsi="Bookman Old Style"/>
          <w:b/>
        </w:rPr>
      </w:pPr>
    </w:p>
    <w:p w:rsidR="00501446" w:rsidRDefault="00DC0D4F" w:rsidP="00C51C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C51CDB">
        <w:rPr>
          <w:rFonts w:ascii="Bookman Old Style" w:hAnsi="Bookman Old Style" w:cs="Arial"/>
          <w:bCs/>
        </w:rPr>
        <w:tab/>
      </w:r>
      <w:r w:rsidRPr="00C51CDB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C51CDB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C51CDB">
        <w:rPr>
          <w:rFonts w:ascii="Bookman Old Style" w:hAnsi="Bookman Old Style" w:cs="TimesNewRomanPSMT"/>
          <w:lang w:eastAsia="pl-PL"/>
        </w:rPr>
        <w:t xml:space="preserve">. </w:t>
      </w:r>
      <w:r w:rsidR="00054763" w:rsidRPr="00C51CDB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6F106F" w:rsidRPr="00C51CDB">
        <w:rPr>
          <w:rFonts w:ascii="Bookman Old Style" w:hAnsi="Bookman Old Style"/>
        </w:rPr>
        <w:t xml:space="preserve">(Dz. U. z 2022 r. poz. 1079 ze zm.) </w:t>
      </w:r>
      <w:r w:rsidR="00781BD1" w:rsidRPr="00C51CDB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C51CDB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C51CDB">
        <w:rPr>
          <w:rFonts w:ascii="Bookman Old Style" w:eastAsia="Times New Roman" w:hAnsi="Bookman Old Style" w:cs="Arial"/>
          <w:lang w:eastAsia="pl-PL"/>
        </w:rPr>
        <w:t>:</w:t>
      </w:r>
    </w:p>
    <w:p w:rsidR="00C51CDB" w:rsidRDefault="00C51CDB" w:rsidP="00C51C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W w:w="531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70"/>
        <w:gridCol w:w="3972"/>
      </w:tblGrid>
      <w:tr w:rsidR="00C51CDB" w:rsidRPr="00C51CDB" w:rsidTr="00C51CD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44467C" w:rsidRDefault="00C51CDB" w:rsidP="00C51CDB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i/>
                <w:sz w:val="16"/>
                <w:szCs w:val="16"/>
              </w:rPr>
            </w:pPr>
            <w:r w:rsidRPr="0044467C">
              <w:rPr>
                <w:rFonts w:ascii="Bookman Old Style" w:hAnsi="Bookman Old Style" w:cs="Tahoma"/>
                <w:b/>
                <w:bCs/>
                <w:i/>
                <w:sz w:val="16"/>
                <w:szCs w:val="16"/>
              </w:rPr>
              <w:t>Nr</w:t>
            </w:r>
          </w:p>
          <w:p w:rsidR="00C51CDB" w:rsidRPr="0044467C" w:rsidRDefault="00C51CDB" w:rsidP="00C51CDB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i/>
                <w:sz w:val="16"/>
                <w:szCs w:val="16"/>
              </w:rPr>
            </w:pPr>
            <w:r w:rsidRPr="0044467C">
              <w:rPr>
                <w:rFonts w:ascii="Bookman Old Style" w:hAnsi="Bookman Old Style" w:cs="Tahoma"/>
                <w:b/>
                <w:bCs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  <w:t>Nazwa albo imiona i nazwiska oraz siedziba lub miejsce prowadzonej działalności gospodarczej</w:t>
            </w:r>
          </w:p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  <w:t xml:space="preserve">albo miejsce zamieszkania wykonawcy, </w:t>
            </w:r>
          </w:p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  <w:t>rodzaj przedsiębiorstwa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  <w:t>Cena brutto</w:t>
            </w:r>
          </w:p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  <w:t>(zł)</w:t>
            </w:r>
          </w:p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i/>
                <w:sz w:val="16"/>
                <w:szCs w:val="16"/>
              </w:rPr>
            </w:pPr>
          </w:p>
        </w:tc>
      </w:tr>
      <w:tr w:rsidR="00C51CDB" w:rsidRPr="00C51CDB" w:rsidTr="00C51CD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44467C" w:rsidRDefault="00C51CDB" w:rsidP="00C51CDB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44467C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  <w:t xml:space="preserve">BTL POLSKA sp. z o.o. </w:t>
            </w:r>
          </w:p>
          <w:p w:rsidR="00C51CDB" w:rsidRPr="0044467C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  <w:t>02-239 WARSZAWA</w:t>
            </w:r>
          </w:p>
          <w:p w:rsidR="00C51CDB" w:rsidRPr="0044467C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  <w:t>REGON: 017422914</w:t>
            </w:r>
          </w:p>
          <w:p w:rsidR="00C51CDB" w:rsidRPr="0044467C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</w:pPr>
          </w:p>
          <w:p w:rsidR="00C51CDB" w:rsidRPr="0044467C" w:rsidRDefault="00C51CDB" w:rsidP="00C51CDB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  <w:lang w:val="en-GB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  <w:t>sp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  <w:t xml:space="preserve">Cena netto: 158 039, 74 </w:t>
            </w:r>
          </w:p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</w:pPr>
            <w:r w:rsidRPr="0044467C"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  <w:t>Cena brutto: 17</w:t>
            </w:r>
            <w:r w:rsidRPr="0044467C">
              <w:rPr>
                <w:rFonts w:ascii="Bookman Old Style" w:hAnsi="Bookman Old Style" w:cs="Bookman Old Style"/>
                <w:b/>
                <w:sz w:val="24"/>
                <w:szCs w:val="24"/>
                <w:lang w:eastAsia="pl-PL"/>
              </w:rPr>
              <w:t>2 999,99</w:t>
            </w:r>
          </w:p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sz w:val="24"/>
                <w:szCs w:val="24"/>
              </w:rPr>
            </w:pPr>
          </w:p>
          <w:p w:rsidR="00C51CDB" w:rsidRPr="0044467C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A4A29" w:rsidRPr="00C51CDB" w:rsidRDefault="001A4A29" w:rsidP="00C51CDB">
      <w:pPr>
        <w:spacing w:after="0" w:line="240" w:lineRule="auto"/>
        <w:ind w:right="201"/>
        <w:rPr>
          <w:rFonts w:ascii="Bookman Old Style" w:hAnsi="Bookman Old Style"/>
        </w:rPr>
      </w:pPr>
    </w:p>
    <w:p w:rsidR="00AE3398" w:rsidRPr="00C51CDB" w:rsidRDefault="00AE3398" w:rsidP="00C51CDB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AE3398" w:rsidRPr="00C51CDB" w:rsidRDefault="00AE3398" w:rsidP="00C51CDB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C51CDB">
        <w:rPr>
          <w:rFonts w:ascii="Bookman Old Style" w:hAnsi="Bookman Old Style" w:cs="Arial"/>
          <w:bCs/>
          <w:sz w:val="22"/>
          <w:szCs w:val="22"/>
          <w:u w:val="single"/>
        </w:rPr>
        <w:t>Uzasadnienie wyboru oferty</w:t>
      </w:r>
    </w:p>
    <w:p w:rsidR="00B72490" w:rsidRDefault="00B72490" w:rsidP="00C51CDB">
      <w:pPr>
        <w:spacing w:after="0" w:line="240" w:lineRule="auto"/>
        <w:jc w:val="both"/>
        <w:rPr>
          <w:rFonts w:ascii="Bookman Old Style" w:hAnsi="Bookman Old Style" w:cs="Arial"/>
        </w:rPr>
      </w:pPr>
      <w:r w:rsidRPr="00C51CDB">
        <w:rPr>
          <w:rFonts w:ascii="Bookman Old Style" w:hAnsi="Bookman Old Style" w:cs="Arial"/>
        </w:rPr>
        <w:t xml:space="preserve">Oferta wybranego wykonawcy spełnia wszystkie wymagania określone w Specyfikacji Warunków Zamówienia i </w:t>
      </w:r>
      <w:r w:rsidR="00C51CDB" w:rsidRPr="00C51CDB">
        <w:rPr>
          <w:rFonts w:ascii="Bookman Old Style" w:hAnsi="Bookman Old Style" w:cs="Arial"/>
        </w:rPr>
        <w:t>jest ofertą najbardziej korzystną zgodnie z jedynym kryterium – cena.</w:t>
      </w:r>
    </w:p>
    <w:p w:rsidR="0044467C" w:rsidRDefault="0044467C" w:rsidP="00C51CDB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44467C" w:rsidRPr="0044467C" w:rsidRDefault="0044467C" w:rsidP="00C51CDB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44467C">
        <w:rPr>
          <w:rFonts w:ascii="Bookman Old Style" w:hAnsi="Bookman Old Style" w:cs="Arial"/>
          <w:b/>
        </w:rPr>
        <w:t>Lista złożonych ofert:</w:t>
      </w:r>
    </w:p>
    <w:p w:rsidR="00C51CDB" w:rsidRPr="00C51CDB" w:rsidRDefault="00C51CDB" w:rsidP="00C51CDB">
      <w:pPr>
        <w:spacing w:after="0" w:line="240" w:lineRule="auto"/>
        <w:jc w:val="both"/>
        <w:rPr>
          <w:rFonts w:ascii="Bookman Old Style" w:hAnsi="Bookman Old Style" w:cs="Arial"/>
        </w:rPr>
      </w:pPr>
    </w:p>
    <w:tbl>
      <w:tblPr>
        <w:tblW w:w="531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05"/>
        <w:gridCol w:w="8"/>
        <w:gridCol w:w="4858"/>
        <w:gridCol w:w="8"/>
        <w:gridCol w:w="3960"/>
        <w:gridCol w:w="8"/>
      </w:tblGrid>
      <w:tr w:rsidR="00C51CDB" w:rsidRPr="00C51CDB" w:rsidTr="00C51CDB">
        <w:trPr>
          <w:gridAfter w:val="1"/>
          <w:wAfter w:w="4" w:type="pct"/>
          <w:trHeight w:val="631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C51CDB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C51CDB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C51CDB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C51CDB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</w:pPr>
            <w:r w:rsidRPr="00C51CD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albo miejsce zamieszkania wykonawcy, 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C51CD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rodzaj przedsiębiorstwa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C51CDB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C51CDB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51CDB" w:rsidRPr="00C51CDB" w:rsidTr="00C51CDB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C51CDB">
              <w:rPr>
                <w:rFonts w:ascii="Bookman Old Style" w:hAnsi="Bookman Old Style" w:cs="Tahom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 xml:space="preserve">E – mocja Sp. z o.o. </w:t>
            </w:r>
          </w:p>
          <w:p w:rsidR="00C51CDB" w:rsidRPr="00C51CDB" w:rsidRDefault="00C51CDB" w:rsidP="00C51CDB">
            <w:pPr>
              <w:pStyle w:val="Default"/>
              <w:rPr>
                <w:rFonts w:ascii="Bookman Old Style" w:eastAsiaTheme="minorHAnsi" w:hAnsi="Bookman Old Style" w:cs="Bookman Old Style"/>
              </w:rPr>
            </w:pPr>
            <w:r w:rsidRPr="00C51CDB">
              <w:rPr>
                <w:rFonts w:ascii="Bookman Old Style" w:eastAsiaTheme="minorHAnsi" w:hAnsi="Bookman Old Style" w:cs="Bookman Old Style"/>
              </w:rPr>
              <w:t>00-819 Warszawa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>REGON : 016431800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</w:pP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16"/>
                <w:szCs w:val="16"/>
              </w:rPr>
              <w:t>mip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 xml:space="preserve">Cena netto: 174 900, 00 </w:t>
            </w: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 xml:space="preserve">Cena brutto: 189 989, 33 </w:t>
            </w:r>
          </w:p>
        </w:tc>
      </w:tr>
      <w:tr w:rsidR="00C51CDB" w:rsidRPr="00C51CDB" w:rsidTr="00C51CDB">
        <w:trPr>
          <w:gridBefore w:val="1"/>
          <w:wBefore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C51CDB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  <w:t xml:space="preserve">Reynolds Medical sp. z o. o. </w:t>
            </w:r>
          </w:p>
          <w:p w:rsidR="00C51CDB" w:rsidRPr="00C51CDB" w:rsidRDefault="00C51CDB" w:rsidP="00C51CDB">
            <w:pPr>
              <w:pStyle w:val="Default"/>
              <w:rPr>
                <w:rFonts w:ascii="Bookman Old Style" w:eastAsiaTheme="minorHAnsi" w:hAnsi="Bookman Old Style" w:cs="Bookman Old Style"/>
              </w:rPr>
            </w:pPr>
            <w:r w:rsidRPr="00C51CDB">
              <w:rPr>
                <w:rFonts w:ascii="Bookman Old Style" w:eastAsiaTheme="minorHAnsi" w:hAnsi="Bookman Old Style" w:cs="Bookman Old Style"/>
                <w:bCs/>
              </w:rPr>
              <w:t>01-905 Warszawa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 xml:space="preserve"> REGON: </w:t>
            </w: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  <w:t>017298377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</w:pP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sz w:val="16"/>
                <w:szCs w:val="16"/>
                <w:lang w:val="en-GB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16"/>
                <w:szCs w:val="16"/>
              </w:rPr>
              <w:t>mip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 xml:space="preserve">Cena netto: </w:t>
            </w: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  <w:t xml:space="preserve">182 772, 75 </w:t>
            </w: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 xml:space="preserve">Cena brutto: </w:t>
            </w: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  <w:t xml:space="preserve">199 617, 23 </w:t>
            </w:r>
          </w:p>
        </w:tc>
      </w:tr>
      <w:tr w:rsidR="00C51CDB" w:rsidRPr="00C51CDB" w:rsidTr="00C51CDB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C51CDB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sz w:val="24"/>
                <w:szCs w:val="24"/>
              </w:rPr>
              <w:t xml:space="preserve">BTL POLSKA sp. z o.o. 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sz w:val="24"/>
                <w:szCs w:val="24"/>
              </w:rPr>
              <w:t>02-239 WARSZAWA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sz w:val="24"/>
                <w:szCs w:val="24"/>
              </w:rPr>
              <w:t>REGON: 017422914</w:t>
            </w: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eastAsiaTheme="minorHAnsi" w:hAnsi="Bookman Old Style" w:cs="Bookman Old Style"/>
                <w:sz w:val="24"/>
                <w:szCs w:val="24"/>
              </w:rPr>
            </w:pPr>
          </w:p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  <w:lang w:val="en-GB"/>
              </w:rPr>
            </w:pPr>
            <w:r w:rsidRPr="00C51CDB">
              <w:rPr>
                <w:rFonts w:ascii="Bookman Old Style" w:eastAsiaTheme="minorHAnsi" w:hAnsi="Bookman Old Style" w:cs="Bookman Old Style"/>
                <w:sz w:val="24"/>
                <w:szCs w:val="24"/>
              </w:rPr>
              <w:t>sp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sz w:val="24"/>
                <w:szCs w:val="24"/>
              </w:rPr>
              <w:t xml:space="preserve">Cena netto: 158 039, 74 </w:t>
            </w: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sz w:val="24"/>
                <w:szCs w:val="24"/>
              </w:rPr>
              <w:t>Cena brutto: 17</w:t>
            </w:r>
            <w:r w:rsidRPr="00C51CDB">
              <w:rPr>
                <w:rFonts w:ascii="Bookman Old Style" w:hAnsi="Bookman Old Style" w:cs="Bookman Old Style"/>
                <w:sz w:val="24"/>
                <w:szCs w:val="24"/>
                <w:lang w:eastAsia="pl-PL"/>
              </w:rPr>
              <w:t>2 999,99</w:t>
            </w: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sz w:val="24"/>
                <w:szCs w:val="24"/>
              </w:rPr>
            </w:pP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4"/>
                <w:szCs w:val="24"/>
              </w:rPr>
            </w:pPr>
          </w:p>
        </w:tc>
      </w:tr>
      <w:tr w:rsidR="00C51CDB" w:rsidRPr="00C51CDB" w:rsidTr="00C51CDB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C51CDB">
              <w:rPr>
                <w:rFonts w:ascii="Bookman Old Style" w:hAnsi="Bookman Old Style" w:cs="Tahoma"/>
                <w:bCs/>
                <w:sz w:val="24"/>
                <w:szCs w:val="24"/>
              </w:rPr>
              <w:t>4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>Pro-Medica sp. z o.o.</w:t>
            </w: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  <w:t>04-113 Warszawa</w:t>
            </w: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  <w:t>REGON 008130080</w:t>
            </w: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</w:pP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6"/>
                <w:szCs w:val="16"/>
                <w:lang w:val="en-GB"/>
              </w:rPr>
            </w:pP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16"/>
                <w:szCs w:val="16"/>
              </w:rPr>
              <w:t>mip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 xml:space="preserve">Cena netto: </w:t>
            </w: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  <w:t xml:space="preserve">182 000, 00 </w:t>
            </w:r>
          </w:p>
          <w:p w:rsidR="00C51CDB" w:rsidRPr="00C51CDB" w:rsidRDefault="00C51CDB" w:rsidP="00C5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4"/>
                <w:szCs w:val="24"/>
              </w:rPr>
            </w:pPr>
            <w:r w:rsidRPr="00C51CDB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</w:rPr>
              <w:t xml:space="preserve">Cena brutto: </w:t>
            </w:r>
            <w:r w:rsidRPr="00C51CDB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</w:rPr>
              <w:t>199 260, 00</w:t>
            </w:r>
          </w:p>
        </w:tc>
      </w:tr>
    </w:tbl>
    <w:p w:rsidR="00B72490" w:rsidRDefault="00B72490" w:rsidP="00C51C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lang w:eastAsia="pl-PL"/>
        </w:rPr>
      </w:pPr>
    </w:p>
    <w:p w:rsidR="0044467C" w:rsidRPr="00C51CDB" w:rsidRDefault="0044467C" w:rsidP="00C51C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lang w:eastAsia="pl-PL"/>
        </w:rPr>
      </w:pPr>
    </w:p>
    <w:sectPr w:rsidR="0044467C" w:rsidRPr="00C51CDB" w:rsidSect="00914732">
      <w:headerReference w:type="default" r:id="rId10"/>
      <w:footerReference w:type="default" r:id="rId11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DB" w:rsidRDefault="00C51CDB" w:rsidP="00F92ECB">
      <w:pPr>
        <w:spacing w:after="0" w:line="240" w:lineRule="auto"/>
      </w:pPr>
      <w:r>
        <w:separator/>
      </w:r>
    </w:p>
  </w:endnote>
  <w:endnote w:type="continuationSeparator" w:id="0">
    <w:p w:rsidR="00C51CDB" w:rsidRDefault="00C51CD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DB" w:rsidRDefault="0044467C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C51CD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B9EA8BE" wp14:editId="10BC6D4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DB" w:rsidRDefault="00C51CDB" w:rsidP="00F92ECB">
      <w:pPr>
        <w:spacing w:after="0" w:line="240" w:lineRule="auto"/>
      </w:pPr>
      <w:r>
        <w:separator/>
      </w:r>
    </w:p>
  </w:footnote>
  <w:footnote w:type="continuationSeparator" w:id="0">
    <w:p w:rsidR="00C51CDB" w:rsidRDefault="00C51CD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DB" w:rsidRDefault="00C51C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B46A23" wp14:editId="4C58897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46945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A4A29"/>
    <w:rsid w:val="001C3381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4467C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14732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D6BB3"/>
    <w:rsid w:val="00AE3398"/>
    <w:rsid w:val="00B2029C"/>
    <w:rsid w:val="00B202F4"/>
    <w:rsid w:val="00B21D8D"/>
    <w:rsid w:val="00B226B8"/>
    <w:rsid w:val="00B44013"/>
    <w:rsid w:val="00B50947"/>
    <w:rsid w:val="00B521ED"/>
    <w:rsid w:val="00B64CB1"/>
    <w:rsid w:val="00B72490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1CDB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02956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C12D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CCBF-29CD-40C1-828B-87BA3497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2023-09-25T11:27:00Z</cp:lastPrinted>
  <dcterms:created xsi:type="dcterms:W3CDTF">2023-09-25T11:34:00Z</dcterms:created>
  <dcterms:modified xsi:type="dcterms:W3CDTF">2023-09-25T11:34:00Z</dcterms:modified>
</cp:coreProperties>
</file>