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9F" w:rsidRPr="00EC4B9F" w:rsidRDefault="00EC4B9F" w:rsidP="000A1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</w:rPr>
      </w:pPr>
    </w:p>
    <w:p w:rsidR="00ED0A03" w:rsidRPr="00EC4B9F" w:rsidRDefault="00ED0A03" w:rsidP="00EC4B9F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cs="Calibri"/>
          <w:b/>
          <w:bCs/>
        </w:rPr>
      </w:pPr>
      <w:r w:rsidRPr="00EC4B9F">
        <w:rPr>
          <w:rFonts w:cs="Calibri"/>
          <w:b/>
          <w:bCs/>
        </w:rPr>
        <w:t>Warunki serwisu gwarancyjnego</w:t>
      </w:r>
    </w:p>
    <w:p w:rsidR="00262A40" w:rsidRPr="00262A40" w:rsidRDefault="00262A40" w:rsidP="00262A4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right"/>
        <w:rPr>
          <w:rFonts w:cs="Calibri"/>
          <w:b/>
          <w:bCs/>
        </w:rPr>
      </w:pPr>
    </w:p>
    <w:p w:rsidR="00ED0A03" w:rsidRPr="00EC4B9F" w:rsidRDefault="00ED0A03" w:rsidP="00EC4B9F">
      <w:pPr>
        <w:pStyle w:val="Nagwek1"/>
      </w:pPr>
      <w:r w:rsidRPr="00EC4B9F">
        <w:t xml:space="preserve">Zasady świadczenia </w:t>
      </w:r>
      <w:r w:rsidR="00634BAD" w:rsidRPr="00EC4B9F">
        <w:t xml:space="preserve">serwisu gwarancyjnego </w:t>
      </w:r>
    </w:p>
    <w:p w:rsidR="00ED0A03" w:rsidRPr="00ED0A03" w:rsidRDefault="00ED0A03" w:rsidP="00ED0A03">
      <w:pPr>
        <w:spacing w:after="60"/>
        <w:rPr>
          <w:rFonts w:cs="Calibri"/>
        </w:rPr>
      </w:pPr>
    </w:p>
    <w:p w:rsidR="00ED0A03" w:rsidRPr="00ED0A03" w:rsidRDefault="00ED0A03" w:rsidP="00ED0A03">
      <w:pPr>
        <w:spacing w:after="60"/>
        <w:rPr>
          <w:rFonts w:cs="Calibri"/>
        </w:rPr>
      </w:pPr>
      <w:r w:rsidRPr="00ED0A03">
        <w:rPr>
          <w:rFonts w:cs="Calibri"/>
        </w:rPr>
        <w:t>[UŻYTKOWNICY]</w:t>
      </w:r>
    </w:p>
    <w:p w:rsidR="00ED0A03" w:rsidRP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 xml:space="preserve">Użytkownicy są zobligowani do ochrony danych identyfikacyjnych przed dostępem osób trzecich. </w:t>
      </w:r>
    </w:p>
    <w:p w:rsidR="00ED0A03" w:rsidRP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>Użytkownicy dołożą wszelkich starań żeby dane osobowe nie były zamieszczane w Zgłoszeniach Serwisowych. Jeżeli jest to niezbędne do obsłużenia Zgłoszenia Serwisowego Użytkownicy zamieszczą informacje oraz dane wyłącznie w postaci zanonimizowanej lub zaszyfrowanej</w:t>
      </w:r>
      <w:r w:rsidR="00B0369B">
        <w:rPr>
          <w:rFonts w:cs="Calibri"/>
        </w:rPr>
        <w:t>.</w:t>
      </w:r>
    </w:p>
    <w:p w:rsidR="00ED0A03" w:rsidRPr="00ED0A03" w:rsidRDefault="00ED0A03" w:rsidP="00ED0A03">
      <w:pPr>
        <w:spacing w:after="60"/>
        <w:ind w:left="360"/>
        <w:jc w:val="both"/>
        <w:rPr>
          <w:rFonts w:cs="Calibri"/>
        </w:rPr>
      </w:pPr>
    </w:p>
    <w:p w:rsidR="00ED0A03" w:rsidRPr="00ED0A03" w:rsidRDefault="00ED0A03" w:rsidP="00ED0A03">
      <w:pPr>
        <w:spacing w:after="60"/>
        <w:rPr>
          <w:rFonts w:cs="Calibri"/>
        </w:rPr>
      </w:pPr>
      <w:r w:rsidRPr="00ED0A03">
        <w:rPr>
          <w:rFonts w:cs="Calibri"/>
        </w:rPr>
        <w:t>[EWIDENCJA I OBSŁUGA ZGŁOSZEŃ]</w:t>
      </w:r>
    </w:p>
    <w:p w:rsidR="00ED0A03" w:rsidRP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 xml:space="preserve">Ewidencja Zgłoszenia Serwisowego odbywa się poprzez wprowadzenie przez Użytkownika </w:t>
      </w:r>
      <w:r w:rsidR="00B0369B">
        <w:rPr>
          <w:rFonts w:cs="Calibri"/>
        </w:rPr>
        <w:t xml:space="preserve">poprzez </w:t>
      </w:r>
      <w:r w:rsidR="00B0369B" w:rsidRPr="000932E1">
        <w:rPr>
          <w:rFonts w:cs="Calibri"/>
        </w:rPr>
        <w:t>email</w:t>
      </w:r>
      <w:r w:rsidR="00300E63" w:rsidRPr="000932E1">
        <w:rPr>
          <w:rFonts w:cs="Calibri"/>
        </w:rPr>
        <w:t>: ……</w:t>
      </w:r>
      <w:r w:rsidR="002D5820" w:rsidRPr="000932E1">
        <w:rPr>
          <w:rFonts w:cs="Calibri"/>
        </w:rPr>
        <w:t>………………………………..</w:t>
      </w:r>
      <w:r w:rsidR="00300E63" w:rsidRPr="000932E1">
        <w:rPr>
          <w:rFonts w:cs="Calibri"/>
        </w:rPr>
        <w:t>……</w:t>
      </w:r>
      <w:r w:rsidRPr="00ED0A03">
        <w:rPr>
          <w:rFonts w:cs="Calibri"/>
        </w:rPr>
        <w:t xml:space="preserve">wszystkich niezbędnych dla danego Zgłoszenia Serwisowego informacji. </w:t>
      </w:r>
    </w:p>
    <w:p w:rsid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>Każde Zgłoszenie Serwisowe obejmować może wyłącznie jedno zagadnienie. W przypadku</w:t>
      </w:r>
      <w:r w:rsidR="008A2C50">
        <w:rPr>
          <w:rFonts w:cs="Calibri"/>
        </w:rPr>
        <w:t xml:space="preserve"> jednak</w:t>
      </w:r>
      <w:r w:rsidRPr="00ED0A03">
        <w:rPr>
          <w:rFonts w:cs="Calibri"/>
        </w:rPr>
        <w:t xml:space="preserve">, gdy Zgłoszenie Serwisowe obejmuje kilka zagadnień WYKONAWCA </w:t>
      </w:r>
      <w:r w:rsidR="008A2C50">
        <w:rPr>
          <w:rFonts w:cs="Calibri"/>
        </w:rPr>
        <w:t xml:space="preserve"> zobowiązany jest </w:t>
      </w:r>
      <w:r w:rsidRPr="00ED0A03">
        <w:rPr>
          <w:rFonts w:cs="Calibri"/>
        </w:rPr>
        <w:t xml:space="preserve">wydzielić zagadnienia do odrębnych Zgłoszeń Serwisowych. </w:t>
      </w:r>
    </w:p>
    <w:p w:rsidR="00300E63" w:rsidRDefault="00300E63" w:rsidP="00300E63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Godziny pracy Serwisu </w:t>
      </w:r>
      <w:r>
        <w:rPr>
          <w:rFonts w:cs="Calibri"/>
        </w:rPr>
        <w:tab/>
        <w:t>8</w:t>
      </w:r>
      <w:r w:rsidR="002D5820">
        <w:rPr>
          <w:rFonts w:cs="Calibri"/>
        </w:rPr>
        <w:t>:</w:t>
      </w:r>
      <w:r>
        <w:rPr>
          <w:rFonts w:cs="Calibri"/>
        </w:rPr>
        <w:t>00-16</w:t>
      </w:r>
      <w:r w:rsidR="002D5820">
        <w:rPr>
          <w:rFonts w:cs="Calibri"/>
        </w:rPr>
        <w:t>:</w:t>
      </w:r>
      <w:r>
        <w:rPr>
          <w:rFonts w:cs="Calibri"/>
        </w:rPr>
        <w:t>00 w</w:t>
      </w:r>
      <w:r w:rsidRPr="00300E63">
        <w:rPr>
          <w:rFonts w:cs="Calibri"/>
        </w:rPr>
        <w:t xml:space="preserve"> dni robocze, tj. od poniedziałku do piątku z wyłączeniem dni wolnych od pracy w rozumieniu art. 1 oraz art. 1a ustawy z dnia 18 stycznia 1951 r. o dniach wolnych od pracy (tekst jedn.: Dz. U. z 2020 r. poz. 1920).</w:t>
      </w:r>
    </w:p>
    <w:p w:rsidR="000D3106" w:rsidRDefault="000D3106" w:rsidP="000D3106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0D3106">
        <w:rPr>
          <w:rFonts w:cs="Calibri"/>
        </w:rPr>
        <w:t>Czas usunięcia Błędu</w:t>
      </w:r>
      <w:r w:rsidRPr="000D3106">
        <w:rPr>
          <w:rFonts w:cs="Calibri"/>
        </w:rPr>
        <w:tab/>
      </w:r>
      <w:r w:rsidR="002D5820">
        <w:rPr>
          <w:rFonts w:cs="Calibri"/>
        </w:rPr>
        <w:t>5 dni - c</w:t>
      </w:r>
      <w:r w:rsidRPr="000D3106">
        <w:rPr>
          <w:rFonts w:cs="Calibri"/>
        </w:rPr>
        <w:t xml:space="preserve">zas liczony w godzinach lub dniach roboczych od upłynięcia </w:t>
      </w:r>
      <w:r w:rsidR="00DE3710" w:rsidRPr="00ED0A03">
        <w:rPr>
          <w:rFonts w:cs="Calibri"/>
        </w:rPr>
        <w:t xml:space="preserve">Zgłoszenie </w:t>
      </w:r>
      <w:r w:rsidRPr="000D3106">
        <w:rPr>
          <w:rFonts w:cs="Calibri"/>
        </w:rPr>
        <w:t xml:space="preserve">w Godzinach pracy Serwisu. Od Czasu obsługi zgłoszenia odlicza się okres, w którym WYKONAWCA oczekuje na uzupełnienie Zgłoszenia przez ZAMAWIAJĄCEGO lub udostępnienie zdalnego dostępu (jeżeli dotyczy).   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od dnia zgłoszenia.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Z chwilą podpisania protokołu przekazania przedmiotu umowy do eksploatacji, Wykonawca nie ponosi odpowiedzialności za uszkodzenia powstałe z winy Zamawiającego.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Przerwy w pracy urządzeń spowodowane naprawami gwarancyjnymi odpowiednio wydłużają okres gwarancji.</w:t>
      </w:r>
    </w:p>
    <w:sectPr w:rsidR="00211DD8" w:rsidRPr="00211DD8" w:rsidSect="000D3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4A1C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4A1CD3" w16cid:durableId="26FD11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E4" w:rsidRDefault="001007E4">
      <w:pPr>
        <w:spacing w:after="0" w:line="240" w:lineRule="auto"/>
      </w:pPr>
      <w:r>
        <w:separator/>
      </w:r>
    </w:p>
  </w:endnote>
  <w:endnote w:type="continuationSeparator" w:id="0">
    <w:p w:rsidR="001007E4" w:rsidRDefault="0010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83" w:rsidRDefault="000A2B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83" w:rsidRDefault="000A2B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83" w:rsidRDefault="000A2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E4" w:rsidRDefault="001007E4">
      <w:pPr>
        <w:spacing w:after="0" w:line="240" w:lineRule="auto"/>
      </w:pPr>
      <w:r>
        <w:separator/>
      </w:r>
    </w:p>
  </w:footnote>
  <w:footnote w:type="continuationSeparator" w:id="0">
    <w:p w:rsidR="001007E4" w:rsidRDefault="0010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83" w:rsidRDefault="000A2B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A" w:rsidRDefault="000A2B83" w:rsidP="000F4ECA">
    <w:pPr>
      <w:widowControl w:val="0"/>
      <w:autoSpaceDE w:val="0"/>
      <w:autoSpaceDN w:val="0"/>
      <w:adjustRightInd w:val="0"/>
      <w:rPr>
        <w:rFonts w:cs="Calibri"/>
        <w:bCs/>
      </w:rPr>
    </w:pPr>
    <w:r>
      <w:t>WCPIT/EA/381-73/20</w:t>
    </w:r>
    <w:r w:rsidR="000F4ECA">
      <w:t>2</w:t>
    </w:r>
    <w:r>
      <w:t>3</w:t>
    </w:r>
    <w:bookmarkStart w:id="0" w:name="_GoBack"/>
    <w:bookmarkEnd w:id="0"/>
    <w:r w:rsidR="000F4ECA">
      <w:tab/>
      <w:t xml:space="preserve">        </w:t>
    </w:r>
    <w:r w:rsidR="000F4ECA">
      <w:rPr>
        <w:rFonts w:cs="Calibri"/>
        <w:bCs/>
      </w:rPr>
      <w:t>Załącznik nr 2 do załącznika nr 3- projektowane postanowienia umowy</w:t>
    </w:r>
  </w:p>
  <w:p w:rsidR="000F4ECA" w:rsidRDefault="000F4E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83" w:rsidRDefault="000A2B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FFFFFFFF"/>
    <w:lvl w:ilvl="0" w:tplc="00000DA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D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DA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9A477C9"/>
    <w:multiLevelType w:val="multilevel"/>
    <w:tmpl w:val="FFFFFFFF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E78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71E33"/>
    <w:multiLevelType w:val="multilevel"/>
    <w:tmpl w:val="AB9CF844"/>
    <w:lvl w:ilvl="0">
      <w:start w:val="1"/>
      <w:numFmt w:val="upperRoman"/>
      <w:pStyle w:val="Nagwek1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ind w:left="10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1440"/>
      </w:pPr>
      <w:rPr>
        <w:rFonts w:cs="Times New Roman" w:hint="default"/>
      </w:rPr>
    </w:lvl>
  </w:abstractNum>
  <w:abstractNum w:abstractNumId="4">
    <w:nsid w:val="10CB6E0B"/>
    <w:multiLevelType w:val="hybridMultilevel"/>
    <w:tmpl w:val="FFFFFFFF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7115B6"/>
    <w:multiLevelType w:val="hybridMultilevel"/>
    <w:tmpl w:val="FFFFFFFF"/>
    <w:lvl w:ilvl="0" w:tplc="D8C46D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2B7B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F13AD1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8">
    <w:nsid w:val="2000568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>
    <w:nsid w:val="217368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9731B"/>
    <w:multiLevelType w:val="hybridMultilevel"/>
    <w:tmpl w:val="FFFFFFFF"/>
    <w:lvl w:ilvl="0" w:tplc="A6603FC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5575A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12">
    <w:nsid w:val="260121C9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13">
    <w:nsid w:val="29607E87"/>
    <w:multiLevelType w:val="hybridMultilevel"/>
    <w:tmpl w:val="FFFFFFFF"/>
    <w:lvl w:ilvl="0" w:tplc="041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2E4F4288"/>
    <w:multiLevelType w:val="hybridMultilevel"/>
    <w:tmpl w:val="FFFFFFFF"/>
    <w:lvl w:ilvl="0" w:tplc="A378CA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F3D7410"/>
    <w:multiLevelType w:val="multilevel"/>
    <w:tmpl w:val="FFFFFFFF"/>
    <w:lvl w:ilvl="0">
      <w:start w:val="1"/>
      <w:numFmt w:val="decimal"/>
      <w:lvlText w:val="%1."/>
      <w:lvlJc w:val="left"/>
      <w:pPr>
        <w:ind w:left="43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1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91" w:hanging="1440"/>
      </w:pPr>
      <w:rPr>
        <w:rFonts w:cs="Times New Roman" w:hint="default"/>
      </w:rPr>
    </w:lvl>
  </w:abstractNum>
  <w:abstractNum w:abstractNumId="16">
    <w:nsid w:val="322B5791"/>
    <w:multiLevelType w:val="hybridMultilevel"/>
    <w:tmpl w:val="FFFFFFFF"/>
    <w:lvl w:ilvl="0" w:tplc="C2FCCDD6">
      <w:start w:val="1"/>
      <w:numFmt w:val="decimal"/>
      <w:lvlText w:val="%1)"/>
      <w:lvlJc w:val="left"/>
      <w:pPr>
        <w:ind w:left="4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7">
    <w:nsid w:val="33B30634"/>
    <w:multiLevelType w:val="hybridMultilevel"/>
    <w:tmpl w:val="FFFFFFFF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18">
    <w:nsid w:val="3AF74C70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19">
    <w:nsid w:val="403F0426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0">
    <w:nsid w:val="42712E9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DE37B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6F34B9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E958B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355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A603B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AE41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8A416F"/>
    <w:multiLevelType w:val="hybridMultilevel"/>
    <w:tmpl w:val="FFFFFFFF"/>
    <w:lvl w:ilvl="0" w:tplc="8098C5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DC061E"/>
    <w:multiLevelType w:val="hybridMultilevel"/>
    <w:tmpl w:val="FFFFFFFF"/>
    <w:lvl w:ilvl="0" w:tplc="AFB40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CD28C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>
    <w:nsid w:val="66382FB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D3084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2">
    <w:nsid w:val="6EFD41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854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1644898">
      <w:start w:val="7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D24865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35">
    <w:nsid w:val="7CC574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3"/>
  </w:num>
  <w:num w:numId="5">
    <w:abstractNumId w:val="22"/>
  </w:num>
  <w:num w:numId="6">
    <w:abstractNumId w:val="6"/>
  </w:num>
  <w:num w:numId="7">
    <w:abstractNumId w:val="3"/>
  </w:num>
  <w:num w:numId="8">
    <w:abstractNumId w:val="11"/>
  </w:num>
  <w:num w:numId="9">
    <w:abstractNumId w:val="33"/>
  </w:num>
  <w:num w:numId="10">
    <w:abstractNumId w:val="12"/>
  </w:num>
  <w:num w:numId="11">
    <w:abstractNumId w:val="15"/>
  </w:num>
  <w:num w:numId="12">
    <w:abstractNumId w:val="18"/>
  </w:num>
  <w:num w:numId="13">
    <w:abstractNumId w:val="8"/>
  </w:num>
  <w:num w:numId="14">
    <w:abstractNumId w:val="7"/>
  </w:num>
  <w:num w:numId="15">
    <w:abstractNumId w:val="1"/>
  </w:num>
  <w:num w:numId="16">
    <w:abstractNumId w:val="19"/>
  </w:num>
  <w:num w:numId="17">
    <w:abstractNumId w:val="34"/>
  </w:num>
  <w:num w:numId="18">
    <w:abstractNumId w:val="31"/>
  </w:num>
  <w:num w:numId="19">
    <w:abstractNumId w:val="2"/>
  </w:num>
  <w:num w:numId="20">
    <w:abstractNumId w:val="27"/>
  </w:num>
  <w:num w:numId="21">
    <w:abstractNumId w:val="21"/>
  </w:num>
  <w:num w:numId="22">
    <w:abstractNumId w:val="35"/>
  </w:num>
  <w:num w:numId="23">
    <w:abstractNumId w:val="28"/>
  </w:num>
  <w:num w:numId="24">
    <w:abstractNumId w:val="24"/>
  </w:num>
  <w:num w:numId="25">
    <w:abstractNumId w:val="32"/>
  </w:num>
  <w:num w:numId="26">
    <w:abstractNumId w:val="9"/>
  </w:num>
  <w:num w:numId="27">
    <w:abstractNumId w:val="26"/>
  </w:num>
  <w:num w:numId="28">
    <w:abstractNumId w:val="4"/>
  </w:num>
  <w:num w:numId="29">
    <w:abstractNumId w:val="25"/>
  </w:num>
  <w:num w:numId="30">
    <w:abstractNumId w:val="5"/>
  </w:num>
  <w:num w:numId="31">
    <w:abstractNumId w:val="29"/>
  </w:num>
  <w:num w:numId="32">
    <w:abstractNumId w:val="30"/>
  </w:num>
  <w:num w:numId="33">
    <w:abstractNumId w:val="13"/>
  </w:num>
  <w:num w:numId="34">
    <w:abstractNumId w:val="20"/>
  </w:num>
  <w:num w:numId="35">
    <w:abstractNumId w:val="17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E6"/>
    <w:rsid w:val="00002E74"/>
    <w:rsid w:val="00002EAE"/>
    <w:rsid w:val="00017AC5"/>
    <w:rsid w:val="000568A1"/>
    <w:rsid w:val="000932E1"/>
    <w:rsid w:val="000A11F4"/>
    <w:rsid w:val="000A2B83"/>
    <w:rsid w:val="000A6EBB"/>
    <w:rsid w:val="000B3B0D"/>
    <w:rsid w:val="000C2E39"/>
    <w:rsid w:val="000D3106"/>
    <w:rsid w:val="000E3C78"/>
    <w:rsid w:val="000F4ECA"/>
    <w:rsid w:val="000F6C81"/>
    <w:rsid w:val="001000CA"/>
    <w:rsid w:val="001007E4"/>
    <w:rsid w:val="00120522"/>
    <w:rsid w:val="001223EE"/>
    <w:rsid w:val="0014066B"/>
    <w:rsid w:val="001A32AC"/>
    <w:rsid w:val="001D69EC"/>
    <w:rsid w:val="001E4F87"/>
    <w:rsid w:val="00211573"/>
    <w:rsid w:val="00211DD8"/>
    <w:rsid w:val="00222397"/>
    <w:rsid w:val="00255162"/>
    <w:rsid w:val="0025663A"/>
    <w:rsid w:val="00262A40"/>
    <w:rsid w:val="00290322"/>
    <w:rsid w:val="002B26BE"/>
    <w:rsid w:val="002D5820"/>
    <w:rsid w:val="00300E63"/>
    <w:rsid w:val="00310E34"/>
    <w:rsid w:val="00320463"/>
    <w:rsid w:val="00321F06"/>
    <w:rsid w:val="0039030A"/>
    <w:rsid w:val="003C0C05"/>
    <w:rsid w:val="003F6D35"/>
    <w:rsid w:val="003F78AD"/>
    <w:rsid w:val="004D19A5"/>
    <w:rsid w:val="004F76E9"/>
    <w:rsid w:val="00515CF1"/>
    <w:rsid w:val="00523813"/>
    <w:rsid w:val="00530D68"/>
    <w:rsid w:val="0054141C"/>
    <w:rsid w:val="0054420D"/>
    <w:rsid w:val="0055353C"/>
    <w:rsid w:val="00557064"/>
    <w:rsid w:val="00557907"/>
    <w:rsid w:val="005C5E19"/>
    <w:rsid w:val="005E7DEF"/>
    <w:rsid w:val="00610D45"/>
    <w:rsid w:val="00616488"/>
    <w:rsid w:val="00621308"/>
    <w:rsid w:val="006232C5"/>
    <w:rsid w:val="00634BAD"/>
    <w:rsid w:val="006371E5"/>
    <w:rsid w:val="00641170"/>
    <w:rsid w:val="00665B82"/>
    <w:rsid w:val="00687E35"/>
    <w:rsid w:val="006E3F39"/>
    <w:rsid w:val="006F13C1"/>
    <w:rsid w:val="006F6590"/>
    <w:rsid w:val="00727C2B"/>
    <w:rsid w:val="007340E5"/>
    <w:rsid w:val="007C24FE"/>
    <w:rsid w:val="00847618"/>
    <w:rsid w:val="008979F8"/>
    <w:rsid w:val="008A1ED2"/>
    <w:rsid w:val="008A2C50"/>
    <w:rsid w:val="008E025B"/>
    <w:rsid w:val="009159E0"/>
    <w:rsid w:val="0098444C"/>
    <w:rsid w:val="009866AF"/>
    <w:rsid w:val="009C3155"/>
    <w:rsid w:val="00A2630E"/>
    <w:rsid w:val="00A445DE"/>
    <w:rsid w:val="00A577A8"/>
    <w:rsid w:val="00A86920"/>
    <w:rsid w:val="00A94CB8"/>
    <w:rsid w:val="00AB5325"/>
    <w:rsid w:val="00AE44C5"/>
    <w:rsid w:val="00B0369B"/>
    <w:rsid w:val="00B64AB9"/>
    <w:rsid w:val="00B7187D"/>
    <w:rsid w:val="00BD6794"/>
    <w:rsid w:val="00BF2FF5"/>
    <w:rsid w:val="00C03B5C"/>
    <w:rsid w:val="00C131E6"/>
    <w:rsid w:val="00C314AA"/>
    <w:rsid w:val="00C4179E"/>
    <w:rsid w:val="00C452A2"/>
    <w:rsid w:val="00C562F6"/>
    <w:rsid w:val="00C73BA4"/>
    <w:rsid w:val="00C83F78"/>
    <w:rsid w:val="00CB59D7"/>
    <w:rsid w:val="00CC5B01"/>
    <w:rsid w:val="00D202B1"/>
    <w:rsid w:val="00D47B59"/>
    <w:rsid w:val="00D57502"/>
    <w:rsid w:val="00D65C50"/>
    <w:rsid w:val="00D67878"/>
    <w:rsid w:val="00DB483D"/>
    <w:rsid w:val="00DD2841"/>
    <w:rsid w:val="00DE3710"/>
    <w:rsid w:val="00DF092A"/>
    <w:rsid w:val="00E069E2"/>
    <w:rsid w:val="00E2189B"/>
    <w:rsid w:val="00E325FD"/>
    <w:rsid w:val="00E34DEB"/>
    <w:rsid w:val="00E805E6"/>
    <w:rsid w:val="00E9777F"/>
    <w:rsid w:val="00EA6BD1"/>
    <w:rsid w:val="00EB43F9"/>
    <w:rsid w:val="00EC4B9F"/>
    <w:rsid w:val="00ED0A03"/>
    <w:rsid w:val="00ED42C6"/>
    <w:rsid w:val="00ED4921"/>
    <w:rsid w:val="00EE3427"/>
    <w:rsid w:val="00EF093D"/>
    <w:rsid w:val="00F24111"/>
    <w:rsid w:val="00F34386"/>
    <w:rsid w:val="00F3638C"/>
    <w:rsid w:val="00F64406"/>
    <w:rsid w:val="00F822CC"/>
    <w:rsid w:val="00FC10CE"/>
    <w:rsid w:val="00FE2EEC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9D7"/>
  </w:style>
  <w:style w:type="paragraph" w:styleId="Nagwek1">
    <w:name w:val="heading 1"/>
    <w:basedOn w:val="Normalny"/>
    <w:next w:val="Normalny"/>
    <w:link w:val="Nagwek1Znak"/>
    <w:uiPriority w:val="9"/>
    <w:qFormat/>
    <w:rsid w:val="00EC4B9F"/>
    <w:pPr>
      <w:keepNext/>
      <w:numPr>
        <w:numId w:val="7"/>
      </w:numPr>
      <w:spacing w:before="240" w:after="60" w:line="240" w:lineRule="auto"/>
      <w:ind w:left="284" w:hanging="284"/>
      <w:outlineLvl w:val="0"/>
    </w:pPr>
    <w:rPr>
      <w:rFonts w:ascii="Calibri" w:hAnsi="Calibri" w:cs="Calibri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A0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C4B9F"/>
    <w:rPr>
      <w:rFonts w:ascii="Calibri" w:hAnsi="Calibri" w:cs="Calibri"/>
      <w:b/>
      <w:bCs/>
      <w:kern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325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D0A03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D0A0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D0A03"/>
    <w:pPr>
      <w:autoSpaceDE w:val="0"/>
      <w:autoSpaceDN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A03"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D0A03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ED0A03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ED0A03"/>
    <w:rPr>
      <w:rFonts w:ascii="Times New Roman" w:hAnsi="Times New Roman" w:cs="Times New Roman"/>
      <w:b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D0A0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A0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A03"/>
    <w:pPr>
      <w:autoSpaceDE/>
      <w:autoSpaceDN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0A0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03"/>
    <w:rPr>
      <w:rFonts w:ascii="Tahoma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customStyle="1" w:styleId="paragrafnumeracjaZnakZnakZnakZnak">
    <w:name w:val="paragraf_numeracja Znak Znak Znak Znak"/>
    <w:basedOn w:val="Normalny"/>
    <w:rsid w:val="00ED0A03"/>
    <w:pPr>
      <w:tabs>
        <w:tab w:val="left" w:pos="2410"/>
        <w:tab w:val="left" w:pos="2835"/>
      </w:tabs>
      <w:spacing w:after="0" w:line="240" w:lineRule="auto"/>
      <w:jc w:val="both"/>
    </w:pPr>
    <w:rPr>
      <w:rFonts w:ascii="HelveticaNeueLT Std Lt" w:hAnsi="HelveticaNeueLT Std Lt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0A0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A03"/>
    <w:rPr>
      <w:rFonts w:cs="Times New Roman"/>
      <w:vertAlign w:val="superscript"/>
    </w:rPr>
  </w:style>
  <w:style w:type="paragraph" w:customStyle="1" w:styleId="StandardowyArial11">
    <w:name w:val="Standardowy + Arial 11"/>
    <w:basedOn w:val="Normalny"/>
    <w:rsid w:val="00ED0A03"/>
    <w:pPr>
      <w:numPr>
        <w:numId w:val="1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A03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25F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9D7"/>
  </w:style>
  <w:style w:type="paragraph" w:styleId="Nagwek1">
    <w:name w:val="heading 1"/>
    <w:basedOn w:val="Normalny"/>
    <w:next w:val="Normalny"/>
    <w:link w:val="Nagwek1Znak"/>
    <w:uiPriority w:val="9"/>
    <w:qFormat/>
    <w:rsid w:val="00EC4B9F"/>
    <w:pPr>
      <w:keepNext/>
      <w:numPr>
        <w:numId w:val="7"/>
      </w:numPr>
      <w:spacing w:before="240" w:after="60" w:line="240" w:lineRule="auto"/>
      <w:ind w:left="284" w:hanging="284"/>
      <w:outlineLvl w:val="0"/>
    </w:pPr>
    <w:rPr>
      <w:rFonts w:ascii="Calibri" w:hAnsi="Calibri" w:cs="Calibri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A0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C4B9F"/>
    <w:rPr>
      <w:rFonts w:ascii="Calibri" w:hAnsi="Calibri" w:cs="Calibri"/>
      <w:b/>
      <w:bCs/>
      <w:kern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325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D0A03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D0A0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D0A03"/>
    <w:pPr>
      <w:autoSpaceDE w:val="0"/>
      <w:autoSpaceDN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A03"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D0A03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ED0A03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ED0A03"/>
    <w:rPr>
      <w:rFonts w:ascii="Times New Roman" w:hAnsi="Times New Roman" w:cs="Times New Roman"/>
      <w:b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D0A0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A0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A03"/>
    <w:pPr>
      <w:autoSpaceDE/>
      <w:autoSpaceDN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0A0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03"/>
    <w:rPr>
      <w:rFonts w:ascii="Tahoma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customStyle="1" w:styleId="paragrafnumeracjaZnakZnakZnakZnak">
    <w:name w:val="paragraf_numeracja Znak Znak Znak Znak"/>
    <w:basedOn w:val="Normalny"/>
    <w:rsid w:val="00ED0A03"/>
    <w:pPr>
      <w:tabs>
        <w:tab w:val="left" w:pos="2410"/>
        <w:tab w:val="left" w:pos="2835"/>
      </w:tabs>
      <w:spacing w:after="0" w:line="240" w:lineRule="auto"/>
      <w:jc w:val="both"/>
    </w:pPr>
    <w:rPr>
      <w:rFonts w:ascii="HelveticaNeueLT Std Lt" w:hAnsi="HelveticaNeueLT Std Lt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0A0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A03"/>
    <w:rPr>
      <w:rFonts w:cs="Times New Roman"/>
      <w:vertAlign w:val="superscript"/>
    </w:rPr>
  </w:style>
  <w:style w:type="paragraph" w:customStyle="1" w:styleId="StandardowyArial11">
    <w:name w:val="Standardowy + Arial 11"/>
    <w:basedOn w:val="Normalny"/>
    <w:rsid w:val="00ED0A03"/>
    <w:pPr>
      <w:numPr>
        <w:numId w:val="1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A03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25F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096F-2AF5-414A-8C28-31086788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2023-09-21T06:32:00Z</dcterms:created>
  <dcterms:modified xsi:type="dcterms:W3CDTF">2023-09-21T06:32:00Z</dcterms:modified>
</cp:coreProperties>
</file>