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Pr="000C54D0" w:rsidRDefault="00567B8E" w:rsidP="000C54D0">
      <w:pPr>
        <w:tabs>
          <w:tab w:val="left" w:pos="-6237"/>
        </w:tabs>
        <w:spacing w:line="360" w:lineRule="auto"/>
        <w:ind w:left="993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0C54D0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386E72" w:rsidRPr="000C54D0" w:rsidRDefault="00A7078F" w:rsidP="000C54D0">
      <w:pPr>
        <w:keepLines/>
        <w:tabs>
          <w:tab w:val="left" w:pos="-6237"/>
        </w:tabs>
        <w:spacing w:line="360" w:lineRule="auto"/>
        <w:ind w:left="993"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C54D0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A7078F" w:rsidRPr="000C54D0" w:rsidRDefault="00A7078F" w:rsidP="000C54D0">
      <w:pPr>
        <w:pStyle w:val="Akapitzlist"/>
        <w:keepLines/>
        <w:spacing w:after="0" w:line="360" w:lineRule="auto"/>
        <w:ind w:left="993" w:right="-14"/>
        <w:jc w:val="center"/>
        <w:rPr>
          <w:rFonts w:ascii="Bookman Old Style" w:hAnsi="Bookman Old Style"/>
          <w:b/>
          <w:sz w:val="20"/>
          <w:szCs w:val="20"/>
        </w:rPr>
      </w:pPr>
      <w:r w:rsidRPr="000C54D0">
        <w:rPr>
          <w:rFonts w:ascii="Bookman Old Style" w:hAnsi="Bookman Old Style"/>
          <w:b/>
          <w:i/>
          <w:sz w:val="20"/>
          <w:szCs w:val="20"/>
        </w:rPr>
        <w:t>DOSTAWA PRZECIWCIAŁ I MATERIAŁÓW ZUŻYWALNYCH DO BADAŃ IMMUNOHISTOCHEMICZNYCH, DIAGNOSTYCZNYCH I  ANTYGEN</w:t>
      </w:r>
      <w:r w:rsidR="008D7198">
        <w:rPr>
          <w:rFonts w:ascii="Bookman Old Style" w:hAnsi="Bookman Old Style"/>
          <w:b/>
          <w:i/>
          <w:sz w:val="20"/>
          <w:szCs w:val="20"/>
        </w:rPr>
        <w:t>U</w:t>
      </w:r>
      <w:r w:rsidRPr="000C54D0">
        <w:rPr>
          <w:rFonts w:ascii="Bookman Old Style" w:hAnsi="Bookman Old Style"/>
          <w:b/>
          <w:i/>
          <w:sz w:val="20"/>
          <w:szCs w:val="20"/>
        </w:rPr>
        <w:t xml:space="preserve">  PREDYKCYJN</w:t>
      </w:r>
      <w:r w:rsidR="008D7198">
        <w:rPr>
          <w:rFonts w:ascii="Bookman Old Style" w:hAnsi="Bookman Old Style"/>
          <w:b/>
          <w:i/>
          <w:sz w:val="20"/>
          <w:szCs w:val="20"/>
        </w:rPr>
        <w:t>EGO</w:t>
      </w:r>
      <w:r w:rsidRPr="000C54D0">
        <w:rPr>
          <w:rFonts w:ascii="Bookman Old Style" w:hAnsi="Bookman Old Style"/>
          <w:b/>
          <w:i/>
          <w:sz w:val="20"/>
          <w:szCs w:val="20"/>
        </w:rPr>
        <w:t xml:space="preserve"> PDL</w:t>
      </w:r>
      <w:r w:rsidR="00EE3786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Pr="000C54D0">
        <w:rPr>
          <w:rFonts w:ascii="Bookman Old Style" w:hAnsi="Bookman Old Style"/>
          <w:b/>
          <w:i/>
          <w:sz w:val="20"/>
          <w:szCs w:val="20"/>
        </w:rPr>
        <w:t>1 WRAZ Z DZIERŻAWĄ SYSTEMÓW DO WYKONYWANIA BARWIEŃ IHC</w:t>
      </w:r>
    </w:p>
    <w:p w:rsidR="00AC04E1" w:rsidRPr="000C54D0" w:rsidRDefault="00E86829" w:rsidP="000C54D0">
      <w:pPr>
        <w:keepLines/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0C54D0">
        <w:rPr>
          <w:rFonts w:ascii="Bookman Old Style" w:hAnsi="Bookman Old Style" w:cstheme="minorHAnsi"/>
          <w:sz w:val="20"/>
          <w:szCs w:val="20"/>
        </w:rPr>
        <w:t>wykonawcy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0C54D0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0C54D0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0C54D0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0C54D0" w:rsidRDefault="00E86829" w:rsidP="000C54D0">
      <w:pPr>
        <w:tabs>
          <w:tab w:val="left" w:pos="-6237"/>
          <w:tab w:val="right" w:pos="9096"/>
          <w:tab w:val="left" w:pos="11220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0C54D0">
        <w:rPr>
          <w:rFonts w:ascii="Bookman Old Style" w:hAnsi="Bookman Old Style" w:cstheme="minorHAnsi"/>
          <w:sz w:val="20"/>
          <w:szCs w:val="20"/>
        </w:rPr>
        <w:tab/>
      </w:r>
      <w:r w:rsidR="00AC04E1" w:rsidRPr="000C54D0">
        <w:rPr>
          <w:rFonts w:ascii="Bookman Old Style" w:hAnsi="Bookman Old Style" w:cstheme="minorHAnsi"/>
          <w:sz w:val="20"/>
          <w:szCs w:val="20"/>
        </w:rPr>
        <w:tab/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0C54D0" w:rsidRDefault="00825332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0C54D0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0C54D0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0C54D0" w:rsidRDefault="00053AEF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0C54D0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0C54D0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0C54D0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0C54D0" w:rsidRDefault="00E86829" w:rsidP="000C54D0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0C54D0" w:rsidRDefault="00E86829" w:rsidP="000C54D0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........................................ </w:t>
      </w:r>
      <w:r w:rsidRPr="000C54D0">
        <w:rPr>
          <w:rFonts w:ascii="Bookman Old Style" w:hAnsi="Bookman Old Style" w:cstheme="minorHAnsi"/>
          <w:bCs/>
        </w:rPr>
        <w:t>tel.</w:t>
      </w:r>
      <w:r w:rsidRPr="000C54D0">
        <w:rPr>
          <w:rFonts w:ascii="Bookman Old Style" w:hAnsi="Bookman Old Style" w:cstheme="minorHAnsi"/>
        </w:rPr>
        <w:t xml:space="preserve"> ...............................</w:t>
      </w:r>
      <w:r w:rsidR="00A45E41" w:rsidRPr="000C54D0">
        <w:rPr>
          <w:rFonts w:ascii="Bookman Old Style" w:hAnsi="Bookman Old Style" w:cstheme="minorHAnsi"/>
        </w:rPr>
        <w:t>...</w:t>
      </w:r>
    </w:p>
    <w:p w:rsidR="00BC7662" w:rsidRPr="000C54D0" w:rsidRDefault="00BC7662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i/>
          <w:iCs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0C54D0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0C54D0" w:rsidRDefault="00BC7662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0C54D0" w:rsidRDefault="00BC7662" w:rsidP="000C54D0">
      <w:pPr>
        <w:pStyle w:val="Nagwek"/>
        <w:tabs>
          <w:tab w:val="left" w:pos="-6237"/>
          <w:tab w:val="left" w:pos="708"/>
        </w:tabs>
        <w:spacing w:line="360" w:lineRule="auto"/>
        <w:ind w:left="993" w:right="978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0C54D0" w:rsidRDefault="00BC7662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0C54D0" w:rsidRDefault="00226A8D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0C54D0" w:rsidRDefault="00226A8D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Pr="000C54D0" w:rsidRDefault="00226A8D" w:rsidP="000C54D0">
      <w:pPr>
        <w:tabs>
          <w:tab w:val="left" w:pos="-6237"/>
        </w:tabs>
        <w:spacing w:line="360" w:lineRule="auto"/>
        <w:ind w:left="993"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BC7662" w:rsidRPr="000C54D0" w:rsidRDefault="00BC7662" w:rsidP="000C54D0">
      <w:pPr>
        <w:pStyle w:val="Tekstprzypisudolnego"/>
        <w:tabs>
          <w:tab w:val="left" w:pos="-6237"/>
        </w:tabs>
        <w:spacing w:line="360" w:lineRule="auto"/>
        <w:ind w:left="993" w:right="978" w:hanging="12"/>
        <w:rPr>
          <w:rStyle w:val="DeltaViewInsertion"/>
          <w:rFonts w:ascii="Bookman Old Style" w:hAnsi="Bookman Old Style" w:cstheme="minorHAnsi"/>
          <w:bCs/>
          <w:iCs/>
        </w:rPr>
      </w:pPr>
      <w:r w:rsidRPr="000C54D0">
        <w:rPr>
          <w:rStyle w:val="DeltaViewInsertion"/>
          <w:rFonts w:ascii="Bookman Old Style" w:hAnsi="Bookman Old Style" w:cstheme="minorHAnsi"/>
          <w:bCs/>
          <w:iCs/>
        </w:rPr>
        <w:t>Uwaga!</w:t>
      </w:r>
    </w:p>
    <w:p w:rsidR="00BC7662" w:rsidRPr="000C54D0" w:rsidRDefault="00BC7662" w:rsidP="000C54D0">
      <w:pPr>
        <w:pStyle w:val="Tekstprzypisudolnego"/>
        <w:tabs>
          <w:tab w:val="left" w:pos="-6237"/>
        </w:tabs>
        <w:spacing w:line="360" w:lineRule="auto"/>
        <w:ind w:left="993" w:right="978" w:hanging="12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Mikroprzedsiębiorstwo: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0C54D0" w:rsidRDefault="00BC7662" w:rsidP="000C54D0">
      <w:pPr>
        <w:pStyle w:val="Tekstprzypisudolnego"/>
        <w:tabs>
          <w:tab w:val="left" w:pos="-6237"/>
        </w:tabs>
        <w:spacing w:line="360" w:lineRule="auto"/>
        <w:ind w:left="993" w:right="978" w:hanging="12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lastRenderedPageBreak/>
        <w:t>Małe przedsiębiorstwo</w:t>
      </w:r>
      <w:r w:rsidRPr="000C54D0">
        <w:rPr>
          <w:rStyle w:val="DeltaViewInsertion"/>
          <w:rFonts w:ascii="Bookman Old Style" w:hAnsi="Bookman Old Style" w:cstheme="minorHAnsi"/>
          <w:b w:val="0"/>
        </w:rPr>
        <w:t>: przedsiębiorstwo, które zatrudnia mniej niż 50 osób i którego roczny obrót lub roczna suma bilansowa nie przekracza 10 milionów EUR.</w:t>
      </w:r>
    </w:p>
    <w:p w:rsidR="00B30232" w:rsidRPr="000C54D0" w:rsidRDefault="00BC7662" w:rsidP="000C54D0">
      <w:pPr>
        <w:pStyle w:val="Tekstprzypisudolnego"/>
        <w:pBdr>
          <w:bottom w:val="single" w:sz="12" w:space="2" w:color="auto"/>
        </w:pBdr>
        <w:tabs>
          <w:tab w:val="left" w:pos="-6237"/>
        </w:tabs>
        <w:spacing w:line="360" w:lineRule="auto"/>
        <w:ind w:left="993" w:right="978" w:hanging="11"/>
        <w:jc w:val="both"/>
        <w:rPr>
          <w:rFonts w:ascii="Bookman Old Style" w:hAnsi="Bookman Old Style" w:cstheme="minorHAnsi"/>
          <w:i/>
        </w:rPr>
      </w:pPr>
      <w:r w:rsidRPr="000C54D0">
        <w:rPr>
          <w:rStyle w:val="DeltaViewInsertion"/>
          <w:rFonts w:ascii="Bookman Old Style" w:hAnsi="Bookman Old Style" w:cstheme="minorHAnsi"/>
        </w:rPr>
        <w:t>Średnie przedsiębiorstwa: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przedsiębiorstwa, które nie są mikroprzedsiębiorstwami ani małymi przedsiębiorstwami</w:t>
      </w:r>
      <w:r w:rsidRPr="000C54D0">
        <w:rPr>
          <w:rFonts w:ascii="Bookman Old Style" w:hAnsi="Bookman Old Style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30232" w:rsidRPr="000C54D0" w:rsidRDefault="00B30232" w:rsidP="000C54D0">
      <w:pPr>
        <w:pStyle w:val="Tekstprzypisudolnego"/>
        <w:tabs>
          <w:tab w:val="left" w:pos="-6237"/>
        </w:tabs>
        <w:ind w:left="993" w:right="978" w:hanging="11"/>
        <w:jc w:val="both"/>
        <w:rPr>
          <w:rFonts w:ascii="Bookman Old Style" w:hAnsi="Bookman Old Style" w:cstheme="minorHAnsi"/>
        </w:rPr>
      </w:pPr>
    </w:p>
    <w:p w:rsidR="00C81A24" w:rsidRPr="000C54D0" w:rsidRDefault="00C81A24" w:rsidP="000C54D0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8D7198">
        <w:rPr>
          <w:rFonts w:ascii="Bookman Old Style" w:hAnsi="Bookman Old Style" w:cstheme="minorHAnsi"/>
          <w:b/>
          <w:bCs/>
          <w:sz w:val="20"/>
          <w:szCs w:val="20"/>
        </w:rPr>
        <w:t>Oferujemy wykonanie zamówienia za następującą cenę:</w:t>
      </w:r>
    </w:p>
    <w:p w:rsidR="00233894" w:rsidRPr="000C54D0" w:rsidRDefault="00233894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233894" w:rsidRPr="000C54D0" w:rsidRDefault="00233894" w:rsidP="000C54D0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tbl>
      <w:tblPr>
        <w:tblW w:w="13846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3828"/>
        <w:gridCol w:w="1275"/>
        <w:gridCol w:w="993"/>
        <w:gridCol w:w="1134"/>
        <w:gridCol w:w="1134"/>
        <w:gridCol w:w="1134"/>
        <w:gridCol w:w="1200"/>
        <w:gridCol w:w="1306"/>
      </w:tblGrid>
      <w:tr w:rsidR="000C54D0" w:rsidRPr="000C54D0" w:rsidTr="000C54D0">
        <w:trPr>
          <w:trHeight w:val="197"/>
        </w:trPr>
        <w:tc>
          <w:tcPr>
            <w:tcW w:w="42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L. P.</w:t>
            </w:r>
          </w:p>
        </w:tc>
        <w:tc>
          <w:tcPr>
            <w:tcW w:w="1417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PRZEDMIOT ZAMÓWIENIA</w:t>
            </w:r>
          </w:p>
        </w:tc>
        <w:tc>
          <w:tcPr>
            <w:tcW w:w="3828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OPIS PRZEDMIOTU ZAMÓWIENIA</w:t>
            </w:r>
          </w:p>
        </w:tc>
        <w:tc>
          <w:tcPr>
            <w:tcW w:w="1275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ILOŚĆ</w:t>
            </w:r>
          </w:p>
          <w:p w:rsid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A</w:t>
            </w:r>
          </w:p>
          <w:p w:rsidR="00845B83" w:rsidRPr="000C54D0" w:rsidRDefault="00845B83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CENA JEDNOSTKOWA NETTO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AXB=C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STAWKA VAT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/%/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VAT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D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E=C+D</w:t>
            </w: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Kody CPV</w:t>
            </w:r>
          </w:p>
        </w:tc>
      </w:tr>
      <w:tr w:rsidR="000C54D0" w:rsidRPr="000C54D0" w:rsidTr="000C54D0">
        <w:trPr>
          <w:trHeight w:val="967"/>
        </w:trPr>
        <w:tc>
          <w:tcPr>
            <w:tcW w:w="425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Dostawa panelu diagnostycznego przeciwciał wraz z materiałami zużywalnymi.</w:t>
            </w:r>
          </w:p>
        </w:tc>
        <w:tc>
          <w:tcPr>
            <w:tcW w:w="3828" w:type="dxa"/>
          </w:tcPr>
          <w:p w:rsidR="000C54D0" w:rsidRPr="000C54D0" w:rsidRDefault="000C54D0" w:rsidP="00845B83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Przeciwciała panelu diagnostycznego wraz z kompletem odczynników i materiałów zużywalnych umożliwiające wykonanie  min. </w:t>
            </w:r>
            <w:r w:rsidR="008D7198">
              <w:rPr>
                <w:rFonts w:ascii="Bookman Old Style" w:hAnsi="Bookman Old Style"/>
                <w:color w:val="000000"/>
                <w:sz w:val="18"/>
                <w:szCs w:val="18"/>
              </w:rPr>
              <w:t>23450</w:t>
            </w: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oznaczeń przez okres </w:t>
            </w:r>
            <w:r w:rsidR="00845B83">
              <w:rPr>
                <w:rFonts w:ascii="Bookman Old Style" w:hAnsi="Bookman Old Style"/>
                <w:color w:val="000000"/>
                <w:sz w:val="18"/>
                <w:szCs w:val="18"/>
              </w:rPr>
              <w:t>trwania umowy</w:t>
            </w: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przeznaczone dla skrawków parafinowych, rozmazów, </w:t>
            </w:r>
            <w:proofErr w:type="spellStart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>cytospinów</w:t>
            </w:r>
            <w:proofErr w:type="spellEnd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>bioptatów</w:t>
            </w:r>
            <w:proofErr w:type="spellEnd"/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0C54D0" w:rsidRPr="000C54D0" w:rsidRDefault="008D7198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23450</w:t>
            </w:r>
            <w:r w:rsidR="000C54D0" w:rsidRPr="000C54D0">
              <w:rPr>
                <w:rFonts w:ascii="Bookman Old Style" w:hAnsi="Bookman Old Style"/>
                <w:sz w:val="18"/>
                <w:szCs w:val="18"/>
              </w:rPr>
              <w:t xml:space="preserve"> oznaczeń</w:t>
            </w: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/33/69/65/00/0/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0C54D0" w:rsidRPr="000C54D0" w:rsidTr="000C54D0">
        <w:trPr>
          <w:trHeight w:val="1159"/>
        </w:trPr>
        <w:tc>
          <w:tcPr>
            <w:tcW w:w="425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Dostawa przeciwciała predykcyjnego PDL1wraz z materiałami zużywalnymi.</w:t>
            </w:r>
          </w:p>
        </w:tc>
        <w:tc>
          <w:tcPr>
            <w:tcW w:w="3828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Przeciwciało predykcyjne anty-PD-L1  wraz z dedykowanym przeciwciałem kontroli ujemnej mające akceptację Ministra Zdrowia i 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materiałami zużywalnymi umożliwiającymi wykonanie </w:t>
            </w:r>
            <w:r w:rsidR="008D7198">
              <w:rPr>
                <w:rFonts w:ascii="Bookman Old Style" w:hAnsi="Bookman Old Style"/>
                <w:color w:val="000000"/>
                <w:sz w:val="18"/>
                <w:szCs w:val="18"/>
              </w:rPr>
              <w:t>1080</w:t>
            </w:r>
            <w:r w:rsidRPr="000C54D0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oznaczeń w ciągu trwania umowy. </w:t>
            </w:r>
          </w:p>
        </w:tc>
        <w:tc>
          <w:tcPr>
            <w:tcW w:w="1275" w:type="dxa"/>
            <w:vAlign w:val="center"/>
          </w:tcPr>
          <w:p w:rsidR="000C54D0" w:rsidRDefault="00DB0633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1080</w:t>
            </w:r>
          </w:p>
          <w:p w:rsidR="00845B83" w:rsidRPr="000C54D0" w:rsidRDefault="00845B83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oznaczeń</w:t>
            </w: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bCs/>
                <w:sz w:val="18"/>
                <w:szCs w:val="18"/>
              </w:rPr>
              <w:t>/33/69/65/00/0/</w:t>
            </w:r>
          </w:p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:rsidR="000C54D0" w:rsidRPr="000C54D0" w:rsidTr="000C54D0">
        <w:trPr>
          <w:trHeight w:val="793"/>
        </w:trPr>
        <w:tc>
          <w:tcPr>
            <w:tcW w:w="425" w:type="dxa"/>
            <w:vMerge w:val="restart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</w:tcPr>
          <w:p w:rsidR="000C54D0" w:rsidRPr="000C54D0" w:rsidRDefault="002B2D9E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</w:t>
            </w:r>
            <w:r w:rsidR="000C54D0" w:rsidRPr="000C54D0">
              <w:rPr>
                <w:rFonts w:ascii="Bookman Old Style" w:hAnsi="Bookman Old Style"/>
                <w:sz w:val="18"/>
                <w:szCs w:val="18"/>
              </w:rPr>
              <w:t>ateriały eksploatacyjne do drukarek oraz dyspensery</w:t>
            </w:r>
          </w:p>
        </w:tc>
        <w:tc>
          <w:tcPr>
            <w:tcW w:w="3828" w:type="dxa"/>
          </w:tcPr>
          <w:p w:rsidR="00E52EDF" w:rsidRPr="000C54D0" w:rsidRDefault="000C54D0" w:rsidP="00E52EDF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Taśmy do drukarki kodów </w:t>
            </w:r>
            <w:r w:rsidR="00845B83">
              <w:rPr>
                <w:rFonts w:ascii="Bookman Old Style" w:hAnsi="Bookman Old Style"/>
                <w:sz w:val="18"/>
                <w:szCs w:val="18"/>
              </w:rPr>
              <w:t>na</w:t>
            </w:r>
            <w:r w:rsidR="002B2D9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E52EDF">
              <w:rPr>
                <w:rFonts w:ascii="Bookman Old Style" w:hAnsi="Bookman Old Style"/>
                <w:sz w:val="18"/>
                <w:szCs w:val="18"/>
              </w:rPr>
              <w:t>2</w:t>
            </w:r>
            <w:r w:rsidR="00845B83">
              <w:rPr>
                <w:rFonts w:ascii="Bookman Old Style" w:hAnsi="Bookman Old Style"/>
                <w:sz w:val="18"/>
                <w:szCs w:val="18"/>
              </w:rPr>
              <w:t xml:space="preserve">7500 </w:t>
            </w:r>
            <w:r w:rsidR="00E52EDF">
              <w:rPr>
                <w:rFonts w:ascii="Bookman Old Style" w:hAnsi="Bookman Old Style"/>
                <w:sz w:val="18"/>
                <w:szCs w:val="18"/>
              </w:rPr>
              <w:t>wydruków.</w:t>
            </w:r>
          </w:p>
          <w:p w:rsidR="00E52EDF" w:rsidRPr="000C54D0" w:rsidRDefault="00E52EDF" w:rsidP="00DC4B16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C54D0" w:rsidRPr="000D03F0" w:rsidRDefault="00211E42" w:rsidP="00E52EDF">
            <w:pPr>
              <w:ind w:right="-32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… </w:t>
            </w:r>
            <w:r w:rsidR="00845B83" w:rsidRPr="000D03F0">
              <w:rPr>
                <w:rFonts w:ascii="Bookman Old Style" w:hAnsi="Bookman Old Style"/>
                <w:b/>
                <w:i/>
                <w:sz w:val="18"/>
                <w:szCs w:val="18"/>
              </w:rPr>
              <w:t>szt.</w:t>
            </w:r>
            <w:r w:rsidR="00845B83"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 wpisuje wykonawca</w:t>
            </w:r>
          </w:p>
        </w:tc>
        <w:tc>
          <w:tcPr>
            <w:tcW w:w="993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/30/23/21/50/0/</w:t>
            </w:r>
          </w:p>
        </w:tc>
      </w:tr>
      <w:tr w:rsidR="000C54D0" w:rsidRPr="000C54D0" w:rsidTr="000C54D0">
        <w:trPr>
          <w:trHeight w:val="793"/>
        </w:trPr>
        <w:tc>
          <w:tcPr>
            <w:tcW w:w="425" w:type="dxa"/>
            <w:vMerge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52EDF" w:rsidRDefault="000C54D0" w:rsidP="00E52EDF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Naklejki na szkiełka podstawowe do drukarki kodów </w:t>
            </w:r>
            <w:r w:rsidR="00845B83">
              <w:rPr>
                <w:rFonts w:ascii="Bookman Old Style" w:hAnsi="Bookman Old Style"/>
                <w:sz w:val="18"/>
                <w:szCs w:val="18"/>
              </w:rPr>
              <w:t>na</w:t>
            </w:r>
            <w:r w:rsidR="00E52ED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845B83">
              <w:rPr>
                <w:rFonts w:ascii="Bookman Old Style" w:hAnsi="Bookman Old Style"/>
                <w:sz w:val="18"/>
                <w:szCs w:val="18"/>
              </w:rPr>
              <w:t>27500</w:t>
            </w:r>
            <w:r w:rsidR="00E52ED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845B83">
              <w:rPr>
                <w:rFonts w:ascii="Bookman Old Style" w:hAnsi="Bookman Old Style"/>
                <w:sz w:val="18"/>
                <w:szCs w:val="18"/>
              </w:rPr>
              <w:t>wydruków</w:t>
            </w:r>
          </w:p>
          <w:p w:rsidR="000C54D0" w:rsidRPr="000C54D0" w:rsidRDefault="000C54D0" w:rsidP="00E52ED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C54D0" w:rsidRPr="000D03F0" w:rsidRDefault="00211E42" w:rsidP="000C54D0">
            <w:pPr>
              <w:ind w:right="-32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… </w:t>
            </w:r>
            <w:r w:rsidRPr="000D03F0">
              <w:rPr>
                <w:rFonts w:ascii="Bookman Old Style" w:hAnsi="Bookman Old Style"/>
                <w:b/>
                <w:i/>
                <w:sz w:val="18"/>
                <w:szCs w:val="18"/>
              </w:rPr>
              <w:t>szt.</w:t>
            </w:r>
            <w:r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845B83"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wpisuje wykonawca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/30/23/21/50/0/</w:t>
            </w:r>
          </w:p>
        </w:tc>
      </w:tr>
      <w:tr w:rsidR="000C54D0" w:rsidRPr="000C54D0" w:rsidTr="000C54D0">
        <w:trPr>
          <w:trHeight w:val="614"/>
        </w:trPr>
        <w:tc>
          <w:tcPr>
            <w:tcW w:w="425" w:type="dxa"/>
            <w:vMerge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4D0" w:rsidRPr="000C54D0" w:rsidRDefault="00714D6A" w:rsidP="00AA13AB">
            <w:pPr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Dyspensery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w  takiej liczbie aby można było podać 12000 dawek przeciwciał </w:t>
            </w:r>
            <w:r w:rsidR="00AA13AB">
              <w:rPr>
                <w:rFonts w:ascii="Bookman Old Style" w:hAnsi="Bookman Old Style"/>
                <w:sz w:val="18"/>
                <w:szCs w:val="18"/>
              </w:rPr>
              <w:t>RTU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lub </w:t>
            </w:r>
            <w:r w:rsidR="00AA13AB">
              <w:rPr>
                <w:rFonts w:ascii="Bookman Old Style" w:hAnsi="Bookman Old Style"/>
                <w:sz w:val="18"/>
                <w:szCs w:val="18"/>
              </w:rPr>
              <w:t xml:space="preserve">przeciwciał </w:t>
            </w:r>
            <w:bookmarkStart w:id="0" w:name="_GoBack"/>
            <w:bookmarkEnd w:id="0"/>
            <w:r>
              <w:rPr>
                <w:rFonts w:ascii="Bookman Old Style" w:hAnsi="Bookman Old Style"/>
                <w:sz w:val="18"/>
                <w:szCs w:val="18"/>
              </w:rPr>
              <w:t>do rozcieńczeń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D03F0" w:rsidRDefault="00211E42" w:rsidP="000C54D0">
            <w:pPr>
              <w:ind w:right="-32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… </w:t>
            </w:r>
            <w:r w:rsidRPr="000D03F0">
              <w:rPr>
                <w:rFonts w:ascii="Bookman Old Style" w:hAnsi="Bookman Old Style"/>
                <w:b/>
                <w:i/>
                <w:sz w:val="18"/>
                <w:szCs w:val="18"/>
              </w:rPr>
              <w:t>szt.</w:t>
            </w:r>
            <w:r w:rsidRPr="000D03F0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="00845B83" w:rsidRPr="000D03F0">
              <w:rPr>
                <w:rFonts w:ascii="Bookman Old Style" w:hAnsi="Bookman Old Style"/>
                <w:i/>
                <w:sz w:val="18"/>
                <w:szCs w:val="18"/>
              </w:rPr>
              <w:t>wpisuje wykonawca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/30/23/2150/0/</w:t>
            </w:r>
          </w:p>
        </w:tc>
      </w:tr>
      <w:tr w:rsidR="000C54D0" w:rsidRPr="000C54D0" w:rsidTr="000D03F0">
        <w:trPr>
          <w:trHeight w:val="2748"/>
        </w:trPr>
        <w:tc>
          <w:tcPr>
            <w:tcW w:w="425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</w:tcPr>
          <w:p w:rsidR="000C54D0" w:rsidRPr="000C54D0" w:rsidRDefault="000C54D0" w:rsidP="000C54D0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Dzierżawa systemu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C54D0" w:rsidRPr="000C54D0" w:rsidRDefault="000C54D0" w:rsidP="00714D6A">
            <w:pPr>
              <w:ind w:right="-32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System do diagnostyki immunohistochemicznej (możliwość wykorzystania pierwotnych przeciwciał i systemów detekcji różnych producentów) w postaci aparatu/ów do automatycznej linii technologicznej ze sprzętem i oprogramowaniem</w:t>
            </w:r>
            <w:r w:rsidR="00714D6A">
              <w:rPr>
                <w:rFonts w:ascii="Bookman Old Style" w:hAnsi="Bookman Old Style"/>
                <w:sz w:val="18"/>
                <w:szCs w:val="18"/>
              </w:rPr>
              <w:t xml:space="preserve"> i tonerami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do obsługi informatycznej umożliwiającym wykonanie zaplanowanej ilości badań, przeznaczony do skrawków parafinowych, r</w:t>
            </w:r>
            <w:r w:rsidR="00D40D15">
              <w:rPr>
                <w:rFonts w:ascii="Bookman Old Style" w:hAnsi="Bookman Old Style"/>
                <w:sz w:val="18"/>
                <w:szCs w:val="18"/>
              </w:rPr>
              <w:t xml:space="preserve">ozmazów, </w:t>
            </w:r>
            <w:proofErr w:type="spellStart"/>
            <w:r w:rsidR="00D40D15">
              <w:rPr>
                <w:rFonts w:ascii="Bookman Old Style" w:hAnsi="Bookman Old Style"/>
                <w:sz w:val="18"/>
                <w:szCs w:val="18"/>
              </w:rPr>
              <w:t>cytospinów</w:t>
            </w:r>
            <w:proofErr w:type="spellEnd"/>
            <w:r w:rsidR="00D40D15">
              <w:rPr>
                <w:rFonts w:ascii="Bookman Old Style" w:hAnsi="Bookman Old Style"/>
                <w:sz w:val="18"/>
                <w:szCs w:val="18"/>
              </w:rPr>
              <w:t xml:space="preserve"> i </w:t>
            </w:r>
            <w:proofErr w:type="spellStart"/>
            <w:r w:rsidR="00D40D15">
              <w:rPr>
                <w:rFonts w:ascii="Bookman Old Style" w:hAnsi="Bookman Old Style"/>
                <w:sz w:val="18"/>
                <w:szCs w:val="18"/>
              </w:rPr>
              <w:t>bioptatów</w:t>
            </w:r>
            <w:proofErr w:type="spellEnd"/>
            <w:r w:rsidR="00D40D15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>wraz z mikroskop</w:t>
            </w:r>
            <w:r w:rsidR="008D7198">
              <w:rPr>
                <w:rFonts w:ascii="Bookman Old Style" w:hAnsi="Bookman Old Style"/>
                <w:sz w:val="18"/>
                <w:szCs w:val="18"/>
              </w:rPr>
              <w:t>em</w:t>
            </w:r>
            <w:r w:rsidRPr="000C54D0">
              <w:rPr>
                <w:rFonts w:ascii="Bookman Old Style" w:hAnsi="Bookman Old Style"/>
                <w:sz w:val="18"/>
                <w:szCs w:val="18"/>
              </w:rPr>
              <w:t xml:space="preserve"> i stacją uzdatniania wody.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12 miesięcy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C54D0" w:rsidRPr="000C54D0" w:rsidRDefault="00565E5E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Za miesiąc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0C54D0">
              <w:rPr>
                <w:rFonts w:ascii="Bookman Old Style" w:hAnsi="Bookman Old Style"/>
                <w:sz w:val="18"/>
                <w:szCs w:val="18"/>
              </w:rPr>
              <w:t>/33/12/70/00/6/</w:t>
            </w:r>
          </w:p>
        </w:tc>
      </w:tr>
      <w:tr w:rsidR="000C54D0" w:rsidRPr="000C54D0" w:rsidTr="000C54D0">
        <w:trPr>
          <w:gridBefore w:val="7"/>
          <w:wBefore w:w="10206" w:type="dxa"/>
          <w:trHeight w:val="4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bookmarkStart w:id="1" w:name="_Hlk30374171"/>
            <w:r w:rsidRPr="000C54D0">
              <w:rPr>
                <w:rFonts w:ascii="Bookman Old Style" w:hAnsi="Bookman Old Style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00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vAlign w:val="center"/>
          </w:tcPr>
          <w:p w:rsidR="000C54D0" w:rsidRPr="000C54D0" w:rsidRDefault="000C54D0" w:rsidP="000C54D0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bookmarkEnd w:id="1"/>
    </w:tbl>
    <w:p w:rsidR="000C54D0" w:rsidRPr="000C54D0" w:rsidRDefault="000C54D0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0C54D0" w:rsidRDefault="00B30232" w:rsidP="000C54D0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0C54D0" w:rsidRDefault="00B3023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0C54D0" w:rsidRDefault="00B30232" w:rsidP="000C54D0">
      <w:pPr>
        <w:tabs>
          <w:tab w:val="left" w:pos="-6237"/>
        </w:tabs>
        <w:autoSpaceDE w:val="0"/>
        <w:autoSpaceDN w:val="0"/>
        <w:adjustRightInd w:val="0"/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B30232" w:rsidRPr="000C54D0" w:rsidRDefault="00B30232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30232" w:rsidRPr="000C54D0" w:rsidRDefault="00B30232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Pr="000C54D0" w:rsidRDefault="00B30232" w:rsidP="000C54D0">
      <w:pPr>
        <w:tabs>
          <w:tab w:val="left" w:pos="-6237"/>
        </w:tabs>
        <w:suppressAutoHyphens/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CA2C33" w:rsidRPr="000C54D0" w:rsidRDefault="000C54D0" w:rsidP="000C54D0">
      <w:pPr>
        <w:tabs>
          <w:tab w:val="left" w:pos="-6237"/>
        </w:tabs>
        <w:suppressAutoHyphens/>
        <w:ind w:left="993" w:right="978"/>
        <w:rPr>
          <w:rFonts w:ascii="Bookman Old Style" w:hAnsi="Bookman Old Style" w:cstheme="minorHAnsi"/>
          <w:b/>
          <w:color w:val="FF0000"/>
          <w:sz w:val="20"/>
          <w:szCs w:val="20"/>
          <w:u w:val="single"/>
        </w:rPr>
      </w:pPr>
      <w:r w:rsidRPr="000C54D0">
        <w:rPr>
          <w:rFonts w:ascii="Bookman Old Style" w:hAnsi="Bookman Old Style" w:cstheme="minorHAnsi"/>
          <w:b/>
          <w:color w:val="FF0000"/>
          <w:sz w:val="20"/>
          <w:szCs w:val="20"/>
          <w:u w:val="single"/>
        </w:rPr>
        <w:t>_______________________________________________________________________________________________________________________________________</w:t>
      </w:r>
    </w:p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755DAD" w:rsidRPr="000C54D0" w:rsidRDefault="00755DAD" w:rsidP="000C54D0">
      <w:pPr>
        <w:pStyle w:val="Tekstpodstawowy"/>
        <w:tabs>
          <w:tab w:val="left" w:pos="-6237"/>
          <w:tab w:val="left" w:pos="-1276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pStyle w:val="HTML-wstpniesformatowany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E540D2" w:rsidRPr="000C54D0" w:rsidRDefault="00E540D2" w:rsidP="000C54D0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E540D2" w:rsidRPr="000C54D0" w:rsidRDefault="00E540D2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7F776F" w:rsidRPr="000C54D0" w:rsidRDefault="007F776F" w:rsidP="000C54D0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7F776F" w:rsidRPr="000C54D0" w:rsidRDefault="007F776F" w:rsidP="000C54D0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2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7F776F" w:rsidRPr="000C54D0" w:rsidRDefault="007F776F" w:rsidP="000C54D0">
      <w:pPr>
        <w:tabs>
          <w:tab w:val="left" w:pos="-6237"/>
        </w:tabs>
        <w:autoSpaceDE w:val="0"/>
        <w:autoSpaceDN w:val="0"/>
        <w:adjustRightInd w:val="0"/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3C3F1A" w:rsidRPr="000C54D0" w:rsidRDefault="003C3F1A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</w:rPr>
      </w:pPr>
    </w:p>
    <w:p w:rsidR="00A83CB6" w:rsidRPr="000C54D0" w:rsidRDefault="00A83CB6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2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0C54D0" w:rsidRDefault="00A83CB6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0C54D0" w:rsidRDefault="00EB2D23" w:rsidP="000C54D0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(niepotrzebne skreślić)</w:t>
      </w:r>
    </w:p>
    <w:p w:rsidR="001D6B91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D63F53" w:rsidRPr="000C54D0" w:rsidRDefault="001D6B91" w:rsidP="000C54D0">
      <w:pPr>
        <w:tabs>
          <w:tab w:val="left" w:pos="-6237"/>
        </w:tabs>
        <w:suppressAutoHyphens/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0C54D0" w:rsidRDefault="00D63F53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D63F53" w:rsidRPr="000C54D0" w:rsidRDefault="00D63F53" w:rsidP="000C54D0">
      <w:pPr>
        <w:pStyle w:val="Nagwek"/>
        <w:tabs>
          <w:tab w:val="clear" w:pos="4536"/>
          <w:tab w:val="clear" w:pos="9072"/>
          <w:tab w:val="left" w:pos="-6237"/>
        </w:tabs>
        <w:ind w:left="993" w:right="978"/>
        <w:rPr>
          <w:rFonts w:ascii="Bookman Old Style" w:hAnsi="Bookman Old Style" w:cstheme="minorHAnsi"/>
          <w:sz w:val="20"/>
        </w:rPr>
      </w:pPr>
    </w:p>
    <w:p w:rsidR="00EA6F56" w:rsidRPr="000C54D0" w:rsidRDefault="00EA6F56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986EBE" w:rsidRPr="000C54D0" w:rsidRDefault="00986EBE" w:rsidP="000C54D0">
      <w:pPr>
        <w:pStyle w:val="Tekstpodstawowy"/>
        <w:tabs>
          <w:tab w:val="left" w:pos="-6237"/>
          <w:tab w:val="left" w:pos="993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  <w:vertAlign w:val="superscript"/>
        </w:rPr>
      </w:pPr>
    </w:p>
    <w:sectPr w:rsidR="00986EBE" w:rsidRPr="000C54D0" w:rsidSect="000C54D0">
      <w:headerReference w:type="even" r:id="rId9"/>
      <w:headerReference w:type="default" r:id="rId10"/>
      <w:footerReference w:type="default" r:id="rId11"/>
      <w:pgSz w:w="16838" w:h="11906" w:orient="landscape"/>
      <w:pgMar w:top="709" w:right="899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1B" w:rsidRDefault="00EE451B">
      <w:r>
        <w:separator/>
      </w:r>
    </w:p>
  </w:endnote>
  <w:endnote w:type="continuationSeparator" w:id="0">
    <w:p w:rsidR="00EE451B" w:rsidRDefault="00E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30232" w:rsidRPr="008C526C" w:rsidRDefault="00602AD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B30232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A13A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B30232" w:rsidRDefault="00B30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1B" w:rsidRDefault="00EE451B">
      <w:r>
        <w:separator/>
      </w:r>
    </w:p>
  </w:footnote>
  <w:footnote w:type="continuationSeparator" w:id="0">
    <w:p w:rsidR="00EE451B" w:rsidRDefault="00EE451B">
      <w:r>
        <w:continuationSeparator/>
      </w:r>
    </w:p>
  </w:footnote>
  <w:footnote w:id="1">
    <w:p w:rsidR="00B30232" w:rsidRDefault="00B30232" w:rsidP="000C54D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30232" w:rsidRDefault="00B30232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32" w:rsidRDefault="00602A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02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0232" w:rsidRDefault="00B30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32" w:rsidRPr="008D5E06" w:rsidRDefault="00B30232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784D1E">
      <w:rPr>
        <w:rFonts w:ascii="Verdana" w:hAnsi="Verdana"/>
        <w:b w:val="0"/>
        <w:sz w:val="18"/>
        <w:szCs w:val="18"/>
      </w:rPr>
      <w:t>77/2023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8AF"/>
    <w:rsid w:val="00082864"/>
    <w:rsid w:val="000A7810"/>
    <w:rsid w:val="000B4667"/>
    <w:rsid w:val="000C1559"/>
    <w:rsid w:val="000C54D0"/>
    <w:rsid w:val="000C6344"/>
    <w:rsid w:val="000D03F0"/>
    <w:rsid w:val="000D17E0"/>
    <w:rsid w:val="000E655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B09C9"/>
    <w:rsid w:val="001D64FB"/>
    <w:rsid w:val="001D6B91"/>
    <w:rsid w:val="001F374E"/>
    <w:rsid w:val="001F78FA"/>
    <w:rsid w:val="002056AC"/>
    <w:rsid w:val="00211E42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2D9E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B6839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3C4D"/>
    <w:rsid w:val="0053580D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02ADF"/>
    <w:rsid w:val="0064378D"/>
    <w:rsid w:val="00652A51"/>
    <w:rsid w:val="00655D1E"/>
    <w:rsid w:val="00661E25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4D6A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84D1E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25B8F"/>
    <w:rsid w:val="00842F94"/>
    <w:rsid w:val="00845B83"/>
    <w:rsid w:val="008467B9"/>
    <w:rsid w:val="00867F1E"/>
    <w:rsid w:val="0087052D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8D7198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3AB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0D15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0633"/>
    <w:rsid w:val="00DC4B16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2EDF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3786"/>
    <w:rsid w:val="00EE451B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DAF6E-30A7-4047-A08E-74E9FBAF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796</Words>
  <Characters>6477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7</cp:revision>
  <cp:lastPrinted>2023-10-30T12:11:00Z</cp:lastPrinted>
  <dcterms:created xsi:type="dcterms:W3CDTF">2023-10-13T12:11:00Z</dcterms:created>
  <dcterms:modified xsi:type="dcterms:W3CDTF">2023-10-30T12:15:00Z</dcterms:modified>
</cp:coreProperties>
</file>