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E86829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2D0337">
        <w:rPr>
          <w:rFonts w:ascii="Bookman Old Style" w:hAnsi="Bookman Old Style" w:cstheme="minorHAnsi"/>
          <w:b/>
          <w:bCs/>
        </w:rPr>
        <w:t>FORMULARZ OFERTOWY</w:t>
      </w:r>
    </w:p>
    <w:p w:rsidR="00FB09B4" w:rsidRPr="00FE5C2F" w:rsidRDefault="002B186D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FE5C2F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publiczne, pt.:</w:t>
      </w:r>
    </w:p>
    <w:p w:rsidR="00FB09B4" w:rsidRPr="00FE5C2F" w:rsidRDefault="00FB09B4" w:rsidP="00FB09B4">
      <w:pPr>
        <w:keepLines/>
        <w:jc w:val="center"/>
        <w:rPr>
          <w:rFonts w:ascii="Bookman Old Style" w:hAnsi="Bookman Old Style"/>
          <w:b/>
          <w:sz w:val="22"/>
          <w:szCs w:val="22"/>
        </w:rPr>
      </w:pPr>
      <w:r w:rsidRPr="00FE5C2F">
        <w:rPr>
          <w:rFonts w:ascii="Bookman Old Style" w:hAnsi="Bookman Old Style"/>
          <w:b/>
          <w:sz w:val="22"/>
          <w:szCs w:val="22"/>
        </w:rPr>
        <w:t>„</w:t>
      </w:r>
      <w:r w:rsidR="002B4B54" w:rsidRPr="002B4B54">
        <w:rPr>
          <w:rFonts w:ascii="Bookman Old Style" w:hAnsi="Bookman Old Style"/>
          <w:b/>
          <w:sz w:val="22"/>
          <w:szCs w:val="22"/>
        </w:rPr>
        <w:t>Instalacja systemu wytwarzania energii pochodzącej z OZE w postaci promieniowania słonecznego przetwarzanego w energię elektryczną przy pomocy paneli fotowoltaicznych w szpitalu w Chodzieży</w:t>
      </w:r>
      <w:bookmarkStart w:id="0" w:name="_GoBack"/>
      <w:bookmarkEnd w:id="0"/>
      <w:r w:rsidR="00CF1BCB">
        <w:rPr>
          <w:rFonts w:ascii="Bookman Old Style" w:hAnsi="Bookman Old Style"/>
          <w:b/>
          <w:sz w:val="22"/>
          <w:szCs w:val="22"/>
        </w:rPr>
        <w:t>”</w:t>
      </w:r>
      <w:r w:rsidR="00F43978" w:rsidRPr="00F43978">
        <w:rPr>
          <w:rFonts w:ascii="Bookman Old Style" w:hAnsi="Bookman Old Style"/>
          <w:b/>
          <w:sz w:val="22"/>
          <w:szCs w:val="22"/>
        </w:rPr>
        <w:t xml:space="preserve"> </w:t>
      </w:r>
    </w:p>
    <w:p w:rsidR="007A05A1" w:rsidRPr="002D0337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2D0337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Nazwa </w:t>
      </w:r>
      <w:r w:rsidR="008D0886" w:rsidRPr="002D0337">
        <w:rPr>
          <w:rFonts w:ascii="Bookman Old Style" w:hAnsi="Bookman Old Style"/>
          <w:sz w:val="20"/>
          <w:szCs w:val="20"/>
        </w:rPr>
        <w:t>wykonawcy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2D0337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2D0337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2D0337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</w:t>
      </w:r>
      <w:r w:rsidR="004617D8" w:rsidRPr="002D0337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2D0337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2D0337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KRS/</w:t>
      </w:r>
      <w:proofErr w:type="spellStart"/>
      <w:r w:rsidRPr="002D0337">
        <w:rPr>
          <w:rFonts w:ascii="Bookman Old Style" w:hAnsi="Bookman Old Style"/>
          <w:sz w:val="20"/>
          <w:szCs w:val="20"/>
        </w:rPr>
        <w:t>CEiDG</w:t>
      </w:r>
      <w:proofErr w:type="spellEnd"/>
      <w:r w:rsidRPr="002D0337">
        <w:rPr>
          <w:rFonts w:ascii="Bookman Old Style" w:hAnsi="Bookman Old Style"/>
          <w:sz w:val="20"/>
          <w:szCs w:val="20"/>
        </w:rPr>
        <w:t xml:space="preserve">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2D0337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2D0337">
        <w:rPr>
          <w:rFonts w:ascii="Bookman Old Style" w:hAnsi="Bookman Old Style"/>
          <w:bCs/>
          <w:sz w:val="20"/>
          <w:szCs w:val="20"/>
        </w:rPr>
        <w:t>:</w:t>
      </w:r>
    </w:p>
    <w:p w:rsidR="00E86829" w:rsidRPr="002D0337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2D0337">
        <w:rPr>
          <w:rFonts w:ascii="Bookman Old Style" w:hAnsi="Bookman Old Style"/>
          <w:sz w:val="20"/>
          <w:szCs w:val="20"/>
        </w:rPr>
        <w:t>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2D0337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053AEF" w:rsidRPr="002D0337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2D0337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2D0337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2D0337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D0337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Cena netto:……………………………………….</w:t>
      </w:r>
    </w:p>
    <w:p w:rsidR="002E5482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Wartość Vat:……………………………………..</w:t>
      </w:r>
    </w:p>
    <w:p w:rsidR="00233894" w:rsidRPr="002E5482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2E5482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2E5482">
        <w:rPr>
          <w:rFonts w:ascii="Bookman Old Style" w:hAnsi="Bookman Old Style" w:cs="Segoe UI Semilight"/>
          <w:sz w:val="20"/>
          <w:szCs w:val="20"/>
        </w:rPr>
        <w:t>:………………………………………</w:t>
      </w:r>
      <w:r w:rsidR="002E5482" w:rsidRPr="002E5482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2D0337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A478B8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i rękojmi:</w:t>
      </w:r>
      <w:r w:rsidR="00B56CD9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C81A24" w:rsidRPr="002E5482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="00A478B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36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88406E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="00A478B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="00A478B8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>60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C81A24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88406E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2D0337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D0337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2D0337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* W przypadku gdy wykonawca nie przekazuje danych osobowych innych niż bezpośrednio jego dotyczących lub zachodzi wyłączenie stosowania obowiązku informacyjnego, stosownie </w:t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do art. 13 ust. 4 lub art. 14 ust. 5 RODO treści oświadczenia wykonawca nie składa (usunięcie treści oświadczenia np. przez jego wykreślenie).</w:t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2D0337">
        <w:rPr>
          <w:rFonts w:ascii="Bookman Old Style" w:eastAsia="Symbol" w:hAnsi="Bookman Old Style" w:cs="Arial"/>
          <w:sz w:val="20"/>
          <w:szCs w:val="20"/>
        </w:rPr>
        <w:t>świadczam</w:t>
      </w:r>
      <w:r w:rsidRPr="002D0337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2D0337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2D0337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2D0337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2D0337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2D0337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</w:t>
      </w:r>
      <w:r w:rsidR="002D0337" w:rsidRPr="002D0337">
        <w:rPr>
          <w:rFonts w:ascii="Bookman Old Style" w:hAnsi="Bookman Old Style" w:cs="Arial"/>
          <w:sz w:val="20"/>
          <w:szCs w:val="20"/>
        </w:rPr>
        <w:t>.</w:t>
      </w:r>
      <w:r w:rsidRPr="002D0337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2D0337">
        <w:rPr>
          <w:rFonts w:ascii="Bookman Old Style" w:hAnsi="Bookman Old Style" w:cs="Arial"/>
          <w:sz w:val="20"/>
          <w:szCs w:val="20"/>
        </w:rPr>
        <w:t xml:space="preserve">SWZ </w:t>
      </w:r>
      <w:r w:rsidRPr="002D0337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D63F53" w:rsidRPr="002D0337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2D0337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2E5482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89" w:rsidRDefault="00FF3189">
      <w:r>
        <w:separator/>
      </w:r>
    </w:p>
  </w:endnote>
  <w:endnote w:type="continuationSeparator" w:id="0">
    <w:p w:rsidR="00FF3189" w:rsidRDefault="00FF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4725F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B4B54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89" w:rsidRDefault="00FF3189">
      <w:r>
        <w:separator/>
      </w:r>
    </w:p>
  </w:footnote>
  <w:footnote w:type="continuationSeparator" w:id="0">
    <w:p w:rsidR="00FF3189" w:rsidRDefault="00FF3189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4725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E1317" w:rsidP="00FB09B4">
    <w:pPr>
      <w:pStyle w:val="Nagwek"/>
      <w:rPr>
        <w:rFonts w:ascii="Verdana" w:hAnsi="Verdana"/>
        <w:sz w:val="20"/>
      </w:rPr>
    </w:pPr>
    <w:r w:rsidRPr="008E1317">
      <w:rPr>
        <w:rFonts w:ascii="Verdana" w:hAnsi="Verdana"/>
        <w:sz w:val="20"/>
      </w:rPr>
      <w:t>W</w:t>
    </w:r>
    <w:r>
      <w:rPr>
        <w:rFonts w:ascii="Verdana" w:hAnsi="Verdana"/>
        <w:sz w:val="20"/>
      </w:rPr>
      <w:t>CPIT/</w:t>
    </w:r>
    <w:r w:rsidRPr="008E1317">
      <w:rPr>
        <w:rFonts w:ascii="Verdana" w:hAnsi="Verdana"/>
        <w:sz w:val="20"/>
      </w:rPr>
      <w:t>EA/381-78/2023</w:t>
    </w:r>
    <w:r w:rsidR="0088406E">
      <w:rPr>
        <w:rFonts w:ascii="Verdana" w:hAnsi="Verdana"/>
        <w:sz w:val="20"/>
      </w:rPr>
      <w:tab/>
    </w:r>
    <w:r w:rsidR="0088406E"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66DB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B71D5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33012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1F87"/>
    <w:rsid w:val="00276125"/>
    <w:rsid w:val="0028326C"/>
    <w:rsid w:val="0029059A"/>
    <w:rsid w:val="0029109B"/>
    <w:rsid w:val="002B0171"/>
    <w:rsid w:val="002B186D"/>
    <w:rsid w:val="002B4B54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38B7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E7BC9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34B7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077B1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317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8B8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BC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25C7D"/>
    <w:rsid w:val="00E44CD7"/>
    <w:rsid w:val="00E545FC"/>
    <w:rsid w:val="00E56125"/>
    <w:rsid w:val="00E6540C"/>
    <w:rsid w:val="00E70213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3691"/>
    <w:rsid w:val="00ED4581"/>
    <w:rsid w:val="00EE0809"/>
    <w:rsid w:val="00EE61D1"/>
    <w:rsid w:val="00EF2352"/>
    <w:rsid w:val="00EF4FC8"/>
    <w:rsid w:val="00F01D0B"/>
    <w:rsid w:val="00F122F9"/>
    <w:rsid w:val="00F163E0"/>
    <w:rsid w:val="00F16BFB"/>
    <w:rsid w:val="00F25376"/>
    <w:rsid w:val="00F4397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F4E4B-E8B6-4044-81D9-2223271D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Zielińska</cp:lastModifiedBy>
  <cp:revision>6</cp:revision>
  <cp:lastPrinted>2017-10-27T08:14:00Z</cp:lastPrinted>
  <dcterms:created xsi:type="dcterms:W3CDTF">2023-10-20T07:47:00Z</dcterms:created>
  <dcterms:modified xsi:type="dcterms:W3CDTF">2023-10-27T08:00:00Z</dcterms:modified>
</cp:coreProperties>
</file>