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7" w:rsidRPr="00E634F7" w:rsidRDefault="00952157" w:rsidP="00C70F7D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E634F7">
        <w:rPr>
          <w:rFonts w:ascii="Bookman Old Style" w:hAnsi="Bookman Old Style"/>
          <w:sz w:val="22"/>
          <w:szCs w:val="22"/>
        </w:rPr>
        <w:t>WCPIT/EA/381-</w:t>
      </w:r>
      <w:r w:rsidR="00627B54">
        <w:rPr>
          <w:rFonts w:ascii="Bookman Old Style" w:hAnsi="Bookman Old Style"/>
          <w:sz w:val="22"/>
          <w:szCs w:val="22"/>
        </w:rPr>
        <w:t>81</w:t>
      </w:r>
      <w:r w:rsidR="00E634F7" w:rsidRPr="00E634F7">
        <w:rPr>
          <w:rFonts w:ascii="Bookman Old Style" w:hAnsi="Bookman Old Style"/>
          <w:sz w:val="22"/>
          <w:szCs w:val="22"/>
        </w:rPr>
        <w:t>/2023</w:t>
      </w:r>
    </w:p>
    <w:p w:rsidR="00E634F7" w:rsidRPr="00E634F7" w:rsidRDefault="00E634F7" w:rsidP="00C70F7D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 xml:space="preserve">Poznań, </w:t>
      </w:r>
      <w:r w:rsidR="00627B54">
        <w:rPr>
          <w:rFonts w:ascii="Bookman Old Style" w:hAnsi="Bookman Old Style"/>
        </w:rPr>
        <w:t>30</w:t>
      </w:r>
      <w:r w:rsidR="00B771FC">
        <w:rPr>
          <w:rFonts w:ascii="Bookman Old Style" w:hAnsi="Bookman Old Style"/>
        </w:rPr>
        <w:t>.11.2023</w:t>
      </w:r>
      <w:r w:rsidRPr="00E634F7">
        <w:rPr>
          <w:rFonts w:ascii="Bookman Old Style" w:hAnsi="Bookman Old Style"/>
        </w:rPr>
        <w:t xml:space="preserve"> r.</w:t>
      </w:r>
    </w:p>
    <w:p w:rsidR="00043DFB" w:rsidRPr="00E634F7" w:rsidRDefault="00043DFB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</w:p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>Uczestnicy postępowania</w:t>
      </w:r>
    </w:p>
    <w:p w:rsidR="00043DFB" w:rsidRPr="00E634F7" w:rsidRDefault="00043DFB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Default="008F33F3" w:rsidP="00C70F7D">
      <w:pPr>
        <w:keepLines/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634F7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E634F7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E634F7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E634F7">
        <w:rPr>
          <w:rFonts w:ascii="Bookman Old Style" w:hAnsi="Bookman Old Style"/>
          <w:b/>
          <w:bCs/>
        </w:rPr>
        <w:t xml:space="preserve"> </w:t>
      </w:r>
    </w:p>
    <w:p w:rsidR="00B771FC" w:rsidRPr="00E634F7" w:rsidRDefault="00B771FC" w:rsidP="00C70F7D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„</w:t>
      </w:r>
      <w:r w:rsidR="00627B54">
        <w:rPr>
          <w:rFonts w:ascii="Bookman Old Style" w:hAnsi="Bookman Old Style"/>
          <w:b/>
          <w:bCs/>
        </w:rPr>
        <w:t>Dostawa odczynników i sprzętu do badań cytologicznych i histopatologicznych</w:t>
      </w:r>
      <w:r>
        <w:rPr>
          <w:rFonts w:ascii="Bookman Old Style" w:hAnsi="Bookman Old Style"/>
          <w:b/>
          <w:bCs/>
        </w:rPr>
        <w:t>”</w:t>
      </w:r>
    </w:p>
    <w:bookmarkEnd w:id="7"/>
    <w:bookmarkEnd w:id="8"/>
    <w:bookmarkEnd w:id="9"/>
    <w:bookmarkEnd w:id="10"/>
    <w:p w:rsidR="00043DFB" w:rsidRPr="00E634F7" w:rsidRDefault="00043DFB" w:rsidP="00C70F7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E634F7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E634F7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E634F7">
        <w:rPr>
          <w:rFonts w:ascii="Bookman Old Style" w:hAnsi="Bookman Old Style"/>
        </w:rPr>
        <w:t xml:space="preserve">z dnia </w:t>
      </w:r>
      <w:r w:rsidRPr="00E634F7">
        <w:rPr>
          <w:rFonts w:ascii="Bookman Old Style" w:hAnsi="Bookman Old Style" w:cstheme="minorHAnsi"/>
        </w:rPr>
        <w:t>11 września 2019 r</w:t>
      </w:r>
      <w:r w:rsidRPr="00E634F7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E634F7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E634F7" w:rsidRDefault="002C714D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Default="008F33F3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E634F7">
        <w:rPr>
          <w:rFonts w:ascii="Bookman Old Style" w:hAnsi="Bookman Old Style"/>
          <w:b/>
          <w:sz w:val="22"/>
          <w:szCs w:val="22"/>
        </w:rPr>
        <w:t>PYTANIA I ODPOWIEDZI:</w:t>
      </w:r>
    </w:p>
    <w:p w:rsidR="00B771FC" w:rsidRPr="00B771FC" w:rsidRDefault="00B771FC" w:rsidP="00B771FC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</w:t>
      </w:r>
    </w:p>
    <w:p w:rsidR="00B771FC" w:rsidRDefault="008067AE" w:rsidP="00B771FC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Pakiet nr 6 </w:t>
      </w:r>
    </w:p>
    <w:p w:rsidR="008067AE" w:rsidRPr="008067AE" w:rsidRDefault="008067AE" w:rsidP="008067AE">
      <w:pPr>
        <w:pStyle w:val="western"/>
        <w:spacing w:before="100" w:after="0"/>
        <w:ind w:left="57"/>
        <w:jc w:val="both"/>
      </w:pPr>
      <w:r>
        <w:t xml:space="preserve">Czy w zapytaniu WCPIT/EA/381-81/2023 możemy złożyć częściową ofertę na pakiet 6 </w:t>
      </w:r>
      <w:proofErr w:type="spellStart"/>
      <w:r>
        <w:t>tj</w:t>
      </w:r>
      <w:proofErr w:type="spellEnd"/>
      <w:r>
        <w:t xml:space="preserve"> alkohol etylowy skażony 96% oraz 99% bez parafiny? Czy skażenie ma być całkowite?</w:t>
      </w:r>
    </w:p>
    <w:p w:rsidR="000740F3" w:rsidRDefault="000740F3" w:rsidP="008067AE">
      <w:pPr>
        <w:pStyle w:val="western"/>
        <w:spacing w:before="100" w:after="0"/>
        <w:ind w:left="57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Odp.</w:t>
      </w:r>
      <w:r w:rsidR="008067AE">
        <w:rPr>
          <w:rFonts w:ascii="Bookman Old Style" w:hAnsi="Bookman Old Style"/>
          <w:b/>
          <w:color w:val="0070C0"/>
          <w:sz w:val="22"/>
          <w:szCs w:val="22"/>
        </w:rPr>
        <w:t xml:space="preserve"> </w:t>
      </w:r>
      <w:r w:rsidRPr="000740F3">
        <w:rPr>
          <w:rFonts w:ascii="Bookman Old Style" w:hAnsi="Bookman Old Style"/>
          <w:b/>
          <w:color w:val="0070C0"/>
          <w:sz w:val="22"/>
          <w:szCs w:val="22"/>
        </w:rPr>
        <w:t>Zamawiający nie wyraża zgody</w:t>
      </w:r>
      <w:r w:rsidR="008067AE">
        <w:rPr>
          <w:rFonts w:ascii="Bookman Old Style" w:hAnsi="Bookman Old Style"/>
          <w:b/>
          <w:color w:val="0070C0"/>
          <w:sz w:val="22"/>
          <w:szCs w:val="22"/>
        </w:rPr>
        <w:t xml:space="preserve"> na złożenie częściowej oferty  na pakiet 6 tj. alkohol skażony 96%- pozycja nr 1 oraz alkohol skażony 99%- pozycja nr 2 bez pozycji nr 3 parafiny do badań histopatologicznych</w:t>
      </w:r>
      <w:r w:rsidRPr="000740F3">
        <w:rPr>
          <w:rFonts w:ascii="Bookman Old Style" w:hAnsi="Bookman Old Style"/>
          <w:b/>
          <w:color w:val="0070C0"/>
          <w:sz w:val="22"/>
          <w:szCs w:val="22"/>
        </w:rPr>
        <w:t>. Zapisy SWZ pozostają bez zmian.</w:t>
      </w:r>
    </w:p>
    <w:p w:rsidR="008067AE" w:rsidRPr="000740F3" w:rsidRDefault="008067AE" w:rsidP="008067AE">
      <w:pPr>
        <w:pStyle w:val="western"/>
        <w:spacing w:before="100" w:after="0"/>
        <w:ind w:left="57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>Odp. Zamawiający wymaga alkoholu skażonego całkowicie metodą europejską.</w:t>
      </w:r>
    </w:p>
    <w:p w:rsidR="00B771FC" w:rsidRDefault="00B771FC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0740F3" w:rsidRPr="000740F3" w:rsidRDefault="000740F3" w:rsidP="000740F3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72568D" w:rsidRPr="00B771FC" w:rsidRDefault="0072568D" w:rsidP="0072568D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lastRenderedPageBreak/>
        <w:t>ZESTAW I</w:t>
      </w:r>
      <w:r w:rsidRPr="0072568D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I</w:t>
      </w:r>
    </w:p>
    <w:p w:rsidR="00681468" w:rsidRDefault="00681468" w:rsidP="00681468">
      <w:pPr>
        <w:pStyle w:val="western"/>
        <w:spacing w:after="0" w:line="360" w:lineRule="auto"/>
        <w:ind w:left="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Pakiet nr 7</w:t>
      </w:r>
    </w:p>
    <w:p w:rsidR="001645A3" w:rsidRPr="001645A3" w:rsidRDefault="00681468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highlight w:val="yellow"/>
        </w:rPr>
      </w:pPr>
      <w:r>
        <w:t>czy istnieje możliwość wydłużenia terminu dostawy produktów w pakiecie nr 7 do 14 dni? Standa</w:t>
      </w:r>
      <w:r>
        <w:t>r</w:t>
      </w:r>
      <w:r>
        <w:t>dowo dostawy są realizowane krócej, jednak nie później niż 14 dni.</w:t>
      </w:r>
    </w:p>
    <w:p w:rsidR="00681468" w:rsidRDefault="00681468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AA5BC3" w:rsidRDefault="00681468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0740F3">
        <w:rPr>
          <w:rFonts w:ascii="Bookman Old Style" w:hAnsi="Bookman Old Style"/>
          <w:b/>
          <w:color w:val="0070C0"/>
        </w:rPr>
        <w:t>Odp.</w:t>
      </w:r>
      <w:r>
        <w:rPr>
          <w:rFonts w:ascii="Bookman Old Style" w:hAnsi="Bookman Old Style"/>
          <w:b/>
          <w:color w:val="0070C0"/>
        </w:rPr>
        <w:t xml:space="preserve"> </w:t>
      </w:r>
      <w:r w:rsidRPr="000740F3">
        <w:rPr>
          <w:rFonts w:ascii="Bookman Old Style" w:hAnsi="Bookman Old Style"/>
          <w:b/>
          <w:color w:val="0070C0"/>
        </w:rPr>
        <w:t>Zamawiający</w:t>
      </w:r>
      <w:r w:rsidR="00327D16">
        <w:rPr>
          <w:rFonts w:ascii="Bookman Old Style" w:hAnsi="Bookman Old Style"/>
          <w:b/>
          <w:color w:val="0070C0"/>
        </w:rPr>
        <w:t xml:space="preserve"> wyraża zgodę na wydłużenie terminu dostawy w pakiecie 7 do maksymalnie 14 dni, pozostałe </w:t>
      </w:r>
      <w:r>
        <w:rPr>
          <w:rFonts w:ascii="Bookman Old Style" w:hAnsi="Bookman Old Style"/>
          <w:b/>
          <w:color w:val="0070C0"/>
        </w:rPr>
        <w:t xml:space="preserve">zapisy SWZ i projektowanych postanowień umowy </w:t>
      </w:r>
      <w:r w:rsidR="00327D16">
        <w:rPr>
          <w:rFonts w:ascii="Bookman Old Style" w:hAnsi="Bookman Old Style"/>
          <w:b/>
          <w:color w:val="0070C0"/>
        </w:rPr>
        <w:t xml:space="preserve">Zamawiający pozostawia </w:t>
      </w:r>
      <w:r>
        <w:rPr>
          <w:rFonts w:ascii="Bookman Old Style" w:hAnsi="Bookman Old Style"/>
          <w:b/>
          <w:color w:val="0070C0"/>
        </w:rPr>
        <w:t>bez zmiany.</w:t>
      </w:r>
    </w:p>
    <w:p w:rsidR="006D4881" w:rsidRDefault="006D4881" w:rsidP="006D4881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</w:t>
      </w:r>
      <w:r w:rsidRPr="006D4881">
        <w:rPr>
          <w:rFonts w:ascii="Bookman Old Style" w:hAnsi="Bookman Old Style"/>
          <w:b/>
          <w:color w:val="0070C0"/>
          <w:sz w:val="22"/>
          <w:szCs w:val="22"/>
          <w:highlight w:val="yellow"/>
        </w:rPr>
        <w:t xml:space="preserve"> III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>Pytanie nr 1</w:t>
      </w:r>
      <w:r w:rsidRPr="002848B8">
        <w:rPr>
          <w:rFonts w:ascii="Garamond" w:hAnsi="Garamond" w:cs="Calibri"/>
          <w:b/>
        </w:rPr>
        <w:t xml:space="preserve"> 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1, pozycja nr 1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1501DF">
        <w:rPr>
          <w:rFonts w:ascii="Garamond" w:hAnsi="Garamond" w:cs="Calibri"/>
          <w:sz w:val="20"/>
          <w:szCs w:val="20"/>
          <w:lang w:eastAsia="pl-PL"/>
        </w:rPr>
        <w:t xml:space="preserve">Zwracamy się do Zamawiającego z uprzejmą prośbą o </w:t>
      </w:r>
      <w:r>
        <w:rPr>
          <w:rFonts w:ascii="Garamond" w:hAnsi="Garamond" w:cs="Calibri"/>
          <w:sz w:val="20"/>
          <w:szCs w:val="20"/>
          <w:lang w:eastAsia="pl-PL"/>
        </w:rPr>
        <w:t>wyrażenie zgody na zaproponowanie kasetek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rFonts w:ascii="Garamond" w:hAnsi="Garamond" w:cs="Calibri"/>
          <w:sz w:val="20"/>
          <w:szCs w:val="20"/>
          <w:lang w:eastAsia="pl-PL"/>
        </w:rPr>
        <w:t xml:space="preserve">o parametrach jak poniżej: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3543935</wp:posOffset>
            </wp:positionH>
            <wp:positionV relativeFrom="paragraph">
              <wp:posOffset>40640</wp:posOffset>
            </wp:positionV>
            <wp:extent cx="1972945" cy="1972945"/>
            <wp:effectExtent l="0" t="0" r="0" b="0"/>
            <wp:wrapSquare wrapText="bothSides"/>
            <wp:docPr id="4" name="Obraz 3" descr="5photoAid-removed-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photoAid-removed-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881" w:rsidRPr="00E8201D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color w:val="000000"/>
          <w:sz w:val="20"/>
          <w:szCs w:val="24"/>
          <w:lang w:eastAsia="pl-PL"/>
        </w:rPr>
      </w:pPr>
      <w:r w:rsidRPr="00F24239">
        <w:rPr>
          <w:rFonts w:ascii="Garamond" w:hAnsi="Garamond" w:cs="Arial"/>
          <w:b/>
          <w:color w:val="000000"/>
          <w:sz w:val="20"/>
          <w:szCs w:val="24"/>
          <w:lang w:eastAsia="pl-PL"/>
        </w:rPr>
        <w:t xml:space="preserve">Kasetka histopatologiczna STANDARD </w:t>
      </w:r>
      <w:r>
        <w:rPr>
          <w:rFonts w:ascii="Garamond" w:hAnsi="Garamond" w:cs="Arial"/>
          <w:b/>
          <w:color w:val="000000"/>
          <w:sz w:val="20"/>
          <w:szCs w:val="24"/>
          <w:lang w:eastAsia="pl-PL"/>
        </w:rPr>
        <w:t xml:space="preserve">z wieczkiem łączony </w:t>
      </w:r>
      <w:r w:rsidRPr="00E8201D">
        <w:rPr>
          <w:rFonts w:ascii="Garamond" w:hAnsi="Garamond" w:cs="Arial"/>
          <w:b/>
          <w:color w:val="000000"/>
          <w:sz w:val="20"/>
          <w:szCs w:val="24"/>
          <w:lang w:eastAsia="pl-PL"/>
        </w:rPr>
        <w:t xml:space="preserve">na zawias. </w:t>
      </w:r>
    </w:p>
    <w:p w:rsidR="006D4881" w:rsidRPr="001E6334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Wieczko oraz przykrywka oddzielnie. </w:t>
      </w:r>
    </w:p>
    <w:p w:rsidR="006D4881" w:rsidRPr="001E6334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Kasetka dedykowana do przeprowadzania standardowych materiałów tkankowych, z otworkami prostokątnymi o wymiarach 1x5 mm w podstawie oraz wieczku kasetki, zapewniającymi doskonałą penetrację oraz przepływ odczynnika podczas procesu przeprowadzania materiału tkankowego. Bezpieczne zamknięcie kasetki o długości 9 mm na krawędzi nad polem do opisu. </w:t>
      </w:r>
    </w:p>
    <w:p w:rsidR="006D4881" w:rsidRPr="001E6334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Wygodny ergonomiczny uchwyt do otwierania kasetki o długości 7 mm i </w:t>
      </w:r>
      <w:r>
        <w:rPr>
          <w:rFonts w:ascii="Garamond" w:hAnsi="Garamond" w:cs="Arial"/>
          <w:color w:val="000000"/>
          <w:sz w:val="20"/>
          <w:szCs w:val="24"/>
          <w:lang w:eastAsia="pl-PL"/>
        </w:rPr>
        <w:t>szerokości 7 mm w górnej części kasetki</w:t>
      </w: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.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48 otworków o wymiarach 1 x 5 mm w podstawie oraz 48 otworków w pokrywie kasetki. </w:t>
      </w:r>
    </w:p>
    <w:p w:rsidR="006D4881" w:rsidRPr="001E6334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 w:rsidRPr="00F6691D">
        <w:rPr>
          <w:rFonts w:eastAsia="Times New Roman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92.5pt;margin-top:9.45pt;width:112.6pt;height:23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Oh7N4AqAgAATAQAAA4AAAAAAAAAAAAAAAAALgIAAGRycy9lMm9E&#10;b2MueG1sUEsBAi0AFAAGAAgAAAAhAEhbJ3LbAAAABwEAAA8AAAAAAAAAAAAAAAAAhAQAAGRycy9k&#10;b3ducmV2LnhtbFBLBQYAAAAABAAEAPMAAACMBQAAAAA=&#10;">
            <v:textbox style="mso-next-textbox:#Pole tekstowe 2">
              <w:txbxContent>
                <w:p w:rsidR="006D4881" w:rsidRPr="001E6334" w:rsidRDefault="006D4881" w:rsidP="006D4881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 w:rsidRPr="001E6334">
                    <w:rPr>
                      <w:rFonts w:ascii="Garamond" w:hAnsi="Garamond"/>
                      <w:sz w:val="20"/>
                    </w:rPr>
                    <w:t>zdjęcie poglądowe</w:t>
                  </w:r>
                </w:p>
              </w:txbxContent>
            </v:textbox>
            <w10:wrap type="square"/>
          </v:shape>
        </w:pict>
      </w:r>
      <w:r>
        <w:rPr>
          <w:rFonts w:ascii="Garamond" w:hAnsi="Garamond" w:cs="Arial"/>
          <w:color w:val="000000"/>
          <w:sz w:val="20"/>
          <w:szCs w:val="24"/>
          <w:lang w:eastAsia="pl-PL"/>
        </w:rPr>
        <w:t>P</w:t>
      </w: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>ole do opisu pod kątem 45</w:t>
      </w:r>
      <w:r w:rsidRPr="001E6334">
        <w:rPr>
          <w:rFonts w:ascii="Garamond" w:hAnsi="Garamond" w:cs="Arial"/>
          <w:color w:val="000000"/>
          <w:sz w:val="20"/>
          <w:szCs w:val="24"/>
          <w:vertAlign w:val="superscript"/>
          <w:lang w:eastAsia="pl-PL"/>
        </w:rPr>
        <w:t>o</w:t>
      </w: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0"/>
          <w:szCs w:val="24"/>
          <w:lang w:eastAsia="pl-PL"/>
        </w:rPr>
      </w:pPr>
      <w:r>
        <w:rPr>
          <w:rFonts w:ascii="Garamond" w:hAnsi="Garamond" w:cs="Arial"/>
          <w:color w:val="000000"/>
          <w:sz w:val="20"/>
          <w:szCs w:val="24"/>
          <w:lang w:eastAsia="pl-PL"/>
        </w:rPr>
        <w:t>W</w:t>
      </w:r>
      <w:r w:rsidRPr="001E6334">
        <w:rPr>
          <w:rFonts w:ascii="Garamond" w:hAnsi="Garamond" w:cs="Arial"/>
          <w:color w:val="000000"/>
          <w:sz w:val="20"/>
          <w:szCs w:val="24"/>
          <w:lang w:eastAsia="pl-PL"/>
        </w:rPr>
        <w:t xml:space="preserve">ymiary: 28.5mm x 41mm x 6mm 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2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1, pozycja nr 2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3169285</wp:posOffset>
            </wp:positionH>
            <wp:positionV relativeFrom="paragraph">
              <wp:posOffset>72390</wp:posOffset>
            </wp:positionV>
            <wp:extent cx="2310765" cy="2310765"/>
            <wp:effectExtent l="0" t="0" r="0" b="0"/>
            <wp:wrapNone/>
            <wp:docPr id="5" name="Obraz 5" descr="microphotoAid-removed-background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crophotoAid-removed-background(2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231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1501DF">
        <w:rPr>
          <w:rFonts w:ascii="Garamond" w:hAnsi="Garamond" w:cs="Calibri"/>
          <w:sz w:val="20"/>
          <w:szCs w:val="20"/>
          <w:lang w:eastAsia="pl-PL"/>
        </w:rPr>
        <w:t xml:space="preserve">Zwracamy się do Zamawiającego z uprzejmą prośbą o </w:t>
      </w:r>
      <w:r>
        <w:rPr>
          <w:rFonts w:ascii="Garamond" w:hAnsi="Garamond" w:cs="Calibri"/>
          <w:sz w:val="20"/>
          <w:szCs w:val="20"/>
          <w:lang w:eastAsia="pl-PL"/>
        </w:rPr>
        <w:t xml:space="preserve">wyrażenie zgody na zaproponowanie kasetek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rFonts w:ascii="Garamond" w:hAnsi="Garamond" w:cs="Calibri"/>
          <w:sz w:val="20"/>
          <w:szCs w:val="20"/>
          <w:lang w:eastAsia="pl-PL"/>
        </w:rPr>
        <w:t xml:space="preserve">o parametrach jak poniżej: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</w:p>
    <w:p w:rsidR="006D4881" w:rsidRPr="00E8201D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20"/>
          <w:szCs w:val="20"/>
          <w:lang w:eastAsia="pl-PL"/>
        </w:rPr>
      </w:pPr>
      <w:r w:rsidRPr="00E8201D">
        <w:rPr>
          <w:rFonts w:ascii="Garamond" w:hAnsi="Garamond" w:cs="Calibri"/>
          <w:b/>
          <w:sz w:val="20"/>
          <w:szCs w:val="20"/>
          <w:lang w:eastAsia="pl-PL"/>
        </w:rPr>
        <w:t xml:space="preserve">Kasetka histopatologiczna </w:t>
      </w:r>
      <w:r>
        <w:rPr>
          <w:rFonts w:ascii="Garamond" w:hAnsi="Garamond" w:cs="Calibri"/>
          <w:b/>
          <w:sz w:val="20"/>
          <w:szCs w:val="20"/>
          <w:lang w:eastAsia="pl-PL"/>
        </w:rPr>
        <w:t xml:space="preserve">MICRO ze </w:t>
      </w:r>
      <w:r w:rsidRPr="00E8201D">
        <w:rPr>
          <w:rFonts w:ascii="Garamond" w:hAnsi="Garamond" w:cs="Calibri"/>
          <w:b/>
          <w:sz w:val="20"/>
          <w:szCs w:val="20"/>
          <w:lang w:eastAsia="pl-PL"/>
        </w:rPr>
        <w:t xml:space="preserve">zintegrowanym wieczkiem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F24239">
        <w:rPr>
          <w:rFonts w:ascii="Garamond" w:hAnsi="Garamond" w:cs="Calibri"/>
          <w:sz w:val="20"/>
          <w:szCs w:val="20"/>
          <w:lang w:eastAsia="pl-PL"/>
        </w:rPr>
        <w:t>dedykowana d</w:t>
      </w:r>
      <w:r>
        <w:rPr>
          <w:rFonts w:ascii="Garamond" w:hAnsi="Garamond" w:cs="Calibri"/>
          <w:sz w:val="20"/>
          <w:szCs w:val="20"/>
          <w:lang w:eastAsia="pl-PL"/>
        </w:rPr>
        <w:t xml:space="preserve">o przeprowadzania bardzo małych </w:t>
      </w:r>
      <w:r w:rsidRPr="00F24239">
        <w:rPr>
          <w:rFonts w:ascii="Garamond" w:hAnsi="Garamond" w:cs="Calibri"/>
          <w:sz w:val="20"/>
          <w:szCs w:val="20"/>
          <w:lang w:eastAsia="pl-PL"/>
        </w:rPr>
        <w:t>materiałów tkankowych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F24239">
        <w:rPr>
          <w:rFonts w:ascii="Garamond" w:hAnsi="Garamond" w:cs="Calibri"/>
          <w:sz w:val="20"/>
          <w:szCs w:val="20"/>
          <w:lang w:eastAsia="pl-PL"/>
        </w:rPr>
        <w:t xml:space="preserve">z otworkami o wymiarach 0,38×0,38 mm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F24239">
        <w:rPr>
          <w:rFonts w:ascii="Garamond" w:hAnsi="Garamond" w:cs="Calibri"/>
          <w:sz w:val="20"/>
          <w:szCs w:val="20"/>
          <w:lang w:eastAsia="pl-PL"/>
        </w:rPr>
        <w:t xml:space="preserve">zapewniającymi doskonałą penetrację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F24239">
        <w:rPr>
          <w:rFonts w:ascii="Garamond" w:hAnsi="Garamond" w:cs="Calibri"/>
          <w:sz w:val="20"/>
          <w:szCs w:val="20"/>
          <w:lang w:eastAsia="pl-PL"/>
        </w:rPr>
        <w:t>oraz przepływ odczynnika podczas procesu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F24239">
        <w:rPr>
          <w:rFonts w:ascii="Garamond" w:hAnsi="Garamond" w:cs="Calibri"/>
          <w:sz w:val="20"/>
          <w:szCs w:val="20"/>
          <w:lang w:eastAsia="pl-PL"/>
        </w:rPr>
        <w:t>przeprowadzania materiału tkankowego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  <w:r w:rsidRPr="00F6691D">
        <w:rPr>
          <w:noProof/>
          <w:sz w:val="18"/>
          <w:lang w:eastAsia="pl-PL"/>
        </w:rPr>
        <w:pict>
          <v:shape id="_x0000_s1027" type="#_x0000_t202" style="position:absolute;left:0;text-align:left;margin-left:260.4pt;margin-top:2.75pt;width:112.6pt;height:23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Oh7N4AqAgAATAQAAA4AAAAAAAAAAAAAAAAALgIAAGRycy9lMm9E&#10;b2MueG1sUEsBAi0AFAAGAAgAAAAhAEhbJ3LbAAAABwEAAA8AAAAAAAAAAAAAAAAAhAQAAGRycy9k&#10;b3ducmV2LnhtbFBLBQYAAAAABAAEAPMAAACMBQAAAAA=&#10;">
            <v:textbox style="mso-next-textbox:#_x0000_s1027">
              <w:txbxContent>
                <w:p w:rsidR="006D4881" w:rsidRPr="001E6334" w:rsidRDefault="006D4881" w:rsidP="006D4881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 w:rsidRPr="001E6334">
                    <w:rPr>
                      <w:rFonts w:ascii="Garamond" w:hAnsi="Garamond"/>
                      <w:sz w:val="20"/>
                    </w:rPr>
                    <w:t>zdjęcie poglądowe</w:t>
                  </w:r>
                </w:p>
              </w:txbxContent>
            </v:textbox>
            <w10:wrap type="square"/>
          </v:shape>
        </w:pic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3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1, pozycja nr 3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1501DF">
        <w:rPr>
          <w:rFonts w:ascii="Garamond" w:hAnsi="Garamond" w:cs="Calibri"/>
          <w:sz w:val="20"/>
          <w:szCs w:val="20"/>
          <w:lang w:eastAsia="pl-PL"/>
        </w:rPr>
        <w:t xml:space="preserve">Zwracamy się do Zamawiającego z uprzejmą prośbą o </w:t>
      </w:r>
      <w:r>
        <w:rPr>
          <w:rFonts w:ascii="Garamond" w:hAnsi="Garamond" w:cs="Calibri"/>
          <w:sz w:val="20"/>
          <w:szCs w:val="20"/>
          <w:lang w:eastAsia="pl-PL"/>
        </w:rPr>
        <w:t xml:space="preserve">wyrażenie zgody na zaproponowanie kasetek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rFonts w:ascii="Garamond" w:hAnsi="Garamond" w:cs="Calibri"/>
          <w:sz w:val="20"/>
          <w:szCs w:val="20"/>
          <w:lang w:eastAsia="pl-PL"/>
        </w:rPr>
        <w:t xml:space="preserve">o parametrach jak poniżej: 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36195</wp:posOffset>
            </wp:positionV>
            <wp:extent cx="2826385" cy="2826385"/>
            <wp:effectExtent l="0" t="0" r="0" b="0"/>
            <wp:wrapNone/>
            <wp:docPr id="8" name="Obraz 8" descr="3 standardphotoAid-removed-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 standardphotoAid-removed-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82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80205D">
        <w:rPr>
          <w:rFonts w:ascii="Garamond" w:hAnsi="Garamond"/>
          <w:b/>
          <w:sz w:val="20"/>
          <w:szCs w:val="20"/>
        </w:rPr>
        <w:t>Kasetka histopatologiczna STANDARD - ze zintegrowanym wieczkiem (bez zawiasu)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dedykowana do przeprowadzania standardowych materiałów tkankowych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>z otworkami prostokątnymi o szerokości 1 mm w podstawie oraz wieczku kasetki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</w:t>
      </w:r>
      <w:r w:rsidRPr="0080205D">
        <w:rPr>
          <w:rFonts w:ascii="Garamond" w:hAnsi="Garamond"/>
          <w:sz w:val="20"/>
          <w:szCs w:val="20"/>
        </w:rPr>
        <w:t xml:space="preserve">apewniającymi doskonałą penetrację oraz przepływ odczynnika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podczas procesu przeprowadzania materiału tkankowego.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Bezpieczne zamknięcie kasetki o długości 12 mm na krawędzi nad polem do opisu.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Wygodny ergonomiczny uchwyt do otwierania kasetki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o długości 7 mm i szerokości 6 mm w górnej części uchwytu. 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>Pole do opisu pod kątem 45</w:t>
      </w:r>
      <w:r w:rsidRPr="0080205D">
        <w:rPr>
          <w:rFonts w:ascii="Garamond" w:hAnsi="Garamond"/>
          <w:sz w:val="20"/>
          <w:szCs w:val="20"/>
          <w:vertAlign w:val="superscript"/>
        </w:rPr>
        <w:t>o</w:t>
      </w:r>
      <w:r w:rsidRPr="0080205D">
        <w:rPr>
          <w:rFonts w:ascii="Garamond" w:hAnsi="Garamond"/>
          <w:sz w:val="20"/>
          <w:szCs w:val="20"/>
        </w:rPr>
        <w:t xml:space="preserve">.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0205D">
        <w:rPr>
          <w:rFonts w:ascii="Garamond" w:hAnsi="Garamond"/>
          <w:sz w:val="20"/>
          <w:szCs w:val="20"/>
        </w:rPr>
        <w:t xml:space="preserve">Wymiary: 28.5mm x 41mm x 6mm. 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</w:p>
    <w:p w:rsidR="006D4881" w:rsidRDefault="006D4881" w:rsidP="006D4881">
      <w:pPr>
        <w:tabs>
          <w:tab w:val="left" w:pos="503"/>
        </w:tabs>
        <w:spacing w:after="0" w:line="240" w:lineRule="auto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  <w:r>
        <w:rPr>
          <w:rFonts w:ascii="Garamond" w:hAnsi="Garamond" w:cs="Calibri"/>
          <w:b/>
          <w:noProof/>
          <w:sz w:val="18"/>
          <w:lang w:eastAsia="pl-PL"/>
        </w:rPr>
        <w:pict>
          <v:shape id="_x0000_s1028" type="#_x0000_t202" style="position:absolute;left:0;text-align:left;margin-left:255.1pt;margin-top:5.4pt;width:112.6pt;height:23.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eAKgIAAEwEAAAOAAAAZHJzL2Uyb0RvYy54bWysVFFv0zAQfkfiP1h+p0mztlujptPoKEIa&#10;MGnwAxzHaazZPmO7Tcav39npSj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tfrlvnw0cBmsRN&#10;RR12QIJnhzsfYjqsfAmJr3lQstlKpZLhdvVGOXJg2C3b9KUKXoUpQ/qKLufFfGTgrxB5+v4EoWXA&#10;tldSV/TqFMTKyNsH06SmDEyqcY8pK3MkMnI3shiGejgKU0PzhJQ6GNsbxxE3HbiflPTY2hX1P/bM&#10;CUrUJ4OyLKezWZyFZMzml8ghceee+tzDDEeoigZKxu0mpPlJhNkblG8rE7FR5zGTY67Ysonv43jF&#10;mTi3U9Svn8D6G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Oh7N4AqAgAATAQAAA4AAAAAAAAAAAAAAAAALgIAAGRycy9lMm9E&#10;b2MueG1sUEsBAi0AFAAGAAgAAAAhAEhbJ3LbAAAABwEAAA8AAAAAAAAAAAAAAAAAhAQAAGRycy9k&#10;b3ducmV2LnhtbFBLBQYAAAAABAAEAPMAAACMBQAAAAA=&#10;">
            <v:textbox style="mso-next-textbox:#_x0000_s1028">
              <w:txbxContent>
                <w:p w:rsidR="006D4881" w:rsidRPr="001E6334" w:rsidRDefault="006D4881" w:rsidP="006D4881">
                  <w:pPr>
                    <w:jc w:val="center"/>
                    <w:rPr>
                      <w:rFonts w:ascii="Garamond" w:hAnsi="Garamond"/>
                      <w:sz w:val="20"/>
                    </w:rPr>
                  </w:pPr>
                  <w:r w:rsidRPr="001E6334">
                    <w:rPr>
                      <w:rFonts w:ascii="Garamond" w:hAnsi="Garamond"/>
                      <w:sz w:val="20"/>
                    </w:rPr>
                    <w:t>zdjęcie poglądowe</w:t>
                  </w:r>
                </w:p>
              </w:txbxContent>
            </v:textbox>
            <w10:wrap type="square"/>
          </v:shape>
        </w:pic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>Pytanie nr 4</w:t>
      </w:r>
      <w:r w:rsidRPr="002848B8">
        <w:rPr>
          <w:rFonts w:ascii="Garamond" w:hAnsi="Garamond" w:cs="Calibri"/>
          <w:b/>
        </w:rPr>
        <w:t xml:space="preserve"> 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1, pozycja nr 4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 w:rsidRPr="001501DF">
        <w:rPr>
          <w:rFonts w:ascii="Garamond" w:hAnsi="Garamond" w:cs="Calibri"/>
          <w:sz w:val="20"/>
          <w:szCs w:val="20"/>
          <w:lang w:eastAsia="pl-PL"/>
        </w:rPr>
        <w:t xml:space="preserve">Zwracamy się do Zamawiającego z uprzejmą prośbą o </w:t>
      </w:r>
      <w:r>
        <w:rPr>
          <w:rFonts w:ascii="Garamond" w:hAnsi="Garamond" w:cs="Calibri"/>
          <w:sz w:val="20"/>
          <w:szCs w:val="20"/>
          <w:lang w:eastAsia="pl-PL"/>
        </w:rPr>
        <w:t>wyrażenie zgody na zaproponowanie torebek biopsyjnych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rFonts w:ascii="Garamond" w:hAnsi="Garamond" w:cs="Calibri"/>
          <w:sz w:val="20"/>
          <w:szCs w:val="20"/>
          <w:lang w:eastAsia="pl-PL"/>
        </w:rPr>
        <w:t>pakowanych po 100 szt. -o parametrach jak poniżej: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</w:p>
    <w:p w:rsidR="006D4881" w:rsidRPr="00AC70B8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AC70B8">
        <w:rPr>
          <w:rFonts w:ascii="Garamond" w:hAnsi="Garamond"/>
          <w:sz w:val="20"/>
          <w:szCs w:val="20"/>
        </w:rPr>
        <w:t xml:space="preserve">Torebka biopsyjna (na </w:t>
      </w:r>
      <w:proofErr w:type="spellStart"/>
      <w:r w:rsidRPr="00AC70B8">
        <w:rPr>
          <w:rFonts w:ascii="Garamond" w:hAnsi="Garamond"/>
          <w:sz w:val="20"/>
          <w:szCs w:val="20"/>
        </w:rPr>
        <w:t>biopaty</w:t>
      </w:r>
      <w:proofErr w:type="spellEnd"/>
      <w:r w:rsidRPr="00AC70B8">
        <w:rPr>
          <w:rFonts w:ascii="Garamond" w:hAnsi="Garamond"/>
          <w:sz w:val="20"/>
          <w:szCs w:val="20"/>
        </w:rPr>
        <w:t xml:space="preserve">) umożliwiająca przeprowadzenie bardzo drobnego materiału tkankowego. </w:t>
      </w:r>
    </w:p>
    <w:p w:rsidR="006D4881" w:rsidRPr="00AC70B8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AC70B8">
        <w:rPr>
          <w:rFonts w:ascii="Garamond" w:hAnsi="Garamond"/>
          <w:sz w:val="20"/>
          <w:szCs w:val="20"/>
        </w:rPr>
        <w:t>Torebka o otworkach 0.2x0.2 mm, wykonana z odpornego na odczynniki,</w:t>
      </w:r>
    </w:p>
    <w:p w:rsidR="006D4881" w:rsidRPr="00AC70B8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AC70B8">
        <w:rPr>
          <w:rFonts w:ascii="Garamond" w:hAnsi="Garamond"/>
          <w:sz w:val="20"/>
          <w:szCs w:val="20"/>
        </w:rPr>
        <w:t>stosowane w procesowaniu materiału tkankowego poliestru</w:t>
      </w:r>
    </w:p>
    <w:p w:rsidR="006D4881" w:rsidRPr="00AC70B8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</w:rPr>
      </w:pPr>
      <w:r w:rsidRPr="00AC70B8">
        <w:rPr>
          <w:rFonts w:ascii="Garamond" w:hAnsi="Garamond"/>
          <w:sz w:val="20"/>
          <w:szCs w:val="20"/>
        </w:rPr>
        <w:t xml:space="preserve">Wymiary zewnętrzne: 45x75 </w:t>
      </w:r>
      <w:proofErr w:type="spellStart"/>
      <w:r w:rsidRPr="00AC70B8">
        <w:rPr>
          <w:rFonts w:ascii="Garamond" w:hAnsi="Garamond"/>
          <w:sz w:val="20"/>
          <w:szCs w:val="20"/>
        </w:rPr>
        <w:t>mm</w:t>
      </w:r>
      <w:proofErr w:type="spellEnd"/>
      <w:r w:rsidRPr="00AC70B8">
        <w:rPr>
          <w:rFonts w:ascii="Garamond" w:hAnsi="Garamond"/>
          <w:sz w:val="20"/>
          <w:szCs w:val="20"/>
        </w:rPr>
        <w:t xml:space="preserve">. </w:t>
      </w:r>
    </w:p>
    <w:p w:rsidR="006D4881" w:rsidRDefault="006D4881" w:rsidP="006D4881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5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4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Pr="003427A2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  <w:r w:rsidRPr="003427A2">
        <w:rPr>
          <w:rFonts w:ascii="Garamond" w:hAnsi="Garamond" w:cs="Calibri"/>
          <w:sz w:val="20"/>
          <w:lang w:eastAsia="pl-PL"/>
        </w:rPr>
        <w:t>Zwracamy się do Zamawiającego z uprzejmą prośbą o wydzielenie pozycji asortymentowych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  <w:r>
        <w:rPr>
          <w:rFonts w:ascii="Garamond" w:hAnsi="Garamond" w:cs="Calibri"/>
          <w:sz w:val="20"/>
          <w:lang w:eastAsia="pl-PL"/>
        </w:rPr>
        <w:t xml:space="preserve">nr: </w:t>
      </w:r>
      <w:r w:rsidRPr="003427A2">
        <w:rPr>
          <w:rFonts w:ascii="Garamond" w:hAnsi="Garamond" w:cs="Calibri"/>
          <w:sz w:val="20"/>
          <w:lang w:eastAsia="pl-PL"/>
        </w:rPr>
        <w:t>1,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2,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3,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4,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5,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7,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8,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9,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10,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 xml:space="preserve">11 </w:t>
      </w:r>
      <w:r>
        <w:rPr>
          <w:rFonts w:ascii="Garamond" w:hAnsi="Garamond" w:cs="Calibri"/>
          <w:sz w:val="20"/>
          <w:lang w:eastAsia="pl-PL"/>
        </w:rPr>
        <w:t>i utworzenie odrębnego pakietu.</w:t>
      </w:r>
    </w:p>
    <w:p w:rsidR="006D4881" w:rsidRPr="00C665D4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C665D4">
        <w:rPr>
          <w:rFonts w:ascii="Garamond" w:hAnsi="Garamond"/>
          <w:sz w:val="20"/>
          <w:szCs w:val="20"/>
        </w:rPr>
        <w:t>Dzięki wydzieleniu ww. pozycji, zwiększeniu ulegnie konkurencyjność asortymentowo-cenowa</w:t>
      </w:r>
    </w:p>
    <w:p w:rsidR="006D4881" w:rsidRPr="00C665D4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C665D4">
        <w:rPr>
          <w:rFonts w:ascii="Garamond" w:hAnsi="Garamond"/>
          <w:sz w:val="20"/>
          <w:szCs w:val="20"/>
        </w:rPr>
        <w:t>w przedmiotowym postępowaniu, a to z kolei przełoży się na korzystniejsze ceny dla Zamawiającego.</w: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6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4, pozycja nr 2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Pr="00916D03" w:rsidRDefault="006D4881" w:rsidP="006D4881">
      <w:pPr>
        <w:spacing w:after="0" w:line="240" w:lineRule="auto"/>
        <w:rPr>
          <w:rFonts w:ascii="Garamond" w:hAnsi="Garamond" w:cs="Calibri"/>
          <w:sz w:val="20"/>
        </w:rPr>
      </w:pPr>
      <w:r w:rsidRPr="00916D03">
        <w:rPr>
          <w:rFonts w:ascii="Garamond" w:hAnsi="Garamond" w:cs="Calibri"/>
          <w:sz w:val="20"/>
          <w:lang w:eastAsia="pl-PL"/>
        </w:rPr>
        <w:t xml:space="preserve">Zwracamy się do Zamawiającego z uprzejmą prośbą o wyrażenie zgody na zaproponowanie rozwiązania równoważnego - zestawu </w:t>
      </w:r>
      <w:r w:rsidRPr="00916D03">
        <w:rPr>
          <w:rFonts w:ascii="Garamond" w:hAnsi="Garamond" w:cs="Calibri"/>
          <w:sz w:val="20"/>
        </w:rPr>
        <w:t xml:space="preserve">do wykrywania obecności </w:t>
      </w:r>
      <w:proofErr w:type="spellStart"/>
      <w:r w:rsidRPr="00916D03">
        <w:rPr>
          <w:rFonts w:ascii="Garamond" w:hAnsi="Garamond" w:cs="Calibri"/>
          <w:sz w:val="20"/>
        </w:rPr>
        <w:t>Helicobacter</w:t>
      </w:r>
      <w:proofErr w:type="spellEnd"/>
      <w:r w:rsidRPr="00916D03">
        <w:rPr>
          <w:rFonts w:ascii="Garamond" w:hAnsi="Garamond" w:cs="Calibri"/>
          <w:sz w:val="20"/>
        </w:rPr>
        <w:t xml:space="preserve"> </w:t>
      </w:r>
      <w:proofErr w:type="spellStart"/>
      <w:r w:rsidRPr="00916D03">
        <w:rPr>
          <w:rFonts w:ascii="Garamond" w:hAnsi="Garamond" w:cs="Calibri"/>
          <w:sz w:val="20"/>
        </w:rPr>
        <w:t>Pylori</w:t>
      </w:r>
      <w:proofErr w:type="spellEnd"/>
      <w:r w:rsidRPr="00916D03">
        <w:rPr>
          <w:rFonts w:ascii="Garamond" w:hAnsi="Garamond" w:cs="Calibri"/>
          <w:sz w:val="20"/>
        </w:rPr>
        <w:t>, pozwalającego na wykonanie 100 testów.</w:t>
      </w:r>
    </w:p>
    <w:p w:rsidR="006D4881" w:rsidRPr="00916D03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  <w:r w:rsidRPr="00916D03">
        <w:rPr>
          <w:rFonts w:ascii="Garamond" w:hAnsi="Garamond" w:cs="Calibri"/>
          <w:sz w:val="20"/>
        </w:rPr>
        <w:lastRenderedPageBreak/>
        <w:t>Zaproponowane rozwiązanie jest bardziej wydajne, a tym samym korzystniejsze dla Zamawiającego.</w: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>Pytanie nr 7</w:t>
      </w:r>
      <w:r w:rsidRPr="00EF54BC">
        <w:rPr>
          <w:rFonts w:ascii="Garamond" w:hAnsi="Garamond" w:cs="Calibri"/>
          <w:b/>
        </w:rPr>
        <w:t xml:space="preserve"> -</w:t>
      </w:r>
      <w:r w:rsidRPr="00EF54BC">
        <w:rPr>
          <w:rFonts w:ascii="Garamond" w:hAnsi="Garamond" w:cs="Calibri"/>
          <w:b/>
          <w:lang w:eastAsia="pl-PL"/>
        </w:rPr>
        <w:t xml:space="preserve"> Załącznik nr 2 do SWZ, pakiet nr 4, pozycja nr 6</w:t>
      </w:r>
    </w:p>
    <w:p w:rsidR="006D4881" w:rsidRPr="00EF54BC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EF54BC">
        <w:rPr>
          <w:rFonts w:ascii="Garamond" w:hAnsi="Garamond" w:cs="Calibri"/>
          <w:sz w:val="20"/>
          <w:szCs w:val="20"/>
          <w:lang w:eastAsia="pl-PL"/>
        </w:rPr>
        <w:t xml:space="preserve">Zwracamy się do Zamawiającego z uprzejmą prośbą o wyrażenie zgody na zaproponowanie rozwiązania równoważnego - </w:t>
      </w:r>
      <w:r w:rsidRPr="00EF54BC">
        <w:rPr>
          <w:rFonts w:ascii="Garamond" w:hAnsi="Garamond"/>
          <w:sz w:val="20"/>
          <w:szCs w:val="20"/>
        </w:rPr>
        <w:t>tuszu do trwałego znakowan</w:t>
      </w:r>
      <w:r>
        <w:rPr>
          <w:rFonts w:ascii="Garamond" w:hAnsi="Garamond"/>
          <w:sz w:val="20"/>
          <w:szCs w:val="20"/>
        </w:rPr>
        <w:t>ia materiału tkankowego, dostępnego</w:t>
      </w:r>
      <w:r w:rsidRPr="00EF54BC">
        <w:rPr>
          <w:rFonts w:ascii="Garamond" w:hAnsi="Garamond"/>
          <w:sz w:val="20"/>
          <w:szCs w:val="20"/>
        </w:rPr>
        <w:t xml:space="preserve"> w </w:t>
      </w:r>
      <w:r w:rsidRPr="00EF54BC">
        <w:rPr>
          <w:rFonts w:ascii="Garamond" w:hAnsi="Garamond"/>
          <w:b/>
          <w:sz w:val="20"/>
          <w:szCs w:val="20"/>
        </w:rPr>
        <w:t>9</w:t>
      </w:r>
      <w:r>
        <w:rPr>
          <w:rFonts w:ascii="Garamond" w:hAnsi="Garamond"/>
          <w:sz w:val="20"/>
          <w:szCs w:val="20"/>
        </w:rPr>
        <w:t xml:space="preserve"> różnych kolorach,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pakowanego w transparentne butelki z zakrętką o pojemności </w:t>
      </w:r>
      <w:r w:rsidRPr="00614ED2">
        <w:rPr>
          <w:rFonts w:ascii="Garamond" w:hAnsi="Garamond"/>
          <w:b/>
          <w:sz w:val="20"/>
          <w:szCs w:val="20"/>
        </w:rPr>
        <w:t>60 ml.</w:t>
      </w:r>
      <w:r w:rsidRPr="00EF54BC">
        <w:rPr>
          <w:rFonts w:ascii="Garamond" w:hAnsi="Garamond"/>
          <w:sz w:val="20"/>
          <w:szCs w:val="20"/>
        </w:rPr>
        <w:t xml:space="preserve"> </w:t>
      </w: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ze stosownym przeliczeniem ilościowym </w:t>
      </w:r>
      <w:r w:rsidRPr="00614ED2">
        <w:rPr>
          <w:rFonts w:ascii="Garamond" w:hAnsi="Garamond"/>
          <w:b/>
          <w:sz w:val="20"/>
          <w:szCs w:val="20"/>
        </w:rPr>
        <w:t>(4 x 60ml)</w:t>
      </w:r>
    </w:p>
    <w:p w:rsidR="006D4881" w:rsidRPr="00EF54BC" w:rsidRDefault="006D4881" w:rsidP="006D4881">
      <w:pPr>
        <w:spacing w:after="0" w:line="240" w:lineRule="auto"/>
        <w:rPr>
          <w:rFonts w:ascii="Garamond" w:hAnsi="Garamond" w:cs="Calibri"/>
          <w:sz w:val="20"/>
          <w:szCs w:val="20"/>
          <w:lang w:eastAsia="pl-PL"/>
        </w:rPr>
      </w:pPr>
      <w:r>
        <w:rPr>
          <w:rFonts w:ascii="Garamond" w:hAnsi="Garamond"/>
          <w:sz w:val="20"/>
          <w:szCs w:val="20"/>
        </w:rPr>
        <w:t>W</w:t>
      </w:r>
      <w:r w:rsidRPr="00EF54BC">
        <w:rPr>
          <w:rFonts w:ascii="Garamond" w:hAnsi="Garamond"/>
          <w:sz w:val="20"/>
          <w:szCs w:val="20"/>
        </w:rPr>
        <w:t xml:space="preserve"> zestawie druga nakrętka otwierana do góry z o</w:t>
      </w:r>
      <w:r>
        <w:rPr>
          <w:rFonts w:ascii="Garamond" w:hAnsi="Garamond"/>
          <w:sz w:val="20"/>
          <w:szCs w:val="20"/>
        </w:rPr>
        <w:t xml:space="preserve">tworem o niewielkiej średnicy </w:t>
      </w:r>
      <w:r w:rsidRPr="00916D03">
        <w:rPr>
          <w:rFonts w:ascii="Garamond" w:hAnsi="Garamond"/>
          <w:sz w:val="20"/>
          <w:szCs w:val="20"/>
        </w:rPr>
        <w:t>dla</w:t>
      </w:r>
      <w:r w:rsidRPr="00EF54B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precyzyjnego </w:t>
      </w:r>
      <w:r w:rsidRPr="00EF54BC">
        <w:rPr>
          <w:rFonts w:ascii="Garamond" w:hAnsi="Garamond"/>
          <w:sz w:val="20"/>
          <w:szCs w:val="20"/>
        </w:rPr>
        <w:t>dozowania tuszu bezpośrednio z butelki.</w: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8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5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</w:p>
    <w:p w:rsidR="006D4881" w:rsidRPr="003427A2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  <w:r w:rsidRPr="003427A2">
        <w:rPr>
          <w:rFonts w:ascii="Garamond" w:hAnsi="Garamond" w:cs="Calibri"/>
          <w:sz w:val="20"/>
          <w:lang w:eastAsia="pl-PL"/>
        </w:rPr>
        <w:t>Zwracamy się do Zamawiającego z uprzejmą prośbą o wydzielenie pozycji asortymentowych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  <w:r>
        <w:rPr>
          <w:rFonts w:ascii="Garamond" w:hAnsi="Garamond" w:cs="Calibri"/>
          <w:sz w:val="20"/>
          <w:lang w:eastAsia="pl-PL"/>
        </w:rPr>
        <w:t xml:space="preserve">nr: </w:t>
      </w:r>
      <w:r w:rsidRPr="003427A2">
        <w:rPr>
          <w:rFonts w:ascii="Garamond" w:hAnsi="Garamond" w:cs="Calibri"/>
          <w:sz w:val="20"/>
          <w:lang w:eastAsia="pl-PL"/>
        </w:rPr>
        <w:t>1,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2,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3,</w:t>
      </w:r>
      <w:r>
        <w:rPr>
          <w:rFonts w:ascii="Garamond" w:hAnsi="Garamond" w:cs="Calibri"/>
          <w:sz w:val="20"/>
          <w:lang w:eastAsia="pl-PL"/>
        </w:rPr>
        <w:t xml:space="preserve"> </w:t>
      </w:r>
      <w:r w:rsidRPr="003427A2">
        <w:rPr>
          <w:rFonts w:ascii="Garamond" w:hAnsi="Garamond" w:cs="Calibri"/>
          <w:sz w:val="20"/>
          <w:lang w:eastAsia="pl-PL"/>
        </w:rPr>
        <w:t>4,</w:t>
      </w:r>
      <w:r>
        <w:rPr>
          <w:rFonts w:ascii="Garamond" w:hAnsi="Garamond" w:cs="Calibri"/>
          <w:sz w:val="20"/>
          <w:lang w:eastAsia="pl-PL"/>
        </w:rPr>
        <w:t xml:space="preserve"> i utworzenie odrębnego pakietu. </w:t>
      </w:r>
    </w:p>
    <w:p w:rsidR="006D4881" w:rsidRPr="00C665D4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C665D4">
        <w:rPr>
          <w:rFonts w:ascii="Garamond" w:hAnsi="Garamond"/>
          <w:sz w:val="20"/>
          <w:szCs w:val="20"/>
        </w:rPr>
        <w:t>Dzięki wydzieleniu ww. pozycji, zwiększeniu ulegnie konkurencyjność asortymentowo-cenowa</w:t>
      </w:r>
    </w:p>
    <w:p w:rsidR="006D4881" w:rsidRPr="00C665D4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C665D4">
        <w:rPr>
          <w:rFonts w:ascii="Garamond" w:hAnsi="Garamond"/>
          <w:sz w:val="20"/>
          <w:szCs w:val="20"/>
        </w:rPr>
        <w:t>w przedmiotowym postępowaniu, a to z kolei przełoży się na korzystniejsze ceny dla Zamawiającego.</w:t>
      </w:r>
    </w:p>
    <w:p w:rsidR="006D4881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sz w:val="20"/>
          <w:lang w:eastAsia="pl-PL"/>
        </w:rPr>
      </w:pPr>
    </w:p>
    <w:p w:rsidR="006D4881" w:rsidRDefault="006D4881" w:rsidP="006D4881">
      <w:pPr>
        <w:spacing w:after="0" w:line="240" w:lineRule="auto"/>
        <w:rPr>
          <w:rFonts w:ascii="Garamond" w:hAnsi="Garamond" w:cs="Calibri"/>
          <w:b/>
          <w:lang w:eastAsia="pl-PL"/>
        </w:rPr>
      </w:pPr>
      <w:r>
        <w:rPr>
          <w:rFonts w:ascii="Garamond" w:hAnsi="Garamond" w:cs="Calibri"/>
          <w:b/>
        </w:rPr>
        <w:t xml:space="preserve">Pytanie nr 9 </w:t>
      </w:r>
      <w:r w:rsidRPr="002848B8">
        <w:rPr>
          <w:rFonts w:ascii="Garamond" w:hAnsi="Garamond" w:cs="Calibri"/>
          <w:b/>
        </w:rPr>
        <w:t>-</w:t>
      </w:r>
      <w:r w:rsidRPr="002848B8">
        <w:rPr>
          <w:rFonts w:ascii="Garamond" w:hAnsi="Garamond" w:cs="Calibri"/>
          <w:b/>
          <w:lang w:eastAsia="pl-PL"/>
        </w:rPr>
        <w:t xml:space="preserve"> Załącznik nr </w:t>
      </w:r>
      <w:r>
        <w:rPr>
          <w:rFonts w:ascii="Garamond" w:hAnsi="Garamond" w:cs="Calibri"/>
          <w:b/>
          <w:lang w:eastAsia="pl-PL"/>
        </w:rPr>
        <w:t>2 do SWZ, pakiet nr 5, pozycja nr 4</w: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pacing w:after="0" w:line="240" w:lineRule="auto"/>
        <w:rPr>
          <w:rFonts w:ascii="Garamond" w:hAnsi="Garamond"/>
          <w:sz w:val="20"/>
          <w:szCs w:val="20"/>
        </w:rPr>
      </w:pPr>
      <w:r w:rsidRPr="008D42DE">
        <w:rPr>
          <w:rFonts w:ascii="Garamond" w:hAnsi="Garamond" w:cs="Calibri"/>
          <w:sz w:val="20"/>
          <w:szCs w:val="20"/>
          <w:lang w:eastAsia="pl-PL"/>
        </w:rPr>
        <w:t>Zwracamy się do Zamawiającego z uprzejmą prośbą o wyrażenie zgody na zaproponowanie rozwiązania równoważnego</w:t>
      </w:r>
      <w:r w:rsidRPr="008D42DE">
        <w:rPr>
          <w:rFonts w:ascii="Garamond" w:hAnsi="Garamond" w:cs="Calibri"/>
          <w:sz w:val="20"/>
          <w:szCs w:val="20"/>
        </w:rPr>
        <w:t xml:space="preserve">: </w:t>
      </w:r>
      <w:r w:rsidRPr="008D42DE">
        <w:rPr>
          <w:rFonts w:ascii="Garamond" w:hAnsi="Garamond"/>
          <w:sz w:val="20"/>
          <w:szCs w:val="20"/>
        </w:rPr>
        <w:t xml:space="preserve">szkiełek adhezyjnych w opakowaniach po 100 szt. </w:t>
      </w:r>
    </w:p>
    <w:p w:rsidR="006D4881" w:rsidRPr="008D42DE" w:rsidRDefault="006D4881" w:rsidP="006D4881">
      <w:pPr>
        <w:spacing w:after="0" w:line="240" w:lineRule="auto"/>
        <w:rPr>
          <w:rFonts w:ascii="Garamond" w:hAnsi="Garamond" w:cs="Calibri"/>
          <w:sz w:val="20"/>
          <w:szCs w:val="20"/>
        </w:rPr>
      </w:pPr>
      <w:r w:rsidRPr="008D42DE">
        <w:rPr>
          <w:rFonts w:ascii="Garamond" w:hAnsi="Garamond"/>
          <w:sz w:val="20"/>
          <w:szCs w:val="20"/>
        </w:rPr>
        <w:t>z korzystnym dla Zamawiającego przeliczeniem (500 op. x 100 szt.)</w:t>
      </w:r>
    </w:p>
    <w:p w:rsidR="006D4881" w:rsidRDefault="006D4881" w:rsidP="006D4881">
      <w:pPr>
        <w:spacing w:after="0" w:line="240" w:lineRule="auto"/>
        <w:jc w:val="right"/>
        <w:rPr>
          <w:rFonts w:ascii="Garamond" w:hAnsi="Garamond" w:cs="Calibri"/>
          <w:b/>
          <w:sz w:val="18"/>
        </w:rPr>
      </w:pPr>
    </w:p>
    <w:p w:rsidR="006D4881" w:rsidRDefault="006D4881" w:rsidP="006D4881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0740F3">
        <w:rPr>
          <w:rFonts w:ascii="Bookman Old Style" w:hAnsi="Bookman Old Style"/>
          <w:b/>
          <w:color w:val="0070C0"/>
        </w:rPr>
        <w:t>Odp.</w:t>
      </w:r>
      <w:r>
        <w:rPr>
          <w:rFonts w:ascii="Bookman Old Style" w:hAnsi="Bookman Old Style"/>
          <w:b/>
          <w:color w:val="0070C0"/>
        </w:rPr>
        <w:t xml:space="preserve"> na pytania od 1-9 </w:t>
      </w:r>
      <w:r w:rsidRPr="000740F3">
        <w:rPr>
          <w:rFonts w:ascii="Bookman Old Style" w:hAnsi="Bookman Old Style"/>
          <w:b/>
          <w:color w:val="0070C0"/>
        </w:rPr>
        <w:t>Zamawiający</w:t>
      </w:r>
      <w:r>
        <w:rPr>
          <w:rFonts w:ascii="Bookman Old Style" w:hAnsi="Bookman Old Style"/>
          <w:b/>
          <w:color w:val="0070C0"/>
        </w:rPr>
        <w:t xml:space="preserve"> pozostawia zapisy SWZ i projektowanych p</w:t>
      </w:r>
      <w:r>
        <w:rPr>
          <w:rFonts w:ascii="Bookman Old Style" w:hAnsi="Bookman Old Style"/>
          <w:b/>
          <w:color w:val="0070C0"/>
        </w:rPr>
        <w:t>o</w:t>
      </w:r>
      <w:r>
        <w:rPr>
          <w:rFonts w:ascii="Bookman Old Style" w:hAnsi="Bookman Old Style"/>
          <w:b/>
          <w:color w:val="0070C0"/>
        </w:rPr>
        <w:t>stanowień umowy Zamawiający pozostawia bez zmiany.</w:t>
      </w:r>
    </w:p>
    <w:p w:rsidR="00681468" w:rsidRPr="000B36AE" w:rsidRDefault="00681468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umieszcza na stronie prowadzonego postępowania zmodyfikowany 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>Załącznik nr 2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pn:</w:t>
      </w:r>
      <w:r w:rsidR="00BB4910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„</w:t>
      </w:r>
      <w:r w:rsidR="00D64CF9">
        <w:rPr>
          <w:rFonts w:ascii="Bookman Old Style" w:hAnsi="Bookman Old Style" w:cs="Calibri"/>
          <w:b/>
          <w:i/>
          <w:color w:val="0070C0"/>
          <w:lang w:eastAsia="pl-PL"/>
        </w:rPr>
        <w:t xml:space="preserve">30.11.2023 </w:t>
      </w:r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Załącznik nr 2 - </w:t>
      </w:r>
      <w:proofErr w:type="spellStart"/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>opz_formularz</w:t>
      </w:r>
      <w:proofErr w:type="spellEnd"/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 xml:space="preserve"> cenowy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>”</w:t>
      </w:r>
      <w:r w:rsidR="00BB4910">
        <w:rPr>
          <w:rFonts w:ascii="Bookman Old Style" w:hAnsi="Bookman Old Style" w:cs="Calibri"/>
          <w:b/>
          <w:i/>
          <w:color w:val="0070C0"/>
          <w:lang w:eastAsia="pl-PL"/>
        </w:rPr>
        <w:t xml:space="preserve"> oraz zmodyfikowany załącznik nr 4 pn: „30.11.2023 Załącznik nr 4 – projektowane postanowienia umowy”</w:t>
      </w:r>
    </w:p>
    <w:p w:rsidR="00F61B45" w:rsidRPr="00C958D4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sectPr w:rsidR="00F61B45" w:rsidRPr="00C958D4" w:rsidSect="00043DFB">
      <w:headerReference w:type="default" r:id="rId11"/>
      <w:footerReference w:type="default" r:id="rId12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1B" w:rsidRDefault="00D5241B" w:rsidP="00043DFB">
      <w:pPr>
        <w:spacing w:after="0" w:line="240" w:lineRule="auto"/>
      </w:pPr>
      <w:r>
        <w:separator/>
      </w:r>
    </w:p>
  </w:endnote>
  <w:endnote w:type="continuationSeparator" w:id="0">
    <w:p w:rsidR="00D5241B" w:rsidRDefault="00D5241B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52D5">
      <w:fldChar w:fldCharType="begin"/>
    </w:r>
    <w:r w:rsidR="00684469">
      <w:instrText>PAGE</w:instrText>
    </w:r>
    <w:r w:rsidR="00DE52D5">
      <w:fldChar w:fldCharType="separate"/>
    </w:r>
    <w:r w:rsidR="006D4881">
      <w:rPr>
        <w:noProof/>
      </w:rPr>
      <w:t>4</w:t>
    </w:r>
    <w:r w:rsidR="00DE52D5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1B" w:rsidRDefault="00D5241B" w:rsidP="00043DFB">
      <w:pPr>
        <w:spacing w:after="0" w:line="240" w:lineRule="auto"/>
      </w:pPr>
      <w:r>
        <w:separator/>
      </w:r>
    </w:p>
  </w:footnote>
  <w:footnote w:type="continuationSeparator" w:id="0">
    <w:p w:rsidR="00D5241B" w:rsidRDefault="00D5241B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1372B"/>
    <w:rsid w:val="00043DFB"/>
    <w:rsid w:val="000740F3"/>
    <w:rsid w:val="000B36AE"/>
    <w:rsid w:val="00132608"/>
    <w:rsid w:val="00136590"/>
    <w:rsid w:val="001645A3"/>
    <w:rsid w:val="0017418A"/>
    <w:rsid w:val="001E5BDE"/>
    <w:rsid w:val="001E5FB4"/>
    <w:rsid w:val="002253B3"/>
    <w:rsid w:val="00266B72"/>
    <w:rsid w:val="002A7BC1"/>
    <w:rsid w:val="002C714D"/>
    <w:rsid w:val="002E5CB2"/>
    <w:rsid w:val="00316240"/>
    <w:rsid w:val="00327D16"/>
    <w:rsid w:val="00344F46"/>
    <w:rsid w:val="003553C4"/>
    <w:rsid w:val="003A4AC6"/>
    <w:rsid w:val="004E75DD"/>
    <w:rsid w:val="005418A3"/>
    <w:rsid w:val="005C5236"/>
    <w:rsid w:val="00627B54"/>
    <w:rsid w:val="00681468"/>
    <w:rsid w:val="00684469"/>
    <w:rsid w:val="006D4881"/>
    <w:rsid w:val="007149B6"/>
    <w:rsid w:val="0072568D"/>
    <w:rsid w:val="0079699E"/>
    <w:rsid w:val="007A7F1C"/>
    <w:rsid w:val="008067AE"/>
    <w:rsid w:val="00816B51"/>
    <w:rsid w:val="00831897"/>
    <w:rsid w:val="00883CF5"/>
    <w:rsid w:val="008C7146"/>
    <w:rsid w:val="008F33F3"/>
    <w:rsid w:val="00952157"/>
    <w:rsid w:val="00A25CF3"/>
    <w:rsid w:val="00A30D18"/>
    <w:rsid w:val="00A3375D"/>
    <w:rsid w:val="00A60B22"/>
    <w:rsid w:val="00A95841"/>
    <w:rsid w:val="00AA5BC3"/>
    <w:rsid w:val="00B57FC2"/>
    <w:rsid w:val="00B771FC"/>
    <w:rsid w:val="00B80C7C"/>
    <w:rsid w:val="00BB4910"/>
    <w:rsid w:val="00C35496"/>
    <w:rsid w:val="00C70F7D"/>
    <w:rsid w:val="00C958D4"/>
    <w:rsid w:val="00D5241B"/>
    <w:rsid w:val="00D64CF9"/>
    <w:rsid w:val="00DC0572"/>
    <w:rsid w:val="00DE468C"/>
    <w:rsid w:val="00DE52D5"/>
    <w:rsid w:val="00DF6A7C"/>
    <w:rsid w:val="00E277CB"/>
    <w:rsid w:val="00E634F7"/>
    <w:rsid w:val="00E74684"/>
    <w:rsid w:val="00F07427"/>
    <w:rsid w:val="00F4395A"/>
    <w:rsid w:val="00F473EC"/>
    <w:rsid w:val="00F608C5"/>
    <w:rsid w:val="00F61B45"/>
    <w:rsid w:val="00F9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D77F-6B47-4D35-AC45-C6316C8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11</cp:revision>
  <cp:lastPrinted>2023-04-17T10:24:00Z</cp:lastPrinted>
  <dcterms:created xsi:type="dcterms:W3CDTF">2023-11-29T12:53:00Z</dcterms:created>
  <dcterms:modified xsi:type="dcterms:W3CDTF">2023-11-30T13:06:00Z</dcterms:modified>
  <dc:language>pl-PL</dc:language>
</cp:coreProperties>
</file>