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57001">
        <w:rPr>
          <w:rFonts w:ascii="Verdana" w:hAnsi="Verdana"/>
          <w:b w:val="0"/>
          <w:sz w:val="20"/>
          <w:szCs w:val="20"/>
        </w:rPr>
        <w:t>01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15653">
        <w:rPr>
          <w:rFonts w:ascii="Verdana" w:hAnsi="Verdana"/>
          <w:b w:val="0"/>
        </w:rPr>
        <w:t>30</w:t>
      </w:r>
      <w:r w:rsidR="00B25907">
        <w:rPr>
          <w:rFonts w:ascii="Verdana" w:hAnsi="Verdana"/>
          <w:b w:val="0"/>
        </w:rPr>
        <w:t>.01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4002CB" w:rsidRPr="004002CB">
        <w:rPr>
          <w:rFonts w:ascii="Verdana" w:hAnsi="Verdana" w:cs="Arial"/>
          <w:bCs/>
          <w:sz w:val="20"/>
          <w:szCs w:val="20"/>
        </w:rPr>
        <w:t>leków przeciwnowotworowych i stosowanych w leczeniu onkologicznym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15 697,50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12 849,00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5 223,00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1 132 000,00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3 541 982,40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CB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</w:rPr>
            </w:pPr>
            <w:r w:rsidRPr="004002CB">
              <w:rPr>
                <w:rFonts w:ascii="Arial" w:hAnsi="Arial" w:cs="Arial"/>
              </w:rPr>
              <w:t>11 489,60</w:t>
            </w:r>
          </w:p>
        </w:tc>
      </w:tr>
      <w:tr w:rsidR="004002CB" w:rsidRPr="00EA41F1" w:rsidTr="00322F2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4002CB" w:rsidRDefault="004002CB" w:rsidP="004002CB">
            <w:pPr>
              <w:ind w:right="497"/>
              <w:jc w:val="right"/>
              <w:rPr>
                <w:rFonts w:ascii="Arial" w:hAnsi="Arial" w:cs="Arial"/>
                <w:b/>
              </w:rPr>
            </w:pPr>
            <w:r w:rsidRPr="004002CB">
              <w:rPr>
                <w:rFonts w:ascii="Arial" w:hAnsi="Arial" w:cs="Arial"/>
                <w:b/>
              </w:rPr>
              <w:t>4 719 241,50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1D93-F422-4193-B64F-D1E49EC6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429</cp:revision>
  <cp:lastPrinted>2021-04-15T09:40:00Z</cp:lastPrinted>
  <dcterms:created xsi:type="dcterms:W3CDTF">2017-05-15T08:19:00Z</dcterms:created>
  <dcterms:modified xsi:type="dcterms:W3CDTF">2024-01-29T15:11:00Z</dcterms:modified>
</cp:coreProperties>
</file>