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331" w:rsidRPr="0097696E" w:rsidRDefault="005326BB" w:rsidP="00A2597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7696E">
        <w:rPr>
          <w:rFonts w:asciiTheme="minorHAnsi" w:hAnsiTheme="minorHAnsi" w:cstheme="minorHAnsi"/>
          <w:b/>
          <w:sz w:val="22"/>
          <w:szCs w:val="22"/>
        </w:rPr>
        <w:t>Projektowane postanowienia umowy</w:t>
      </w:r>
    </w:p>
    <w:p w:rsidR="00F67331" w:rsidRPr="0097696E" w:rsidRDefault="00835FF8" w:rsidP="0064593C">
      <w:pPr>
        <w:pStyle w:val="Nagwek3"/>
        <w:tabs>
          <w:tab w:val="left" w:pos="7088"/>
        </w:tabs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7696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(umowa) </w:t>
      </w:r>
      <w:r w:rsidR="00AC0F6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zawarta w dniu </w:t>
      </w:r>
      <w:r w:rsidR="005326BB" w:rsidRPr="0097696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……</w:t>
      </w:r>
      <w:r w:rsidR="00DA1973" w:rsidRPr="0097696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2024</w:t>
      </w:r>
      <w:r w:rsidRPr="0097696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roku w Poznaniu</w:t>
      </w:r>
    </w:p>
    <w:p w:rsidR="00F67331" w:rsidRPr="0097696E" w:rsidRDefault="00835FF8" w:rsidP="00E5571E">
      <w:pPr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p</w:t>
      </w:r>
      <w:r w:rsidR="005326BB" w:rsidRPr="0097696E">
        <w:rPr>
          <w:rFonts w:asciiTheme="minorHAnsi" w:hAnsiTheme="minorHAnsi" w:cstheme="minorHAnsi"/>
          <w:sz w:val="22"/>
          <w:szCs w:val="22"/>
        </w:rPr>
        <w:t>omiędzy</w:t>
      </w:r>
      <w:r w:rsidRPr="0097696E">
        <w:rPr>
          <w:rFonts w:asciiTheme="minorHAnsi" w:hAnsiTheme="minorHAnsi" w:cstheme="minorHAnsi"/>
          <w:sz w:val="22"/>
          <w:szCs w:val="22"/>
        </w:rPr>
        <w:t>:</w:t>
      </w:r>
    </w:p>
    <w:p w:rsidR="00835FF8" w:rsidRPr="0097696E" w:rsidRDefault="00835FF8" w:rsidP="00E557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A2A00" w:rsidRPr="00CC305D" w:rsidRDefault="00D338DB">
      <w:pPr>
        <w:pStyle w:val="Nagwek3"/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7696E">
        <w:rPr>
          <w:rFonts w:asciiTheme="minorHAnsi" w:hAnsiTheme="minorHAnsi" w:cstheme="minorHAnsi"/>
          <w:b w:val="0"/>
          <w:bCs w:val="0"/>
          <w:sz w:val="22"/>
          <w:szCs w:val="22"/>
        </w:rPr>
        <w:t>Wielkopolskim Centrum Pulmonologii i Torakochirurgii im. E i J Zeylandów Samodzielny Publiczny ZOZ w Poznaniu, ul. Szamarzewskiego 62, zarejestrowanym w KRS pod nr 0000001844,</w:t>
      </w:r>
      <w:r w:rsidR="00CC305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97696E">
        <w:rPr>
          <w:rFonts w:asciiTheme="minorHAnsi" w:hAnsiTheme="minorHAnsi" w:cstheme="minorHAnsi"/>
          <w:b w:val="0"/>
          <w:sz w:val="22"/>
          <w:szCs w:val="22"/>
        </w:rPr>
        <w:t xml:space="preserve">reprezentowanym przez: </w:t>
      </w:r>
    </w:p>
    <w:p w:rsidR="00F67331" w:rsidRPr="0097696E" w:rsidRDefault="00D338DB" w:rsidP="00E5571E">
      <w:pPr>
        <w:pStyle w:val="Nagwek3"/>
        <w:spacing w:before="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7696E">
        <w:rPr>
          <w:rFonts w:asciiTheme="minorHAnsi" w:hAnsiTheme="minorHAnsi" w:cstheme="minorHAnsi"/>
          <w:b w:val="0"/>
          <w:sz w:val="22"/>
          <w:szCs w:val="22"/>
        </w:rPr>
        <w:t>Dyrektora – dr. n. med. Macieja Bryla</w:t>
      </w:r>
    </w:p>
    <w:p w:rsidR="007A2A00" w:rsidRPr="0097696E" w:rsidRDefault="007A2A00" w:rsidP="008E6D6C">
      <w:pPr>
        <w:rPr>
          <w:rFonts w:asciiTheme="minorHAnsi" w:hAnsiTheme="minorHAnsi" w:cstheme="minorHAnsi"/>
          <w:sz w:val="22"/>
          <w:szCs w:val="22"/>
        </w:rPr>
      </w:pPr>
    </w:p>
    <w:p w:rsidR="00F67331" w:rsidRPr="0097696E" w:rsidRDefault="00835FF8" w:rsidP="00E5571E">
      <w:pPr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a</w:t>
      </w:r>
    </w:p>
    <w:p w:rsidR="00835FF8" w:rsidRPr="0097696E" w:rsidRDefault="00835FF8" w:rsidP="00E557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67331" w:rsidRPr="0097696E" w:rsidRDefault="00D338DB" w:rsidP="00E5571E">
      <w:pPr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………………………………….,NIP …………………, REGON ………………zwanym w dalszej części umowy „Wykonawcą”, reprezentowanym przez:</w:t>
      </w:r>
    </w:p>
    <w:p w:rsidR="00F67331" w:rsidRPr="0097696E" w:rsidRDefault="00D338DB" w:rsidP="00E5571E">
      <w:pPr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…………………………– …………………………</w:t>
      </w:r>
    </w:p>
    <w:p w:rsidR="0026658D" w:rsidRPr="0097696E" w:rsidRDefault="00486481" w:rsidP="0026658D">
      <w:pPr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Dalej zwanych Stronami.</w:t>
      </w:r>
    </w:p>
    <w:p w:rsidR="00486481" w:rsidRPr="0097696E" w:rsidRDefault="00486481" w:rsidP="0026658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6658D" w:rsidRPr="0097696E" w:rsidRDefault="005326BB" w:rsidP="0026658D">
      <w:pPr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Umowa zawarta zgodnie z Ustawą Prawo zamówień publiczny</w:t>
      </w:r>
      <w:r w:rsidR="00A12EC6">
        <w:rPr>
          <w:rFonts w:asciiTheme="minorHAnsi" w:hAnsiTheme="minorHAnsi" w:cstheme="minorHAnsi"/>
          <w:sz w:val="22"/>
          <w:szCs w:val="22"/>
        </w:rPr>
        <w:t>ch z dnia 11 września 2019 roku</w:t>
      </w:r>
      <w:r w:rsidRPr="0097696E">
        <w:rPr>
          <w:rFonts w:asciiTheme="minorHAnsi" w:hAnsiTheme="minorHAnsi" w:cstheme="minorHAnsi"/>
          <w:sz w:val="22"/>
          <w:szCs w:val="22"/>
        </w:rPr>
        <w:t xml:space="preserve"> </w:t>
      </w:r>
      <w:r w:rsidR="00A12EC6">
        <w:rPr>
          <w:rFonts w:asciiTheme="minorHAnsi" w:hAnsiTheme="minorHAnsi" w:cstheme="minorHAnsi"/>
          <w:sz w:val="22"/>
          <w:szCs w:val="22"/>
        </w:rPr>
        <w:br/>
      </w:r>
      <w:bookmarkStart w:id="0" w:name="_GoBack"/>
      <w:bookmarkEnd w:id="0"/>
      <w:r w:rsidRPr="0097696E">
        <w:rPr>
          <w:rFonts w:asciiTheme="minorHAnsi" w:hAnsiTheme="minorHAnsi" w:cstheme="minorHAnsi"/>
          <w:sz w:val="22"/>
          <w:szCs w:val="22"/>
        </w:rPr>
        <w:t>z wykonawcą wybranym w trybie podstawowym bez przeprowadzenia negocjacji, o którym mowa w art. 275 pkt 1.</w:t>
      </w:r>
    </w:p>
    <w:p w:rsidR="0026658D" w:rsidRPr="0097696E" w:rsidRDefault="0026658D" w:rsidP="0026658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67331" w:rsidRPr="0097696E" w:rsidRDefault="005326BB" w:rsidP="00E5571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7696E">
        <w:rPr>
          <w:rFonts w:asciiTheme="minorHAnsi" w:hAnsiTheme="minorHAnsi" w:cstheme="minorHAnsi"/>
          <w:b/>
          <w:sz w:val="22"/>
          <w:szCs w:val="22"/>
        </w:rPr>
        <w:t>§ 1</w:t>
      </w:r>
    </w:p>
    <w:p w:rsidR="00F67331" w:rsidRPr="0097696E" w:rsidRDefault="00D338DB" w:rsidP="00E5571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7696E">
        <w:rPr>
          <w:rFonts w:asciiTheme="minorHAnsi" w:hAnsiTheme="minorHAnsi" w:cstheme="minorHAnsi"/>
          <w:b/>
          <w:sz w:val="22"/>
          <w:szCs w:val="22"/>
        </w:rPr>
        <w:t>Przedmiot umowy</w:t>
      </w:r>
    </w:p>
    <w:p w:rsidR="00AA3D6C" w:rsidRPr="0097696E" w:rsidRDefault="00D338DB" w:rsidP="00E5571E">
      <w:pPr>
        <w:numPr>
          <w:ilvl w:val="0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 xml:space="preserve">Zamawiający powierza a Wykonawca przyjmuje do wykonywania serwisowanie urządzeń </w:t>
      </w:r>
      <w:proofErr w:type="spellStart"/>
      <w:r w:rsidRPr="0097696E">
        <w:rPr>
          <w:rFonts w:asciiTheme="minorHAnsi" w:hAnsiTheme="minorHAnsi" w:cstheme="minorHAnsi"/>
          <w:sz w:val="22"/>
          <w:szCs w:val="22"/>
        </w:rPr>
        <w:t>klimatyzacyjno</w:t>
      </w:r>
      <w:proofErr w:type="spellEnd"/>
      <w:r w:rsidRPr="0097696E">
        <w:rPr>
          <w:rFonts w:asciiTheme="minorHAnsi" w:hAnsiTheme="minorHAnsi" w:cstheme="minorHAnsi"/>
          <w:sz w:val="22"/>
          <w:szCs w:val="22"/>
        </w:rPr>
        <w:t xml:space="preserve"> – wentylacyjnych Zamawiającego, określonych w załączniku nr 1 do niniejszej umowy, obejmujące wykonywanie przeglądów i konserwacji, a także usuwanie awarii, o których mowa w § 2. Urządzenia zlokalizowane są w : szpitalu w Poznaniu przy ul. Szamarzewskiego 62, szpitalu w Ludwikowie k/Mosiny oraz w szpitalu w Cho</w:t>
      </w:r>
      <w:r w:rsidR="00FE3548">
        <w:rPr>
          <w:rFonts w:asciiTheme="minorHAnsi" w:hAnsiTheme="minorHAnsi" w:cstheme="minorHAnsi"/>
          <w:sz w:val="22"/>
          <w:szCs w:val="22"/>
        </w:rPr>
        <w:t>dzieży przy ul. Strzeleckiej 32</w:t>
      </w:r>
      <w:r w:rsidRPr="0097696E">
        <w:rPr>
          <w:rFonts w:asciiTheme="minorHAnsi" w:hAnsiTheme="minorHAnsi" w:cstheme="minorHAnsi"/>
          <w:sz w:val="22"/>
          <w:szCs w:val="22"/>
        </w:rPr>
        <w:t>.</w:t>
      </w:r>
    </w:p>
    <w:p w:rsidR="000475EA" w:rsidRPr="0097696E" w:rsidRDefault="00D338DB" w:rsidP="00E5571E">
      <w:pPr>
        <w:numPr>
          <w:ilvl w:val="0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Wykonawca w ramach umowy zobowiązany jest do dokonania  przeglądów i konserwacji w pełnym wymiarze, z zastrzeżeniem, że pierwszy przegląd i konserwacja odbędzie się w</w:t>
      </w:r>
      <w:r w:rsidR="00433434" w:rsidRPr="0097696E">
        <w:rPr>
          <w:rFonts w:asciiTheme="minorHAnsi" w:hAnsiTheme="minorHAnsi" w:cstheme="minorHAnsi"/>
          <w:sz w:val="22"/>
          <w:szCs w:val="22"/>
        </w:rPr>
        <w:t xml:space="preserve"> terminie nie przekraczającym 14</w:t>
      </w:r>
      <w:r w:rsidRPr="0097696E">
        <w:rPr>
          <w:rFonts w:asciiTheme="minorHAnsi" w:hAnsiTheme="minorHAnsi" w:cstheme="minorHAnsi"/>
          <w:sz w:val="22"/>
          <w:szCs w:val="22"/>
        </w:rPr>
        <w:t xml:space="preserve"> dni od dnia obowiązywania umowy. Pozostałe przeglądy i konserwacje odbywać  będą się co trzy miesiące licząc od pierwszego przeglądu</w:t>
      </w:r>
      <w:r w:rsidRPr="0097696E">
        <w:rPr>
          <w:rFonts w:asciiTheme="minorHAnsi" w:hAnsiTheme="minorHAnsi" w:cstheme="minorHAnsi"/>
          <w:color w:val="FF0000"/>
          <w:sz w:val="22"/>
          <w:szCs w:val="22"/>
        </w:rPr>
        <w:t xml:space="preserve">. </w:t>
      </w:r>
      <w:r w:rsidRPr="0097696E">
        <w:rPr>
          <w:rFonts w:asciiTheme="minorHAnsi" w:hAnsiTheme="minorHAnsi" w:cstheme="minorHAnsi"/>
          <w:sz w:val="22"/>
          <w:szCs w:val="22"/>
        </w:rPr>
        <w:t>Protokoły z przeglądu,  potwierdzone przez użytkowników, dostarczone będą do 5 dni roboczych od zakończenia przeglądu. Wykonanie przeglądu i konserwacji w pełnym wymiarze, o którym mowa w ust. 2 obejmuje w szczególności następujące czynności:</w:t>
      </w:r>
    </w:p>
    <w:p w:rsidR="000475EA" w:rsidRPr="0097696E" w:rsidRDefault="00D338DB" w:rsidP="00E5571E">
      <w:pPr>
        <w:numPr>
          <w:ilvl w:val="3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sprawdzenie działania i ewentualną regulację zaworu rozprężnego,</w:t>
      </w:r>
    </w:p>
    <w:p w:rsidR="000475EA" w:rsidRPr="0097696E" w:rsidRDefault="00D338DB" w:rsidP="00E5571E">
      <w:pPr>
        <w:numPr>
          <w:ilvl w:val="3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sprawdzenie szczelności urządzenia  i instalacji czynnika chłodniczego,</w:t>
      </w:r>
    </w:p>
    <w:p w:rsidR="000475EA" w:rsidRPr="0097696E" w:rsidRDefault="00D338DB" w:rsidP="00E5571E">
      <w:pPr>
        <w:numPr>
          <w:ilvl w:val="3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usunięcie ewentualnych nieszczelności,</w:t>
      </w:r>
    </w:p>
    <w:p w:rsidR="000475EA" w:rsidRPr="0097696E" w:rsidRDefault="00D338DB" w:rsidP="00E5571E">
      <w:pPr>
        <w:numPr>
          <w:ilvl w:val="3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sprawdzenie stanu czynnika chłodniczego i oleju oraz uzupełnienie braków,</w:t>
      </w:r>
    </w:p>
    <w:p w:rsidR="00861129" w:rsidRPr="0097696E" w:rsidRDefault="00D338DB" w:rsidP="00E5571E">
      <w:pPr>
        <w:numPr>
          <w:ilvl w:val="3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sprawdzenie działania elementów automatyk,</w:t>
      </w:r>
    </w:p>
    <w:p w:rsidR="000475EA" w:rsidRPr="0097696E" w:rsidRDefault="00D338DB" w:rsidP="00E5571E">
      <w:pPr>
        <w:numPr>
          <w:ilvl w:val="3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kontrola działania pilotów,</w:t>
      </w:r>
    </w:p>
    <w:p w:rsidR="000475EA" w:rsidRPr="0097696E" w:rsidRDefault="00D338DB" w:rsidP="00E5571E">
      <w:pPr>
        <w:numPr>
          <w:ilvl w:val="3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kontrolę działania zaworów wodnych, elektrozaworów oraz ich regulację,</w:t>
      </w:r>
    </w:p>
    <w:p w:rsidR="000475EA" w:rsidRPr="0097696E" w:rsidRDefault="00D338DB" w:rsidP="00E5571E">
      <w:pPr>
        <w:numPr>
          <w:ilvl w:val="3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sprawdzenie działania układu skraplania oraz regulację,</w:t>
      </w:r>
    </w:p>
    <w:p w:rsidR="000475EA" w:rsidRPr="0097696E" w:rsidRDefault="00D338DB" w:rsidP="00E5571E">
      <w:pPr>
        <w:numPr>
          <w:ilvl w:val="3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dostawę i montaż nowych filtrów,</w:t>
      </w:r>
    </w:p>
    <w:p w:rsidR="00E21D10" w:rsidRPr="0097696E" w:rsidRDefault="00D338DB" w:rsidP="00E5571E">
      <w:pPr>
        <w:numPr>
          <w:ilvl w:val="3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demontaż, odbiór i utylizacja zużytych filtrów</w:t>
      </w:r>
      <w:r w:rsidR="00F10782" w:rsidRPr="0097696E">
        <w:rPr>
          <w:rFonts w:asciiTheme="minorHAnsi" w:hAnsiTheme="minorHAnsi" w:cstheme="minorHAnsi"/>
          <w:sz w:val="22"/>
          <w:szCs w:val="22"/>
        </w:rPr>
        <w:t>,</w:t>
      </w:r>
      <w:r w:rsidRPr="0097696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475EA" w:rsidRPr="0097696E" w:rsidRDefault="00D338DB" w:rsidP="00E5571E">
      <w:pPr>
        <w:numPr>
          <w:ilvl w:val="3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 xml:space="preserve">kontrola działania regulatorów temperatury i wilgotności,  </w:t>
      </w:r>
    </w:p>
    <w:p w:rsidR="000475EA" w:rsidRPr="0097696E" w:rsidRDefault="00D338DB" w:rsidP="00E5571E">
      <w:pPr>
        <w:numPr>
          <w:ilvl w:val="3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sprawdzenie działania układu nawilżania oraz odprowadzenia skroplin,</w:t>
      </w:r>
    </w:p>
    <w:p w:rsidR="000475EA" w:rsidRPr="0097696E" w:rsidRDefault="00D338DB" w:rsidP="00E5571E">
      <w:pPr>
        <w:numPr>
          <w:ilvl w:val="3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sprawdzenie stanu instalacji elektrycznej (styczniki, przekaźniki, przełączniki, grzałki),</w:t>
      </w:r>
    </w:p>
    <w:p w:rsidR="000475EA" w:rsidRPr="0097696E" w:rsidRDefault="00D338DB" w:rsidP="00E5571E">
      <w:pPr>
        <w:numPr>
          <w:ilvl w:val="3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lastRenderedPageBreak/>
        <w:t>sprawdzenie instalacji wody lodowej,</w:t>
      </w:r>
    </w:p>
    <w:p w:rsidR="00473A53" w:rsidRPr="0097696E" w:rsidRDefault="00D338DB" w:rsidP="00E5571E">
      <w:pPr>
        <w:numPr>
          <w:ilvl w:val="3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czyszczenie wymienników środkami grzybobójczymi,</w:t>
      </w:r>
    </w:p>
    <w:p w:rsidR="00906BAE" w:rsidRPr="0097696E" w:rsidRDefault="00D338DB" w:rsidP="00E5571E">
      <w:pPr>
        <w:numPr>
          <w:ilvl w:val="3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czyszczenie i dezynfekowanie środkami grzybobójczymi anemostatów nawiewnych i wyciągowych</w:t>
      </w:r>
    </w:p>
    <w:p w:rsidR="00861129" w:rsidRPr="0097696E" w:rsidRDefault="00D338DB" w:rsidP="00861129">
      <w:pPr>
        <w:numPr>
          <w:ilvl w:val="3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regulację i usuwanie drobnych usterek,</w:t>
      </w:r>
    </w:p>
    <w:p w:rsidR="004E7F03" w:rsidRPr="0097696E" w:rsidRDefault="00D338DB" w:rsidP="00E5571E">
      <w:pPr>
        <w:numPr>
          <w:ilvl w:val="3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utrzymanie urządzeń w pełnej sprawności technicznej umożliwiającej ich bezpieczne użytkowanie,</w:t>
      </w:r>
    </w:p>
    <w:p w:rsidR="00627161" w:rsidRPr="0097696E" w:rsidRDefault="00D338DB" w:rsidP="00E5571E">
      <w:pPr>
        <w:numPr>
          <w:ilvl w:val="3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informowanie Zamawiającego na piśmie o stanie technicznym urządzeń oraz przekazywanie zaleceń dotyczących ich dalszej eksploatacji.</w:t>
      </w:r>
    </w:p>
    <w:p w:rsidR="00822427" w:rsidRPr="0097696E" w:rsidRDefault="00D338DB" w:rsidP="00E5571E">
      <w:pPr>
        <w:numPr>
          <w:ilvl w:val="3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sprawdzenie elementów konstrukcyjnych i ich mocowania</w:t>
      </w:r>
      <w:r w:rsidR="00F10782" w:rsidRPr="0097696E">
        <w:rPr>
          <w:rFonts w:asciiTheme="minorHAnsi" w:hAnsiTheme="minorHAnsi" w:cstheme="minorHAnsi"/>
          <w:sz w:val="22"/>
          <w:szCs w:val="22"/>
        </w:rPr>
        <w:t>,</w:t>
      </w:r>
    </w:p>
    <w:p w:rsidR="00822427" w:rsidRPr="0097696E" w:rsidRDefault="00D338DB" w:rsidP="00E5571E">
      <w:pPr>
        <w:numPr>
          <w:ilvl w:val="3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utrzymanie urządzeń w czystości ; czyszczenie , mycie i dezynfekcja środkiem przeciwgrzybicznym oraz antybakteryjnym jednostek wewnętrznych</w:t>
      </w:r>
      <w:r w:rsidR="00DA039F" w:rsidRPr="0097696E">
        <w:rPr>
          <w:rFonts w:asciiTheme="minorHAnsi" w:hAnsiTheme="minorHAnsi" w:cstheme="minorHAnsi"/>
          <w:sz w:val="22"/>
          <w:szCs w:val="22"/>
        </w:rPr>
        <w:t>.</w:t>
      </w:r>
    </w:p>
    <w:p w:rsidR="00A26896" w:rsidRPr="00084093" w:rsidRDefault="00D338DB" w:rsidP="00084093">
      <w:pPr>
        <w:numPr>
          <w:ilvl w:val="3"/>
          <w:numId w:val="15"/>
        </w:numPr>
        <w:tabs>
          <w:tab w:val="left" w:pos="5387"/>
          <w:tab w:val="left" w:leader="dot" w:pos="9356"/>
        </w:tabs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Sprawdzenie wydajności wentylacji na każdej Sali Operacyjnej Bloku Operacyjnego- raz na 6 m-</w:t>
      </w:r>
      <w:proofErr w:type="spellStart"/>
      <w:r w:rsidRPr="0097696E">
        <w:rPr>
          <w:rFonts w:asciiTheme="minorHAnsi" w:hAnsiTheme="minorHAnsi" w:cstheme="minorHAnsi"/>
          <w:sz w:val="22"/>
          <w:szCs w:val="22"/>
        </w:rPr>
        <w:t>cy</w:t>
      </w:r>
      <w:proofErr w:type="spellEnd"/>
      <w:r w:rsidRPr="0097696E">
        <w:rPr>
          <w:rFonts w:asciiTheme="minorHAnsi" w:hAnsiTheme="minorHAnsi" w:cstheme="minorHAnsi"/>
          <w:sz w:val="22"/>
          <w:szCs w:val="22"/>
        </w:rPr>
        <w:t>.</w:t>
      </w:r>
    </w:p>
    <w:p w:rsidR="009B652E" w:rsidRPr="0097696E" w:rsidRDefault="00D338DB" w:rsidP="00E5571E">
      <w:pPr>
        <w:numPr>
          <w:ilvl w:val="0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W okresie obowiązywania umowy, na wezwanie Zamawiającego, Wykonawca jest zobowiązany do dokonywania przeglądów i konserwacji kontrolnych wskazanych urządzeń 1 raz w miesiącu w szpitalu w Poznaniu oraz 1 raz na dwa miesiące w szpitalu w Ludwikowie i w Chodzieży, w terminach uzgodnionych z Zamawiającym na piśmie lub pocztą elektroniczną, z pominięciem miesięcy, w których wykonywane są przeglądy i konserwacja w pełnym wymiarze, o których mowa w ust. 2. Przeglądy i konserwacje kontrolne obejmują wizualną kontrolę wszystkich instalacji objętych umową konserwacyjną.</w:t>
      </w:r>
    </w:p>
    <w:p w:rsidR="009B652E" w:rsidRPr="0097696E" w:rsidRDefault="00D338DB" w:rsidP="00E5571E">
      <w:pPr>
        <w:numPr>
          <w:ilvl w:val="0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Style w:val="Odwoaniedokomentarza"/>
          <w:rFonts w:asciiTheme="minorHAnsi" w:hAnsiTheme="minorHAnsi" w:cstheme="minorHAnsi"/>
          <w:sz w:val="22"/>
          <w:szCs w:val="22"/>
        </w:rPr>
        <w:t>S</w:t>
      </w:r>
      <w:r w:rsidRPr="0097696E">
        <w:rPr>
          <w:rFonts w:asciiTheme="minorHAnsi" w:hAnsiTheme="minorHAnsi" w:cstheme="minorHAnsi"/>
          <w:sz w:val="22"/>
          <w:szCs w:val="22"/>
        </w:rPr>
        <w:t xml:space="preserve">trony ustalają, że przeglądy i konserwacje, zarówno kontrolne, jak i w pełnym wymiarze, wykonywane będą w dni robocze tj. poniedziałek – piątek w godzinach od 7:00 do 15:00. </w:t>
      </w:r>
      <w:r w:rsidR="007D6CE8" w:rsidRPr="0097696E">
        <w:rPr>
          <w:rFonts w:asciiTheme="minorHAnsi" w:hAnsiTheme="minorHAnsi" w:cstheme="minorHAnsi"/>
          <w:sz w:val="22"/>
          <w:szCs w:val="22"/>
        </w:rPr>
        <w:t>W uzasadnionych przypadkach Strony Umowy uzgodnią inne godziny przeprowadzenia czynności serwisowych.</w:t>
      </w:r>
    </w:p>
    <w:p w:rsidR="000475EA" w:rsidRPr="0097696E" w:rsidRDefault="00D338DB" w:rsidP="00D90E3A">
      <w:pPr>
        <w:numPr>
          <w:ilvl w:val="0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Z każdorazowego wykonania konserwacji i przeglądu sporządzony zostanie protokół</w:t>
      </w:r>
      <w:r w:rsidR="0088749E" w:rsidRPr="0097696E">
        <w:rPr>
          <w:rFonts w:asciiTheme="minorHAnsi" w:hAnsiTheme="minorHAnsi" w:cstheme="minorHAnsi"/>
          <w:sz w:val="22"/>
          <w:szCs w:val="22"/>
        </w:rPr>
        <w:t xml:space="preserve"> </w:t>
      </w:r>
      <w:r w:rsidRPr="0097696E">
        <w:rPr>
          <w:rFonts w:asciiTheme="minorHAnsi" w:hAnsiTheme="minorHAnsi" w:cstheme="minorHAnsi"/>
          <w:sz w:val="22"/>
          <w:szCs w:val="22"/>
        </w:rPr>
        <w:t>– osobno dla każdego urządzenia</w:t>
      </w:r>
      <w:r w:rsidR="00A169AD" w:rsidRPr="0097696E">
        <w:rPr>
          <w:rFonts w:asciiTheme="minorHAnsi" w:hAnsiTheme="minorHAnsi" w:cstheme="minorHAnsi"/>
          <w:sz w:val="22"/>
          <w:szCs w:val="22"/>
        </w:rPr>
        <w:t xml:space="preserve"> (traktowanego jako odrębna konserwacja / przegląd)</w:t>
      </w:r>
      <w:r w:rsidRPr="0097696E">
        <w:rPr>
          <w:rFonts w:asciiTheme="minorHAnsi" w:hAnsiTheme="minorHAnsi" w:cstheme="minorHAnsi"/>
          <w:sz w:val="22"/>
          <w:szCs w:val="22"/>
        </w:rPr>
        <w:t>, uwzględniający w swej treści wszystkie czynności wykonane przez Wykonawcę. Podpisane przez obie strony protokoły stanowią podstawę do wystawienia faktury</w:t>
      </w:r>
    </w:p>
    <w:p w:rsidR="004E7F03" w:rsidRPr="0097696E" w:rsidRDefault="00D338DB" w:rsidP="00E5571E">
      <w:pPr>
        <w:numPr>
          <w:ilvl w:val="0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696E">
        <w:rPr>
          <w:rFonts w:asciiTheme="minorHAnsi" w:hAnsiTheme="minorHAnsi" w:cstheme="minorHAnsi"/>
          <w:color w:val="000000"/>
          <w:sz w:val="22"/>
          <w:szCs w:val="22"/>
        </w:rPr>
        <w:t>Wykonawca wraz z  protokołem z przeglądu  przedłoży Zamawiającemu protokół konieczności, obejmujący elementy, części lub całe zespoły urządzeń klimatyzacyjno-wentylacyjnych, zakwalifikowane przez Wykonawcę do wymiany na nowe. Zamawiający pokryje tylko uzasadnione i niezbędne koszty materiałów i części zużytych do wykonania konserwacji i przeglądów urządzeń klimatyzacyjno-wentylacyjnych, na zakup których Wykonawca uzyska od Zamawiającego zgodę pod rygorem nieważności wyrażoną na piśmie.</w:t>
      </w:r>
    </w:p>
    <w:p w:rsidR="00973C92" w:rsidRPr="0097696E" w:rsidRDefault="00D338DB" w:rsidP="00E5571E">
      <w:pPr>
        <w:numPr>
          <w:ilvl w:val="0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Wykonanie usługi potwierdzone będzie na protokole z wykonania przeglądu i konserwacji</w:t>
      </w:r>
    </w:p>
    <w:p w:rsidR="00480681" w:rsidRPr="0097696E" w:rsidRDefault="00D338DB" w:rsidP="00E5571E">
      <w:pPr>
        <w:tabs>
          <w:tab w:val="left" w:pos="5387"/>
          <w:tab w:val="left" w:leader="dot" w:pos="9356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przez użytkownika komórki której dotyczy przegląd lub upoważnionego pracownika działu techniczno-eksploatacyjnego.</w:t>
      </w:r>
    </w:p>
    <w:p w:rsidR="0054716C" w:rsidRPr="0097696E" w:rsidRDefault="00D338DB" w:rsidP="00FE7B4A">
      <w:pPr>
        <w:numPr>
          <w:ilvl w:val="0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 xml:space="preserve">Wykonawca zobowiązany jest do dokonywania badań szczelności central wentylacyjnych i dostarczania protokołów z ww. badań celem dokonania przez Zamawiającego wpisów  w  Centralnym Rejestrze Operatorów Urządzeń i Systemów Ochrony Przeciwpożarowej z czynności wykonanych podczas przeglądu urządzeń klimatyzacyjnych zgodnie z Ustawą  o substancjach zubożających warstwę ozonową oraz o niektórych fluorowanych gazach cieplarnianych (Dz.U.2015 poz.881 z </w:t>
      </w:r>
      <w:proofErr w:type="spellStart"/>
      <w:r w:rsidRPr="0097696E">
        <w:rPr>
          <w:rFonts w:asciiTheme="minorHAnsi" w:hAnsiTheme="minorHAnsi" w:cstheme="minorHAnsi"/>
          <w:sz w:val="22"/>
          <w:szCs w:val="22"/>
        </w:rPr>
        <w:t>póź</w:t>
      </w:r>
      <w:proofErr w:type="spellEnd"/>
      <w:r w:rsidRPr="0097696E">
        <w:rPr>
          <w:rFonts w:asciiTheme="minorHAnsi" w:hAnsiTheme="minorHAnsi" w:cstheme="minorHAnsi"/>
          <w:sz w:val="22"/>
          <w:szCs w:val="22"/>
        </w:rPr>
        <w:t xml:space="preserve">. zm.). </w:t>
      </w:r>
    </w:p>
    <w:p w:rsidR="00FE7B4A" w:rsidRPr="0097696E" w:rsidRDefault="00D338DB" w:rsidP="00FE7B4A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Przeglądy serwisowe, zabiegi konserwacyjne urządzeń wymienionych w załączniku nr 1 winny być dokonywane przez wykwalifikowanych pracowników Wykonawcy, posiadających stosowne uprawnie</w:t>
      </w:r>
      <w:r w:rsidR="00410C6C" w:rsidRPr="0097696E">
        <w:rPr>
          <w:rFonts w:asciiTheme="minorHAnsi" w:hAnsiTheme="minorHAnsi" w:cstheme="minorHAnsi"/>
          <w:sz w:val="22"/>
          <w:szCs w:val="22"/>
        </w:rPr>
        <w:t xml:space="preserve">nia SEP, Certyfikat F-gazy, </w:t>
      </w:r>
      <w:r w:rsidRPr="0097696E">
        <w:rPr>
          <w:rFonts w:asciiTheme="minorHAnsi" w:hAnsiTheme="minorHAnsi" w:cstheme="minorHAnsi"/>
          <w:sz w:val="22"/>
          <w:szCs w:val="22"/>
        </w:rPr>
        <w:t>aktualne przeszkolenie w zakresie BHP</w:t>
      </w:r>
      <w:r w:rsidR="00016320" w:rsidRPr="0097696E">
        <w:rPr>
          <w:rFonts w:asciiTheme="minorHAnsi" w:hAnsiTheme="minorHAnsi" w:cstheme="minorHAnsi"/>
          <w:sz w:val="22"/>
          <w:szCs w:val="22"/>
        </w:rPr>
        <w:t>.</w:t>
      </w:r>
    </w:p>
    <w:p w:rsidR="0054716C" w:rsidRPr="0097696E" w:rsidRDefault="00D338DB" w:rsidP="00E5571E">
      <w:pPr>
        <w:numPr>
          <w:ilvl w:val="0"/>
          <w:numId w:val="15"/>
        </w:num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lastRenderedPageBreak/>
        <w:t>Certyfikat dla przedsiębiorstwa oraz certyfikaty uprawniające osoby zatrudnione przez Wykonawcę do  wykonywania przeglądów i badań szczelności stanowią załącznik nr 3 do umowy.</w:t>
      </w:r>
    </w:p>
    <w:p w:rsidR="00E000D9" w:rsidRPr="0097696E" w:rsidRDefault="00D338DB" w:rsidP="00E000D9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W przypadku nieprawidłowej obsługi serwisowej przez Wykonawcę w zakresie określonym w § 1 ust. 3, które spowodują awarię, uszkodzenie lub nieprawidłowe działanie urządzenia , wszystkie koszty naprawy , materiałów, części , podzespołów klimatyzacji</w:t>
      </w:r>
      <w:r w:rsidR="004E31FC" w:rsidRPr="0097696E">
        <w:rPr>
          <w:rFonts w:asciiTheme="minorHAnsi" w:hAnsiTheme="minorHAnsi" w:cstheme="minorHAnsi"/>
          <w:sz w:val="22"/>
          <w:szCs w:val="22"/>
        </w:rPr>
        <w:t xml:space="preserve"> </w:t>
      </w:r>
      <w:r w:rsidRPr="0097696E">
        <w:rPr>
          <w:rFonts w:asciiTheme="minorHAnsi" w:hAnsiTheme="minorHAnsi" w:cstheme="minorHAnsi"/>
          <w:sz w:val="22"/>
          <w:szCs w:val="22"/>
        </w:rPr>
        <w:t>/ wentylacji mechanicznej  oraz wszelkich strat majątkowych powstałych w wyniku niesprawnego urządzenia klimatyzacji/ wentylacji mechanicznej ponosi Wykonawca.</w:t>
      </w:r>
    </w:p>
    <w:p w:rsidR="00D637DE" w:rsidRPr="0097696E" w:rsidRDefault="00D637DE" w:rsidP="00D637DE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W przypadku nieterminowego realizowania przeglądów przez Wykonawcę, a opóźnienie trwa powyżej pięciu dni kalendarzowych Zamawiający ma prawo zlecić wykonanie prac serwisow</w:t>
      </w:r>
      <w:r w:rsidR="007C25FE" w:rsidRPr="0097696E">
        <w:rPr>
          <w:rFonts w:asciiTheme="minorHAnsi" w:hAnsiTheme="minorHAnsi" w:cstheme="minorHAnsi"/>
          <w:sz w:val="22"/>
          <w:szCs w:val="22"/>
        </w:rPr>
        <w:t>ych innemu podmiotowi na koszt Wykonawcy bez zgody sądu.</w:t>
      </w:r>
    </w:p>
    <w:p w:rsidR="00CE1C5F" w:rsidRPr="0097696E" w:rsidRDefault="00CE1C5F" w:rsidP="0097696E">
      <w:pPr>
        <w:tabs>
          <w:tab w:val="left" w:pos="5387"/>
          <w:tab w:val="left" w:leader="dot" w:pos="935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C1587A" w:rsidRPr="0097696E" w:rsidRDefault="00AD5235" w:rsidP="008E6D6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7696E">
        <w:rPr>
          <w:rFonts w:asciiTheme="minorHAnsi" w:hAnsiTheme="minorHAnsi" w:cstheme="minorHAnsi"/>
          <w:b/>
          <w:sz w:val="22"/>
          <w:szCs w:val="22"/>
        </w:rPr>
        <w:t>§ 2</w:t>
      </w:r>
    </w:p>
    <w:p w:rsidR="007A2A00" w:rsidRPr="0097696E" w:rsidRDefault="00D338DB" w:rsidP="008E6D6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7696E">
        <w:rPr>
          <w:rFonts w:asciiTheme="minorHAnsi" w:hAnsiTheme="minorHAnsi" w:cstheme="minorHAnsi"/>
          <w:b/>
          <w:sz w:val="22"/>
          <w:szCs w:val="22"/>
        </w:rPr>
        <w:t>Warunki i termin realizacji</w:t>
      </w:r>
    </w:p>
    <w:p w:rsidR="0041040E" w:rsidRPr="0097696E" w:rsidRDefault="00D338DB" w:rsidP="00785B9E">
      <w:pPr>
        <w:pStyle w:val="Akapitzlist"/>
        <w:numPr>
          <w:ilvl w:val="4"/>
          <w:numId w:val="15"/>
        </w:numPr>
        <w:tabs>
          <w:tab w:val="num" w:pos="284"/>
          <w:tab w:val="left" w:pos="5387"/>
          <w:tab w:val="left" w:leader="dot" w:pos="9356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Umowa obowiązuje w okresie 12 miesięcy od dnia zawarcia.</w:t>
      </w:r>
    </w:p>
    <w:p w:rsidR="004973DE" w:rsidRPr="0097696E" w:rsidRDefault="00D338DB" w:rsidP="00785B9E">
      <w:pPr>
        <w:pStyle w:val="Akapitzlist"/>
        <w:numPr>
          <w:ilvl w:val="4"/>
          <w:numId w:val="15"/>
        </w:numPr>
        <w:tabs>
          <w:tab w:val="num" w:pos="284"/>
          <w:tab w:val="left" w:pos="5387"/>
          <w:tab w:val="left" w:leader="dot" w:pos="9356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 xml:space="preserve">Wykonawca gwarantuje Zamawiającemu, że osoby wykonujące  czynności serwisowe będą zatrudnione na podstawie umowy o pracę w rozumieniu Kodeksu pracy, </w:t>
      </w:r>
    </w:p>
    <w:p w:rsidR="006D2B74" w:rsidRPr="0097696E" w:rsidRDefault="006D2B74" w:rsidP="008A7853">
      <w:pPr>
        <w:numPr>
          <w:ilvl w:val="0"/>
          <w:numId w:val="39"/>
        </w:numPr>
        <w:suppressAutoHyphens/>
        <w:ind w:left="284" w:hanging="284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97696E">
        <w:rPr>
          <w:rFonts w:asciiTheme="minorHAnsi" w:hAnsiTheme="minorHAnsi" w:cstheme="minorHAnsi"/>
          <w:kern w:val="1"/>
          <w:sz w:val="22"/>
          <w:szCs w:val="22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ust. 2 czynności. Zamawiający uprawniony jest w szczególności do: </w:t>
      </w:r>
    </w:p>
    <w:p w:rsidR="006D2B74" w:rsidRPr="0097696E" w:rsidRDefault="006D2B74" w:rsidP="004A5707">
      <w:pPr>
        <w:pStyle w:val="Akapitzlist"/>
        <w:numPr>
          <w:ilvl w:val="0"/>
          <w:numId w:val="40"/>
        </w:numPr>
        <w:tabs>
          <w:tab w:val="left" w:pos="851"/>
        </w:tabs>
        <w:suppressAutoHyphens/>
        <w:ind w:hanging="153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97696E">
        <w:rPr>
          <w:rFonts w:asciiTheme="minorHAnsi" w:hAnsiTheme="minorHAnsi" w:cstheme="minorHAnsi"/>
          <w:kern w:val="1"/>
          <w:sz w:val="22"/>
          <w:szCs w:val="22"/>
        </w:rPr>
        <w:t xml:space="preserve">żądania oświadczeń i dokumentów w zakresie potwierdzenia spełniania ww. wymogów i </w:t>
      </w:r>
      <w:r w:rsidR="0020697D" w:rsidRPr="0097696E">
        <w:rPr>
          <w:rFonts w:asciiTheme="minorHAnsi" w:hAnsiTheme="minorHAnsi" w:cstheme="minorHAnsi"/>
          <w:kern w:val="1"/>
          <w:sz w:val="22"/>
          <w:szCs w:val="22"/>
        </w:rPr>
        <w:t xml:space="preserve">   </w:t>
      </w:r>
      <w:r w:rsidRPr="0097696E">
        <w:rPr>
          <w:rFonts w:asciiTheme="minorHAnsi" w:hAnsiTheme="minorHAnsi" w:cstheme="minorHAnsi"/>
          <w:kern w:val="1"/>
          <w:sz w:val="22"/>
          <w:szCs w:val="22"/>
        </w:rPr>
        <w:t>dokonywania ich oceny,</w:t>
      </w:r>
    </w:p>
    <w:p w:rsidR="006D2B74" w:rsidRPr="0097696E" w:rsidRDefault="006D2B74" w:rsidP="004A5707">
      <w:pPr>
        <w:pStyle w:val="Akapitzlist"/>
        <w:numPr>
          <w:ilvl w:val="0"/>
          <w:numId w:val="40"/>
        </w:numPr>
        <w:suppressAutoHyphens/>
        <w:ind w:left="851" w:hanging="284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97696E">
        <w:rPr>
          <w:rFonts w:asciiTheme="minorHAnsi" w:hAnsiTheme="minorHAnsi" w:cstheme="minorHAnsi"/>
          <w:kern w:val="1"/>
          <w:sz w:val="22"/>
          <w:szCs w:val="22"/>
        </w:rPr>
        <w:t>żądania wyjaśnień w przypadku wątpliwości w zakresie potwierdzenia spełniania ww. wymogów,</w:t>
      </w:r>
    </w:p>
    <w:p w:rsidR="006D2B74" w:rsidRPr="0097696E" w:rsidRDefault="006D2B74" w:rsidP="004A5707">
      <w:pPr>
        <w:numPr>
          <w:ilvl w:val="0"/>
          <w:numId w:val="40"/>
        </w:numPr>
        <w:suppressAutoHyphens/>
        <w:ind w:left="851" w:hanging="284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97696E">
        <w:rPr>
          <w:rFonts w:asciiTheme="minorHAnsi" w:hAnsiTheme="minorHAnsi" w:cstheme="minorHAnsi"/>
          <w:kern w:val="1"/>
          <w:sz w:val="22"/>
          <w:szCs w:val="22"/>
        </w:rPr>
        <w:t>przeprowadzania kontroli na miejscu wykonywania świadczenia.</w:t>
      </w:r>
    </w:p>
    <w:p w:rsidR="006D2B74" w:rsidRPr="0097696E" w:rsidRDefault="006D2B74" w:rsidP="001C5E48">
      <w:pPr>
        <w:numPr>
          <w:ilvl w:val="0"/>
          <w:numId w:val="40"/>
        </w:numPr>
        <w:suppressAutoHyphens/>
        <w:ind w:left="284" w:hanging="284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97696E">
        <w:rPr>
          <w:rFonts w:asciiTheme="minorHAnsi" w:hAnsiTheme="minorHAnsi" w:cstheme="minorHAnsi"/>
          <w:kern w:val="1"/>
          <w:sz w:val="22"/>
          <w:szCs w:val="22"/>
        </w:rPr>
        <w:t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zamówienia:</w:t>
      </w:r>
    </w:p>
    <w:p w:rsidR="006D2B74" w:rsidRPr="0097696E" w:rsidRDefault="006D2B74" w:rsidP="001C5E48">
      <w:pPr>
        <w:pStyle w:val="Akapitzlist"/>
        <w:numPr>
          <w:ilvl w:val="1"/>
          <w:numId w:val="38"/>
        </w:numPr>
        <w:suppressAutoHyphens/>
        <w:ind w:left="851" w:hanging="284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97696E">
        <w:rPr>
          <w:rFonts w:asciiTheme="minorHAnsi" w:hAnsiTheme="minorHAnsi" w:cstheme="minorHAnsi"/>
          <w:kern w:val="1"/>
          <w:sz w:val="22"/>
          <w:szCs w:val="22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:rsidR="006D2B74" w:rsidRPr="0097696E" w:rsidRDefault="006D2B74" w:rsidP="001D23E2">
      <w:pPr>
        <w:numPr>
          <w:ilvl w:val="1"/>
          <w:numId w:val="38"/>
        </w:numPr>
        <w:suppressAutoHyphens/>
        <w:ind w:left="851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97696E">
        <w:rPr>
          <w:rFonts w:asciiTheme="minorHAnsi" w:hAnsiTheme="minorHAnsi" w:cstheme="minorHAnsi"/>
          <w:kern w:val="1"/>
          <w:sz w:val="22"/>
          <w:szCs w:val="22"/>
        </w:rPr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 bez adresów, nr PESEL pracowników). Imię i nazwisko pracownika nie podlega </w:t>
      </w:r>
      <w:proofErr w:type="spellStart"/>
      <w:r w:rsidRPr="0097696E">
        <w:rPr>
          <w:rFonts w:asciiTheme="minorHAnsi" w:hAnsiTheme="minorHAnsi" w:cstheme="minorHAnsi"/>
          <w:kern w:val="1"/>
          <w:sz w:val="22"/>
          <w:szCs w:val="22"/>
        </w:rPr>
        <w:t>anonimizacji</w:t>
      </w:r>
      <w:proofErr w:type="spellEnd"/>
      <w:r w:rsidRPr="0097696E">
        <w:rPr>
          <w:rFonts w:asciiTheme="minorHAnsi" w:hAnsiTheme="minorHAnsi" w:cstheme="minorHAnsi"/>
          <w:kern w:val="1"/>
          <w:sz w:val="22"/>
          <w:szCs w:val="22"/>
        </w:rPr>
        <w:t>. Informacje takie jak: data zawarcia umowy, rodzaj umowy o pracę i wymiar etatu powinny być możliwe do zidentyfikowania;</w:t>
      </w:r>
    </w:p>
    <w:p w:rsidR="006D2B74" w:rsidRPr="0097696E" w:rsidRDefault="006D2B74" w:rsidP="001D23E2">
      <w:pPr>
        <w:numPr>
          <w:ilvl w:val="1"/>
          <w:numId w:val="38"/>
        </w:numPr>
        <w:suppressAutoHyphens/>
        <w:ind w:left="851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97696E">
        <w:rPr>
          <w:rFonts w:asciiTheme="minorHAnsi" w:hAnsiTheme="minorHAnsi" w:cstheme="minorHAnsi"/>
          <w:kern w:val="1"/>
          <w:sz w:val="22"/>
          <w:szCs w:val="22"/>
        </w:rPr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:rsidR="006D2B74" w:rsidRPr="0097696E" w:rsidRDefault="006D2B74" w:rsidP="001D23E2">
      <w:pPr>
        <w:numPr>
          <w:ilvl w:val="1"/>
          <w:numId w:val="38"/>
        </w:numPr>
        <w:suppressAutoHyphens/>
        <w:ind w:left="851" w:hanging="425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97696E">
        <w:rPr>
          <w:rFonts w:asciiTheme="minorHAnsi" w:hAnsiTheme="minorHAnsi" w:cstheme="minorHAnsi"/>
          <w:kern w:val="1"/>
          <w:sz w:val="22"/>
          <w:szCs w:val="22"/>
        </w:rPr>
        <w:lastRenderedPageBreak/>
        <w:t xml:space="preserve"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29 sierpnia 1997 r. o ochronie danych osobowych. Imię i nazwisko pracownika nie podlega </w:t>
      </w:r>
      <w:proofErr w:type="spellStart"/>
      <w:r w:rsidRPr="0097696E">
        <w:rPr>
          <w:rFonts w:asciiTheme="minorHAnsi" w:hAnsiTheme="minorHAnsi" w:cstheme="minorHAnsi"/>
          <w:kern w:val="1"/>
          <w:sz w:val="22"/>
          <w:szCs w:val="22"/>
        </w:rPr>
        <w:t>anonimizacji</w:t>
      </w:r>
      <w:proofErr w:type="spellEnd"/>
      <w:r w:rsidRPr="0097696E">
        <w:rPr>
          <w:rFonts w:asciiTheme="minorHAnsi" w:hAnsiTheme="minorHAnsi" w:cstheme="minorHAnsi"/>
          <w:kern w:val="1"/>
          <w:sz w:val="22"/>
          <w:szCs w:val="22"/>
        </w:rPr>
        <w:t>.</w:t>
      </w:r>
    </w:p>
    <w:p w:rsidR="006D2B74" w:rsidRPr="0097696E" w:rsidRDefault="006D2B74" w:rsidP="004A5707">
      <w:pPr>
        <w:numPr>
          <w:ilvl w:val="0"/>
          <w:numId w:val="40"/>
        </w:numPr>
        <w:suppressAutoHyphens/>
        <w:ind w:left="284" w:hanging="284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97696E">
        <w:rPr>
          <w:rFonts w:asciiTheme="minorHAnsi" w:hAnsiTheme="minorHAnsi" w:cstheme="minorHAnsi"/>
          <w:kern w:val="1"/>
          <w:sz w:val="22"/>
          <w:szCs w:val="22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7A2A00" w:rsidRPr="0097696E" w:rsidRDefault="0012083F" w:rsidP="004A5707">
      <w:pPr>
        <w:pStyle w:val="Akapitzlist"/>
        <w:numPr>
          <w:ilvl w:val="0"/>
          <w:numId w:val="40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W</w:t>
      </w:r>
      <w:r w:rsidR="00D338DB" w:rsidRPr="0097696E">
        <w:rPr>
          <w:rFonts w:asciiTheme="minorHAnsi" w:hAnsiTheme="minorHAnsi" w:cstheme="minorHAnsi"/>
          <w:sz w:val="22"/>
          <w:szCs w:val="22"/>
        </w:rPr>
        <w:t>ykonawca odpowiada za wszelkie szkody wyrządzone przez jego pracowników, współpracowników lub podwykonawców w związku z wykonywaniem niniejszej umowy.</w:t>
      </w:r>
    </w:p>
    <w:p w:rsidR="007A2A00" w:rsidRPr="0097696E" w:rsidRDefault="00D338DB" w:rsidP="004A5707">
      <w:pPr>
        <w:pStyle w:val="Akapitzlist"/>
        <w:numPr>
          <w:ilvl w:val="0"/>
          <w:numId w:val="40"/>
        </w:num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Wykonawca jest zobowiązany do uporządkowania miejsca prac oraz transportu i utylizacji na własny koszt wszelkich odpadów powstałych w wyniku wykonywania umowy.</w:t>
      </w:r>
    </w:p>
    <w:p w:rsidR="004E33FC" w:rsidRPr="0097696E" w:rsidRDefault="004E33FC" w:rsidP="004E33FC">
      <w:pPr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Wykaz osób biorących udział w realizacji stanowi załącznik nr 4 do niniejszej umowy. Zmiana osób wskazanych w ofercie możliwa jest na osoby spełniające wymogi określone w specyfikacji warunków zamówienia. Zmiana wymaga zgody Zamawiającego wyrażonej w formie pisemnej pod rygorem nieważności.</w:t>
      </w:r>
    </w:p>
    <w:p w:rsidR="00AD5235" w:rsidRPr="0097696E" w:rsidRDefault="00AD5235" w:rsidP="004E33FC">
      <w:pPr>
        <w:rPr>
          <w:rFonts w:asciiTheme="minorHAnsi" w:hAnsiTheme="minorHAnsi" w:cstheme="minorHAnsi"/>
          <w:b/>
          <w:sz w:val="22"/>
          <w:szCs w:val="22"/>
        </w:rPr>
      </w:pPr>
    </w:p>
    <w:p w:rsidR="00AA3D6C" w:rsidRPr="0097696E" w:rsidRDefault="00AD5235" w:rsidP="00D96CD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7696E">
        <w:rPr>
          <w:rFonts w:asciiTheme="minorHAnsi" w:hAnsiTheme="minorHAnsi" w:cstheme="minorHAnsi"/>
          <w:b/>
          <w:sz w:val="22"/>
          <w:szCs w:val="22"/>
        </w:rPr>
        <w:t>§ 3</w:t>
      </w:r>
    </w:p>
    <w:p w:rsidR="007A2A00" w:rsidRPr="0097696E" w:rsidRDefault="00D338DB" w:rsidP="008E6D6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7696E">
        <w:rPr>
          <w:rFonts w:asciiTheme="minorHAnsi" w:hAnsiTheme="minorHAnsi" w:cstheme="minorHAnsi"/>
          <w:b/>
          <w:sz w:val="22"/>
          <w:szCs w:val="22"/>
        </w:rPr>
        <w:t>Cena przedmiotu umowy i warunki płatności</w:t>
      </w:r>
    </w:p>
    <w:p w:rsidR="007A2A00" w:rsidRPr="0097696E" w:rsidRDefault="00D338DB" w:rsidP="008E6D6C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 xml:space="preserve">Zamawiający zobowiązuje się do uregulowania należności Wykonawcy przelewem w terminie do 30 dni od daty doręczenia prawidłowo wystawionej faktury.      Należności będą  przekazywane na rachunek bankowy   nr </w:t>
      </w:r>
      <w:r w:rsidRPr="0097696E">
        <w:rPr>
          <w:rFonts w:asciiTheme="minorHAnsi" w:hAnsiTheme="minorHAnsi" w:cstheme="minorHAnsi"/>
          <w:b/>
          <w:bCs/>
          <w:color w:val="333333"/>
          <w:sz w:val="22"/>
          <w:szCs w:val="22"/>
        </w:rPr>
        <w:t xml:space="preserve">…………………………………………………….. </w:t>
      </w:r>
      <w:r w:rsidRPr="0097696E">
        <w:rPr>
          <w:rFonts w:asciiTheme="minorHAnsi" w:hAnsiTheme="minorHAnsi" w:cstheme="minorHAnsi"/>
          <w:sz w:val="22"/>
          <w:szCs w:val="22"/>
        </w:rPr>
        <w:t xml:space="preserve"> Każda zmiana rachunku bankowego wymaga </w:t>
      </w:r>
      <w:r w:rsidR="00107518" w:rsidRPr="0097696E">
        <w:rPr>
          <w:rFonts w:asciiTheme="minorHAnsi" w:hAnsiTheme="minorHAnsi" w:cstheme="minorHAnsi"/>
          <w:sz w:val="22"/>
          <w:szCs w:val="22"/>
        </w:rPr>
        <w:t>pisemnego poinformowania Zamawiającego.</w:t>
      </w:r>
    </w:p>
    <w:p w:rsidR="00546B44" w:rsidRPr="0097696E" w:rsidRDefault="00D338DB" w:rsidP="00D611B9">
      <w:pPr>
        <w:pStyle w:val="Tekstpodstawowy2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Podstawą do wystawienia faktury będą podpisane przez obie strony protokoły, o których mowa w §1 ust.</w:t>
      </w:r>
      <w:r w:rsidR="00130D76" w:rsidRPr="0097696E">
        <w:rPr>
          <w:rFonts w:asciiTheme="minorHAnsi" w:hAnsiTheme="minorHAnsi" w:cstheme="minorHAnsi"/>
          <w:sz w:val="22"/>
          <w:szCs w:val="22"/>
        </w:rPr>
        <w:t>2</w:t>
      </w:r>
      <w:r w:rsidRPr="0097696E">
        <w:rPr>
          <w:rFonts w:asciiTheme="minorHAnsi" w:hAnsiTheme="minorHAnsi" w:cstheme="minorHAnsi"/>
          <w:sz w:val="22"/>
          <w:szCs w:val="22"/>
        </w:rPr>
        <w:t xml:space="preserve"> Wykonawca jest upoważniony do wystawienia 4 (czterech) faktur częściowych za serwisowanie urządzeń opiewających na ¼ wynag</w:t>
      </w:r>
      <w:r w:rsidR="00D611B9" w:rsidRPr="0097696E">
        <w:rPr>
          <w:rFonts w:asciiTheme="minorHAnsi" w:hAnsiTheme="minorHAnsi" w:cstheme="minorHAnsi"/>
          <w:sz w:val="22"/>
          <w:szCs w:val="22"/>
        </w:rPr>
        <w:t>rodzenia, o którym mowa w ust. 4</w:t>
      </w:r>
      <w:r w:rsidRPr="0097696E">
        <w:rPr>
          <w:rFonts w:asciiTheme="minorHAnsi" w:hAnsiTheme="minorHAnsi" w:cstheme="minorHAnsi"/>
          <w:sz w:val="22"/>
          <w:szCs w:val="22"/>
        </w:rPr>
        <w:t xml:space="preserve"> po każdorazowym przeglądzie i konserwacji w pełnym wymiarze, obejmujących czynności faktycznie przez Wykonawcę wykonane.</w:t>
      </w:r>
    </w:p>
    <w:p w:rsidR="00F67331" w:rsidRPr="0097696E" w:rsidRDefault="00D338DB" w:rsidP="00E5571E">
      <w:pPr>
        <w:pStyle w:val="Tekstpodstawowy2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Za datę uregulowania należności uważa się datę obciążenia konta Zamawiającego.</w:t>
      </w:r>
    </w:p>
    <w:p w:rsidR="00D86AB2" w:rsidRPr="0097696E" w:rsidRDefault="00D338DB" w:rsidP="003E7330">
      <w:pPr>
        <w:pStyle w:val="Tekstpodstawowy2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 xml:space="preserve">Wartość </w:t>
      </w:r>
      <w:r w:rsidR="009061E1" w:rsidRPr="0097696E">
        <w:rPr>
          <w:rFonts w:asciiTheme="minorHAnsi" w:hAnsiTheme="minorHAnsi" w:cstheme="minorHAnsi"/>
          <w:sz w:val="22"/>
          <w:szCs w:val="22"/>
        </w:rPr>
        <w:t xml:space="preserve">umowy </w:t>
      </w:r>
      <w:r w:rsidRPr="0097696E">
        <w:rPr>
          <w:rFonts w:asciiTheme="minorHAnsi" w:hAnsiTheme="minorHAnsi" w:cstheme="minorHAnsi"/>
          <w:sz w:val="22"/>
          <w:szCs w:val="22"/>
        </w:rPr>
        <w:t>……………</w:t>
      </w:r>
      <w:r w:rsidRPr="0097696E">
        <w:rPr>
          <w:rFonts w:asciiTheme="minorHAnsi" w:hAnsiTheme="minorHAnsi" w:cstheme="minorHAnsi"/>
          <w:b/>
          <w:sz w:val="22"/>
          <w:szCs w:val="22"/>
        </w:rPr>
        <w:t xml:space="preserve"> zł netto, tj. ………..zł. brutto</w:t>
      </w:r>
      <w:r w:rsidRPr="0097696E">
        <w:rPr>
          <w:rFonts w:asciiTheme="minorHAnsi" w:hAnsiTheme="minorHAnsi" w:cstheme="minorHAnsi"/>
          <w:sz w:val="22"/>
          <w:szCs w:val="22"/>
        </w:rPr>
        <w:t>, zgodnie z załącznikiem nr 2,</w:t>
      </w:r>
      <w:r w:rsidR="0030101A" w:rsidRPr="0097696E" w:rsidDel="0030101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67331" w:rsidRPr="0097696E" w:rsidRDefault="00D611B9" w:rsidP="00E5571E">
      <w:pPr>
        <w:pStyle w:val="Tekstpodstawowy2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Cena wskazana w ust. 4</w:t>
      </w:r>
      <w:r w:rsidR="00D338DB" w:rsidRPr="0097696E">
        <w:rPr>
          <w:rFonts w:asciiTheme="minorHAnsi" w:hAnsiTheme="minorHAnsi" w:cstheme="minorHAnsi"/>
          <w:sz w:val="22"/>
          <w:szCs w:val="22"/>
        </w:rPr>
        <w:t xml:space="preserve"> zawiera wszystkie koszty związane z wykonaniem umowy łącznie z dostawą i wymianą filtrów, ich uty</w:t>
      </w:r>
      <w:r w:rsidR="009F7813" w:rsidRPr="0097696E">
        <w:rPr>
          <w:rFonts w:asciiTheme="minorHAnsi" w:hAnsiTheme="minorHAnsi" w:cstheme="minorHAnsi"/>
          <w:sz w:val="22"/>
          <w:szCs w:val="22"/>
        </w:rPr>
        <w:t>lizacją oraz kosztami dojazdów.</w:t>
      </w:r>
    </w:p>
    <w:p w:rsidR="00364961" w:rsidRPr="0097696E" w:rsidRDefault="00D338DB" w:rsidP="00E5571E">
      <w:pPr>
        <w:pStyle w:val="Tekstpodstawowy2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Wykonawca, bez zgody Zamawiającego wyrażonej w formie pisemnej pod rygorem nieważności, nie może przelać wierzytelności wynikającej z niniejszej umowy na osoby trzecie.</w:t>
      </w:r>
    </w:p>
    <w:p w:rsidR="007A2A00" w:rsidRPr="0097696E" w:rsidRDefault="00E176CF" w:rsidP="008E6D6C">
      <w:pPr>
        <w:pStyle w:val="Tekstpodstawowy2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Strony dokonają zmiany wynagrodzenia zgodnie z art. 439 ust. 2 ustawy z dnia 11 września 2019 r. Prawo zamówień publicznych, na następujących zasadach:</w:t>
      </w:r>
    </w:p>
    <w:p w:rsidR="00E176CF" w:rsidRPr="0097696E" w:rsidRDefault="00991E3C" w:rsidP="004A5707">
      <w:pPr>
        <w:numPr>
          <w:ilvl w:val="1"/>
          <w:numId w:val="35"/>
        </w:numPr>
        <w:tabs>
          <w:tab w:val="center" w:pos="4536"/>
          <w:tab w:val="left" w:pos="5670"/>
        </w:tabs>
        <w:spacing w:line="276" w:lineRule="auto"/>
        <w:ind w:left="850" w:hanging="357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Zmiana</w:t>
      </w:r>
      <w:r w:rsidR="00E176CF" w:rsidRPr="0097696E">
        <w:rPr>
          <w:rFonts w:asciiTheme="minorHAnsi" w:hAnsiTheme="minorHAnsi" w:cstheme="minorHAnsi"/>
          <w:sz w:val="22"/>
          <w:szCs w:val="22"/>
        </w:rPr>
        <w:t xml:space="preserve"> wynagrodzenia </w:t>
      </w:r>
      <w:r w:rsidRPr="0097696E">
        <w:rPr>
          <w:rFonts w:asciiTheme="minorHAnsi" w:hAnsiTheme="minorHAnsi" w:cstheme="minorHAnsi"/>
          <w:sz w:val="22"/>
          <w:szCs w:val="22"/>
        </w:rPr>
        <w:t xml:space="preserve">(+/-) </w:t>
      </w:r>
      <w:r w:rsidR="00E176CF" w:rsidRPr="0097696E">
        <w:rPr>
          <w:rFonts w:asciiTheme="minorHAnsi" w:hAnsiTheme="minorHAnsi" w:cstheme="minorHAnsi"/>
          <w:sz w:val="22"/>
          <w:szCs w:val="22"/>
        </w:rPr>
        <w:t xml:space="preserve">może obejmować wszelkie koszty oraz zakup niezbędnych materiałów służących do realizacji umowy,. </w:t>
      </w:r>
    </w:p>
    <w:p w:rsidR="00C42848" w:rsidRPr="0097696E" w:rsidRDefault="00E176CF" w:rsidP="00C42848">
      <w:pPr>
        <w:numPr>
          <w:ilvl w:val="1"/>
          <w:numId w:val="35"/>
        </w:numPr>
        <w:tabs>
          <w:tab w:val="center" w:pos="4536"/>
          <w:tab w:val="left" w:pos="5670"/>
        </w:tabs>
        <w:spacing w:line="276" w:lineRule="auto"/>
        <w:ind w:left="850" w:hanging="357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Ustalone wynagrodzenie będzie waloryzowane nie częściej niż raz na 3 miesiące, w oparciu o wartość wskaźnika cen towarów i usług, publikowanego w Komunikacie Prezesa Głównego Urzędu Statystycznego</w:t>
      </w:r>
      <w:r w:rsidR="00C42848" w:rsidRPr="0097696E">
        <w:rPr>
          <w:rFonts w:asciiTheme="minorHAnsi" w:hAnsiTheme="minorHAnsi" w:cstheme="minorHAnsi"/>
          <w:sz w:val="22"/>
          <w:szCs w:val="22"/>
        </w:rPr>
        <w:t>,</w:t>
      </w:r>
      <w:r w:rsidR="00C42848" w:rsidRPr="0097696E">
        <w:rPr>
          <w:rFonts w:ascii="Verdana" w:hAnsi="Verdana" w:cs="Arial"/>
          <w:color w:val="000000"/>
        </w:rPr>
        <w:t xml:space="preserve"> </w:t>
      </w:r>
      <w:r w:rsidR="00C42848" w:rsidRPr="0097696E">
        <w:rPr>
          <w:rFonts w:asciiTheme="minorHAnsi" w:hAnsiTheme="minorHAnsi" w:cstheme="minorHAnsi"/>
          <w:sz w:val="22"/>
          <w:szCs w:val="22"/>
        </w:rPr>
        <w:t xml:space="preserve">z zastrzeżeniem pkt 3 </w:t>
      </w:r>
    </w:p>
    <w:p w:rsidR="00E176CF" w:rsidRPr="0097696E" w:rsidRDefault="00C42848" w:rsidP="00C42848">
      <w:pPr>
        <w:numPr>
          <w:ilvl w:val="1"/>
          <w:numId w:val="35"/>
        </w:numPr>
        <w:tabs>
          <w:tab w:val="center" w:pos="4536"/>
          <w:tab w:val="left" w:pos="5670"/>
        </w:tabs>
        <w:spacing w:line="276" w:lineRule="auto"/>
        <w:ind w:left="850" w:hanging="357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ciężar wykazania wzrostu ponoszonych kosztów oraz jego wysokości, w związku ze wzrostem wskaźnika cen towarów i usług, leży po stronie Wykonawcy. Wykonawca zobowiązany jest w szczególności wraz z wnioskiem przedłożyć kalkulację ponoszonych kosztów i ich wpływ na realizację umowy. W razie wątpliwości Zamawiający uprawniony jest do żądania od Wykonawcy dalszych wyjaśnień i dowodów na poparcie wniosku o waloryzację</w:t>
      </w:r>
      <w:r w:rsidR="00E176CF" w:rsidRPr="0097696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176CF" w:rsidRPr="0097696E" w:rsidRDefault="00E176CF" w:rsidP="001C5E48">
      <w:pPr>
        <w:numPr>
          <w:ilvl w:val="1"/>
          <w:numId w:val="35"/>
        </w:numPr>
        <w:tabs>
          <w:tab w:val="center" w:pos="4536"/>
          <w:tab w:val="left" w:pos="5670"/>
        </w:tabs>
        <w:ind w:left="850" w:hanging="357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lastRenderedPageBreak/>
        <w:t>Pierwsza waloryzacja może nastąpić nie wcześniej niż 90 dni od dnia upływu terminu składania ofert</w:t>
      </w:r>
    </w:p>
    <w:p w:rsidR="00E176CF" w:rsidRPr="0097696E" w:rsidRDefault="00E176CF" w:rsidP="001C5E48">
      <w:pPr>
        <w:numPr>
          <w:ilvl w:val="1"/>
          <w:numId w:val="35"/>
        </w:numPr>
        <w:tabs>
          <w:tab w:val="center" w:pos="4536"/>
          <w:tab w:val="left" w:pos="5670"/>
        </w:tabs>
        <w:ind w:left="850" w:hanging="357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E176CF" w:rsidRPr="0097696E" w:rsidRDefault="00991E3C" w:rsidP="001C5E48">
      <w:pPr>
        <w:numPr>
          <w:ilvl w:val="1"/>
          <w:numId w:val="35"/>
        </w:numPr>
        <w:tabs>
          <w:tab w:val="center" w:pos="4536"/>
          <w:tab w:val="left" w:pos="5670"/>
        </w:tabs>
        <w:ind w:left="850" w:hanging="357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Strony</w:t>
      </w:r>
      <w:r w:rsidR="00E176CF" w:rsidRPr="0097696E">
        <w:rPr>
          <w:rFonts w:asciiTheme="minorHAnsi" w:hAnsiTheme="minorHAnsi" w:cstheme="minorHAnsi"/>
          <w:sz w:val="22"/>
          <w:szCs w:val="22"/>
        </w:rPr>
        <w:t xml:space="preserve"> będ</w:t>
      </w:r>
      <w:r w:rsidRPr="0097696E">
        <w:rPr>
          <w:rFonts w:asciiTheme="minorHAnsi" w:hAnsiTheme="minorHAnsi" w:cstheme="minorHAnsi"/>
          <w:sz w:val="22"/>
          <w:szCs w:val="22"/>
        </w:rPr>
        <w:t>ą</w:t>
      </w:r>
      <w:r w:rsidR="00E176CF" w:rsidRPr="0097696E">
        <w:rPr>
          <w:rFonts w:asciiTheme="minorHAnsi" w:hAnsiTheme="minorHAnsi" w:cstheme="minorHAnsi"/>
          <w:sz w:val="22"/>
          <w:szCs w:val="22"/>
        </w:rPr>
        <w:t xml:space="preserve"> uprawnion</w:t>
      </w:r>
      <w:r w:rsidRPr="0097696E">
        <w:rPr>
          <w:rFonts w:asciiTheme="minorHAnsi" w:hAnsiTheme="minorHAnsi" w:cstheme="minorHAnsi"/>
          <w:sz w:val="22"/>
          <w:szCs w:val="22"/>
        </w:rPr>
        <w:t>e</w:t>
      </w:r>
      <w:r w:rsidR="00E176CF" w:rsidRPr="0097696E">
        <w:rPr>
          <w:rFonts w:asciiTheme="minorHAnsi" w:hAnsiTheme="minorHAnsi" w:cstheme="minorHAnsi"/>
          <w:sz w:val="22"/>
          <w:szCs w:val="22"/>
        </w:rPr>
        <w:t xml:space="preserve"> do zmiany wynagrodzenia, jeżeli wskaźnik </w:t>
      </w:r>
      <w:r w:rsidRPr="0097696E">
        <w:rPr>
          <w:rFonts w:asciiTheme="minorHAnsi" w:hAnsiTheme="minorHAnsi" w:cstheme="minorHAnsi"/>
          <w:sz w:val="22"/>
          <w:szCs w:val="22"/>
        </w:rPr>
        <w:t>zmiany</w:t>
      </w:r>
      <w:r w:rsidR="00E176CF" w:rsidRPr="0097696E">
        <w:rPr>
          <w:rFonts w:asciiTheme="minorHAnsi" w:hAnsiTheme="minorHAnsi" w:cstheme="minorHAnsi"/>
          <w:sz w:val="22"/>
          <w:szCs w:val="22"/>
        </w:rPr>
        <w:t xml:space="preserve"> cen towarów i usług przekroczy 5 % w stosunku do miesiąca, w którym nastąpiło otwarcie ofert</w:t>
      </w:r>
    </w:p>
    <w:p w:rsidR="00E176CF" w:rsidRPr="0097696E" w:rsidRDefault="00E176CF" w:rsidP="001B0578">
      <w:pPr>
        <w:numPr>
          <w:ilvl w:val="1"/>
          <w:numId w:val="35"/>
        </w:numPr>
        <w:tabs>
          <w:tab w:val="center" w:pos="4536"/>
          <w:tab w:val="left" w:pos="5670"/>
        </w:tabs>
        <w:spacing w:line="276" w:lineRule="auto"/>
        <w:ind w:left="850" w:hanging="357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 xml:space="preserve">maksymalna łączna wartość zmiany wynagrodzenia to 10 % wartości wynagrodzenia umownego brutto. </w:t>
      </w:r>
    </w:p>
    <w:p w:rsidR="00E176CF" w:rsidRPr="0097696E" w:rsidRDefault="00E176CF" w:rsidP="001B0578">
      <w:pPr>
        <w:numPr>
          <w:ilvl w:val="1"/>
          <w:numId w:val="35"/>
        </w:numPr>
        <w:tabs>
          <w:tab w:val="center" w:pos="4536"/>
          <w:tab w:val="left" w:pos="5670"/>
        </w:tabs>
        <w:spacing w:line="276" w:lineRule="auto"/>
        <w:ind w:left="850" w:hanging="357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 xml:space="preserve">Zmiana wynagrodzenia dotyczy </w:t>
      </w:r>
      <w:r w:rsidR="00D601BE" w:rsidRPr="0097696E">
        <w:rPr>
          <w:rFonts w:asciiTheme="minorHAnsi" w:hAnsiTheme="minorHAnsi" w:cstheme="minorHAnsi"/>
          <w:sz w:val="22"/>
          <w:szCs w:val="22"/>
        </w:rPr>
        <w:t xml:space="preserve">usług </w:t>
      </w:r>
      <w:r w:rsidRPr="0097696E">
        <w:rPr>
          <w:rFonts w:asciiTheme="minorHAnsi" w:hAnsiTheme="minorHAnsi" w:cstheme="minorHAnsi"/>
          <w:sz w:val="22"/>
          <w:szCs w:val="22"/>
        </w:rPr>
        <w:t>zrealizowanych po jej dokonaniu</w:t>
      </w:r>
    </w:p>
    <w:p w:rsidR="00E176CF" w:rsidRPr="0097696E" w:rsidRDefault="00E176CF" w:rsidP="001B0578">
      <w:pPr>
        <w:numPr>
          <w:ilvl w:val="1"/>
          <w:numId w:val="35"/>
        </w:numPr>
        <w:tabs>
          <w:tab w:val="center" w:pos="4536"/>
          <w:tab w:val="left" w:pos="5670"/>
        </w:tabs>
        <w:spacing w:line="276" w:lineRule="auto"/>
        <w:ind w:left="850" w:hanging="357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E176CF" w:rsidRPr="0097696E" w:rsidRDefault="00E176CF" w:rsidP="00E176CF">
      <w:pPr>
        <w:tabs>
          <w:tab w:val="center" w:pos="2127"/>
          <w:tab w:val="left" w:pos="5670"/>
        </w:tabs>
        <w:spacing w:line="276" w:lineRule="auto"/>
        <w:ind w:left="1069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 xml:space="preserve">1) </w:t>
      </w:r>
      <w:r w:rsidRPr="0097696E">
        <w:rPr>
          <w:rFonts w:asciiTheme="minorHAnsi" w:hAnsiTheme="minorHAnsi" w:cstheme="minorHAnsi"/>
          <w:sz w:val="22"/>
          <w:szCs w:val="22"/>
        </w:rPr>
        <w:tab/>
        <w:t>przedmiotem Umowy są usługi, dostawy lub roboty budowlane</w:t>
      </w:r>
    </w:p>
    <w:p w:rsidR="007A2A00" w:rsidRPr="0097696E" w:rsidRDefault="00E176CF" w:rsidP="008E6D6C">
      <w:pPr>
        <w:tabs>
          <w:tab w:val="center" w:pos="2127"/>
          <w:tab w:val="left" w:pos="5670"/>
        </w:tabs>
        <w:spacing w:line="276" w:lineRule="auto"/>
        <w:ind w:left="1069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 xml:space="preserve">2) </w:t>
      </w:r>
      <w:r w:rsidRPr="0097696E">
        <w:rPr>
          <w:rFonts w:asciiTheme="minorHAnsi" w:hAnsiTheme="minorHAnsi" w:cstheme="minorHAnsi"/>
          <w:sz w:val="22"/>
          <w:szCs w:val="22"/>
        </w:rPr>
        <w:tab/>
        <w:t>okres obowiązywania Umowy przekracza 6 miesięcy.</w:t>
      </w:r>
    </w:p>
    <w:p w:rsidR="007A2A00" w:rsidRPr="0097696E" w:rsidRDefault="007A2A0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E7F03" w:rsidRPr="0097696E" w:rsidRDefault="00D338DB" w:rsidP="00E5571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7696E">
        <w:rPr>
          <w:rFonts w:asciiTheme="minorHAnsi" w:hAnsiTheme="minorHAnsi" w:cstheme="minorHAnsi"/>
          <w:b/>
          <w:sz w:val="22"/>
          <w:szCs w:val="22"/>
        </w:rPr>
        <w:sym w:font="Arial" w:char="00A7"/>
      </w:r>
      <w:r w:rsidR="00130D76" w:rsidRPr="0097696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D5235" w:rsidRPr="0097696E">
        <w:rPr>
          <w:rFonts w:asciiTheme="minorHAnsi" w:hAnsiTheme="minorHAnsi" w:cstheme="minorHAnsi"/>
          <w:b/>
          <w:sz w:val="22"/>
          <w:szCs w:val="22"/>
        </w:rPr>
        <w:t>4</w:t>
      </w:r>
    </w:p>
    <w:p w:rsidR="0026658D" w:rsidRPr="0097696E" w:rsidRDefault="00D338DB" w:rsidP="00E5571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7696E">
        <w:rPr>
          <w:rFonts w:asciiTheme="minorHAnsi" w:hAnsiTheme="minorHAnsi" w:cstheme="minorHAnsi"/>
          <w:b/>
          <w:sz w:val="22"/>
          <w:szCs w:val="22"/>
        </w:rPr>
        <w:t>Kary umowne, rozwiązanie umowy</w:t>
      </w:r>
    </w:p>
    <w:p w:rsidR="004E7F03" w:rsidRPr="0097696E" w:rsidRDefault="00D338DB" w:rsidP="00E5571E">
      <w:pPr>
        <w:pStyle w:val="Tekstpodstawowywcity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Wykonawca zapłaci Zamawiającemu kary umowne w następujących przypadkach:</w:t>
      </w:r>
    </w:p>
    <w:p w:rsidR="004E7F03" w:rsidRPr="0097696E" w:rsidRDefault="00D338DB" w:rsidP="001C5E48">
      <w:pPr>
        <w:pStyle w:val="Tekstpodstawowywcity"/>
        <w:numPr>
          <w:ilvl w:val="0"/>
          <w:numId w:val="11"/>
        </w:numPr>
        <w:tabs>
          <w:tab w:val="clear" w:pos="644"/>
          <w:tab w:val="num" w:pos="851"/>
        </w:tabs>
        <w:ind w:left="850" w:hanging="357"/>
        <w:rPr>
          <w:rFonts w:asciiTheme="minorHAnsi" w:hAnsiTheme="minorHAnsi" w:cstheme="minorHAnsi"/>
          <w:color w:val="FF0000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 xml:space="preserve">za zwłokę w wykonaniu konserwacji i przeglądów, przystąpieniu przez Wykonawcę do usunięcia awarii lub usunięciu awarii – w wysokości </w:t>
      </w:r>
      <w:r w:rsidR="008A7853" w:rsidRPr="0097696E">
        <w:rPr>
          <w:rFonts w:asciiTheme="minorHAnsi" w:hAnsiTheme="minorHAnsi" w:cstheme="minorHAnsi"/>
          <w:sz w:val="22"/>
          <w:szCs w:val="22"/>
        </w:rPr>
        <w:t>0,</w:t>
      </w:r>
      <w:r w:rsidR="00305264" w:rsidRPr="0097696E">
        <w:rPr>
          <w:rFonts w:asciiTheme="minorHAnsi" w:hAnsiTheme="minorHAnsi" w:cstheme="minorHAnsi"/>
          <w:sz w:val="22"/>
          <w:szCs w:val="22"/>
        </w:rPr>
        <w:t>5</w:t>
      </w:r>
      <w:r w:rsidRPr="0097696E">
        <w:rPr>
          <w:rFonts w:asciiTheme="minorHAnsi" w:hAnsiTheme="minorHAnsi" w:cstheme="minorHAnsi"/>
          <w:sz w:val="22"/>
          <w:szCs w:val="22"/>
        </w:rPr>
        <w:t>% wartości umowy za każdy dzień</w:t>
      </w:r>
      <w:r w:rsidR="008A7853" w:rsidRPr="0097696E">
        <w:rPr>
          <w:rFonts w:asciiTheme="minorHAnsi" w:hAnsiTheme="minorHAnsi" w:cstheme="minorHAnsi"/>
          <w:sz w:val="22"/>
          <w:szCs w:val="22"/>
        </w:rPr>
        <w:t>.</w:t>
      </w:r>
    </w:p>
    <w:p w:rsidR="006301E7" w:rsidRPr="0097696E" w:rsidRDefault="00D338DB" w:rsidP="001C5E48">
      <w:pPr>
        <w:pStyle w:val="Tekstpodstawowywcity"/>
        <w:numPr>
          <w:ilvl w:val="0"/>
          <w:numId w:val="11"/>
        </w:numPr>
        <w:ind w:left="850" w:hanging="357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 xml:space="preserve">za niewywiązywanie się przez Wykonawcę z obowiązku wykonania wszystkich czynności określonych w § 1 ust. 3 podczas wykonywania przeglądów i konserwacji w pełnym wymiarze </w:t>
      </w:r>
      <w:r w:rsidR="00C42848" w:rsidRPr="0097696E">
        <w:rPr>
          <w:rFonts w:asciiTheme="minorHAnsi" w:hAnsiTheme="minorHAnsi" w:cstheme="minorHAnsi"/>
          <w:sz w:val="22"/>
          <w:szCs w:val="22"/>
        </w:rPr>
        <w:t xml:space="preserve">lub naruszenie § 3 ust. 7 pkt 9 </w:t>
      </w:r>
      <w:r w:rsidRPr="0097696E">
        <w:rPr>
          <w:rFonts w:asciiTheme="minorHAnsi" w:hAnsiTheme="minorHAnsi" w:cstheme="minorHAnsi"/>
          <w:sz w:val="22"/>
          <w:szCs w:val="22"/>
        </w:rPr>
        <w:t xml:space="preserve">- w wysokości </w:t>
      </w:r>
    </w:p>
    <w:p w:rsidR="004E7F03" w:rsidRPr="0097696E" w:rsidRDefault="008A7853" w:rsidP="00C240BD">
      <w:pPr>
        <w:pStyle w:val="Tekstpodstawowywcity"/>
        <w:ind w:left="0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0,</w:t>
      </w:r>
      <w:r w:rsidR="00C42848" w:rsidRPr="0097696E">
        <w:rPr>
          <w:rFonts w:asciiTheme="minorHAnsi" w:hAnsiTheme="minorHAnsi" w:cstheme="minorHAnsi"/>
          <w:sz w:val="22"/>
          <w:szCs w:val="22"/>
        </w:rPr>
        <w:t>2</w:t>
      </w:r>
      <w:r w:rsidR="00305264" w:rsidRPr="0097696E">
        <w:rPr>
          <w:rFonts w:asciiTheme="minorHAnsi" w:hAnsiTheme="minorHAnsi" w:cstheme="minorHAnsi"/>
          <w:sz w:val="22"/>
          <w:szCs w:val="22"/>
        </w:rPr>
        <w:t>5</w:t>
      </w:r>
      <w:r w:rsidR="00D338DB" w:rsidRPr="0097696E">
        <w:rPr>
          <w:rFonts w:asciiTheme="minorHAnsi" w:hAnsiTheme="minorHAnsi" w:cstheme="minorHAnsi"/>
          <w:sz w:val="22"/>
          <w:szCs w:val="22"/>
        </w:rPr>
        <w:t>%wartości umowy za każde zdarzenie,</w:t>
      </w:r>
    </w:p>
    <w:p w:rsidR="004E7F03" w:rsidRPr="0097696E" w:rsidRDefault="00D338DB" w:rsidP="001C5E48">
      <w:pPr>
        <w:pStyle w:val="Tekstpodstawowywcity"/>
        <w:numPr>
          <w:ilvl w:val="0"/>
          <w:numId w:val="11"/>
        </w:numPr>
        <w:ind w:left="850" w:hanging="357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za odstąpienie od umowy lub rozwiązanie umowy przez którąkolwiek ze stron z przyczyn leżących po stronie Wykonawcy, w wysokości 20% wartości</w:t>
      </w:r>
      <w:r w:rsidR="00C42848" w:rsidRPr="0097696E">
        <w:rPr>
          <w:rFonts w:asciiTheme="minorHAnsi" w:hAnsiTheme="minorHAnsi" w:cstheme="minorHAnsi"/>
          <w:sz w:val="22"/>
          <w:szCs w:val="22"/>
        </w:rPr>
        <w:t xml:space="preserve"> niezrealizowanej części</w:t>
      </w:r>
      <w:r w:rsidRPr="0097696E">
        <w:rPr>
          <w:rFonts w:asciiTheme="minorHAnsi" w:hAnsiTheme="minorHAnsi" w:cstheme="minorHAnsi"/>
          <w:sz w:val="22"/>
          <w:szCs w:val="22"/>
        </w:rPr>
        <w:t xml:space="preserve"> umowy.</w:t>
      </w:r>
    </w:p>
    <w:p w:rsidR="000A60B5" w:rsidRPr="0097696E" w:rsidRDefault="00D338DB" w:rsidP="001C5E48">
      <w:pPr>
        <w:pStyle w:val="Tekstpodstawowywcity"/>
        <w:numPr>
          <w:ilvl w:val="0"/>
          <w:numId w:val="11"/>
        </w:numPr>
        <w:ind w:left="850" w:hanging="357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za nie wywiązanie się z obowiązku uporządkowania</w:t>
      </w:r>
      <w:r w:rsidR="00AD5235" w:rsidRPr="0097696E">
        <w:rPr>
          <w:rFonts w:asciiTheme="minorHAnsi" w:hAnsiTheme="minorHAnsi" w:cstheme="minorHAnsi"/>
          <w:sz w:val="22"/>
          <w:szCs w:val="22"/>
        </w:rPr>
        <w:t xml:space="preserve"> miejsca pracy określonego w § 2</w:t>
      </w:r>
      <w:r w:rsidR="00D611B9" w:rsidRPr="0097696E">
        <w:rPr>
          <w:rFonts w:asciiTheme="minorHAnsi" w:hAnsiTheme="minorHAnsi" w:cstheme="minorHAnsi"/>
          <w:sz w:val="22"/>
          <w:szCs w:val="22"/>
        </w:rPr>
        <w:t xml:space="preserve"> ust. 7</w:t>
      </w:r>
      <w:r w:rsidRPr="0097696E">
        <w:rPr>
          <w:rFonts w:asciiTheme="minorHAnsi" w:hAnsiTheme="minorHAnsi" w:cstheme="minorHAnsi"/>
          <w:sz w:val="22"/>
          <w:szCs w:val="22"/>
        </w:rPr>
        <w:t xml:space="preserve"> – 500,00 zł, za każde zdarzenie.</w:t>
      </w:r>
    </w:p>
    <w:p w:rsidR="004E7F03" w:rsidRPr="0097696E" w:rsidRDefault="00D338DB" w:rsidP="00E5571E">
      <w:pPr>
        <w:pStyle w:val="Tekstpodstawowywcity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Zamawiający ma prawo dochodzić odszkodowania przekraczającego wysokość zastrzeżonych kar umownych.</w:t>
      </w:r>
    </w:p>
    <w:p w:rsidR="0045347F" w:rsidRPr="0097696E" w:rsidRDefault="00D338DB" w:rsidP="0045347F">
      <w:pPr>
        <w:pStyle w:val="Tekstpodstawowywcity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Wykonawca wyraża zgodę na potrącanie kar umownych z należnego mu wynagrodzenia.</w:t>
      </w:r>
    </w:p>
    <w:p w:rsidR="00236017" w:rsidRPr="0097696E" w:rsidRDefault="00D338DB" w:rsidP="0045347F">
      <w:pPr>
        <w:pStyle w:val="Tekstpodstawowywcity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Maksymalna wartość kar umownych nie może przekroczyć 30% wartości umowy brutto.</w:t>
      </w:r>
    </w:p>
    <w:p w:rsidR="007A2A00" w:rsidRPr="0097696E" w:rsidRDefault="00D338DB" w:rsidP="008E6D6C">
      <w:pPr>
        <w:numPr>
          <w:ilvl w:val="0"/>
          <w:numId w:val="10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Zamawiającemu przysługuje prawo rozwiązania umowy z zachowaniem 1-miesięcznego okresu wypowiedzenia ze skutkiem na koniec miesiąca kalendarzowego.</w:t>
      </w:r>
    </w:p>
    <w:p w:rsidR="007A2A00" w:rsidRPr="0097696E" w:rsidRDefault="00D338DB" w:rsidP="008E6D6C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Zamawiający jest uprawniony do rozwiązania umowy ze skutkiem natychmiastowym w przypadku:</w:t>
      </w:r>
    </w:p>
    <w:p w:rsidR="007A2A00" w:rsidRPr="0097696E" w:rsidRDefault="00412C24" w:rsidP="001B0578">
      <w:pPr>
        <w:pStyle w:val="Akapitzlist"/>
        <w:numPr>
          <w:ilvl w:val="0"/>
          <w:numId w:val="33"/>
        </w:numPr>
        <w:spacing w:line="276" w:lineRule="auto"/>
        <w:ind w:left="850" w:hanging="357"/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zostanie wydany nakaz zajęcia majątku Wykonawcy,</w:t>
      </w:r>
    </w:p>
    <w:p w:rsidR="007A2A00" w:rsidRPr="0097696E" w:rsidRDefault="00412C24" w:rsidP="001B0578">
      <w:pPr>
        <w:pStyle w:val="Akapitzlist"/>
        <w:numPr>
          <w:ilvl w:val="0"/>
          <w:numId w:val="33"/>
        </w:numPr>
        <w:spacing w:line="276" w:lineRule="auto"/>
        <w:ind w:left="850" w:hanging="357"/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 xml:space="preserve">ogłoszenia likwidacji lub rozwiązania Wykonawcy, </w:t>
      </w:r>
    </w:p>
    <w:p w:rsidR="007A2A00" w:rsidRPr="0097696E" w:rsidRDefault="00412C24" w:rsidP="001B0578">
      <w:pPr>
        <w:pStyle w:val="Akapitzlist"/>
        <w:numPr>
          <w:ilvl w:val="0"/>
          <w:numId w:val="33"/>
        </w:numPr>
        <w:spacing w:line="276" w:lineRule="auto"/>
        <w:ind w:left="850" w:hanging="357"/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innego rażącego naruszenie umowy lub przepisów prawa  przez Wykonawcę</w:t>
      </w:r>
    </w:p>
    <w:p w:rsidR="007A2A00" w:rsidRPr="0097696E" w:rsidRDefault="00412C24" w:rsidP="001B0578">
      <w:pPr>
        <w:pStyle w:val="Akapitzlist"/>
        <w:numPr>
          <w:ilvl w:val="0"/>
          <w:numId w:val="33"/>
        </w:numPr>
        <w:spacing w:line="276" w:lineRule="auto"/>
        <w:ind w:left="850" w:hanging="357"/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utraty uprawnień niezbędnych do wykonania umowy.</w:t>
      </w:r>
    </w:p>
    <w:p w:rsidR="007A2A00" w:rsidRPr="0097696E" w:rsidRDefault="00D338DB" w:rsidP="001B0578">
      <w:pPr>
        <w:pStyle w:val="Tekstpodstawowy"/>
        <w:numPr>
          <w:ilvl w:val="0"/>
          <w:numId w:val="11"/>
        </w:numPr>
        <w:spacing w:after="0" w:line="276" w:lineRule="auto"/>
        <w:ind w:left="850" w:hanging="357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dwukrotne</w:t>
      </w:r>
      <w:r w:rsidR="00C42848" w:rsidRPr="0097696E">
        <w:rPr>
          <w:rFonts w:asciiTheme="minorHAnsi" w:hAnsiTheme="minorHAnsi" w:cstheme="minorHAnsi"/>
          <w:sz w:val="22"/>
          <w:szCs w:val="22"/>
        </w:rPr>
        <w:t>j</w:t>
      </w:r>
      <w:r w:rsidRPr="0097696E">
        <w:rPr>
          <w:rFonts w:asciiTheme="minorHAnsi" w:hAnsiTheme="minorHAnsi" w:cstheme="minorHAnsi"/>
          <w:sz w:val="22"/>
          <w:szCs w:val="22"/>
        </w:rPr>
        <w:t xml:space="preserve"> </w:t>
      </w:r>
      <w:r w:rsidR="00C42848" w:rsidRPr="0097696E">
        <w:rPr>
          <w:rFonts w:asciiTheme="minorHAnsi" w:hAnsiTheme="minorHAnsi" w:cstheme="minorHAnsi"/>
          <w:sz w:val="22"/>
          <w:szCs w:val="22"/>
        </w:rPr>
        <w:t xml:space="preserve">zwłoki </w:t>
      </w:r>
      <w:r w:rsidRPr="0097696E">
        <w:rPr>
          <w:rFonts w:asciiTheme="minorHAnsi" w:hAnsiTheme="minorHAnsi" w:cstheme="minorHAnsi"/>
          <w:sz w:val="22"/>
          <w:szCs w:val="22"/>
        </w:rPr>
        <w:t xml:space="preserve">w wykonaniu konserwacji i przeglądów, </w:t>
      </w:r>
    </w:p>
    <w:p w:rsidR="007A2A00" w:rsidRPr="0097696E" w:rsidRDefault="00D338DB" w:rsidP="001B0578">
      <w:pPr>
        <w:pStyle w:val="Tekstpodstawowy"/>
        <w:numPr>
          <w:ilvl w:val="0"/>
          <w:numId w:val="11"/>
        </w:numPr>
        <w:spacing w:after="0" w:line="276" w:lineRule="auto"/>
        <w:ind w:left="850" w:hanging="357"/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 xml:space="preserve">trzykrotnego nie wywiązywania się przez Wykonawcę z obowiązku wykonania wszystkich czynności określonych w § 1 ust. 3 podczas wykonywania przeglądów i konserwacji w pełnym wymiarze </w:t>
      </w:r>
    </w:p>
    <w:p w:rsidR="007A2A00" w:rsidRPr="0097696E" w:rsidRDefault="00D338DB" w:rsidP="001B0578">
      <w:pPr>
        <w:numPr>
          <w:ilvl w:val="0"/>
          <w:numId w:val="11"/>
        </w:numPr>
        <w:spacing w:line="276" w:lineRule="auto"/>
        <w:ind w:left="850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lastRenderedPageBreak/>
        <w:t>innego rażącego naruszenia przez Wykonawcę postanowień niniejszej umowy lub obowiązujących przepisów</w:t>
      </w:r>
    </w:p>
    <w:p w:rsidR="007A2A00" w:rsidRPr="0097696E" w:rsidRDefault="00D338DB" w:rsidP="001B0578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W pozostałym zakresie przysługuje prawo do odstąpienia od umowy lub rozwiązania umowy w sytuacjach określonych w kodeksie cywilnym oraz ustawie Prawo zamówień publicznych.</w:t>
      </w:r>
    </w:p>
    <w:p w:rsidR="00C62D34" w:rsidRPr="0097696E" w:rsidRDefault="00C62D34" w:rsidP="00E5571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348A8" w:rsidRPr="0097696E" w:rsidRDefault="00D338DB" w:rsidP="00E5571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7696E">
        <w:rPr>
          <w:rFonts w:asciiTheme="minorHAnsi" w:hAnsiTheme="minorHAnsi" w:cstheme="minorHAnsi"/>
          <w:b/>
          <w:sz w:val="22"/>
          <w:szCs w:val="22"/>
        </w:rPr>
        <w:sym w:font="Arial" w:char="00A7"/>
      </w:r>
      <w:r w:rsidR="00130D76" w:rsidRPr="0097696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D5235" w:rsidRPr="0097696E">
        <w:rPr>
          <w:rFonts w:asciiTheme="minorHAnsi" w:hAnsiTheme="minorHAnsi" w:cstheme="minorHAnsi"/>
          <w:b/>
          <w:sz w:val="22"/>
          <w:szCs w:val="22"/>
        </w:rPr>
        <w:t>5</w:t>
      </w:r>
    </w:p>
    <w:p w:rsidR="007A2A00" w:rsidRPr="0097696E" w:rsidRDefault="00D338DB" w:rsidP="008E6D6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7696E">
        <w:rPr>
          <w:rFonts w:asciiTheme="minorHAnsi" w:hAnsiTheme="minorHAnsi" w:cstheme="minorHAnsi"/>
          <w:b/>
          <w:sz w:val="22"/>
          <w:szCs w:val="22"/>
        </w:rPr>
        <w:t>Dane kontaktowe</w:t>
      </w:r>
    </w:p>
    <w:p w:rsidR="000E566B" w:rsidRPr="0097696E" w:rsidRDefault="00D338DB" w:rsidP="004973DE">
      <w:pPr>
        <w:pStyle w:val="Akapitzlis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 xml:space="preserve">  Osobami odpowiedzialnymi za realizację przedmiotu umowy ze strony Zamawiającego  są:</w:t>
      </w:r>
    </w:p>
    <w:p w:rsidR="000E566B" w:rsidRPr="0097696E" w:rsidRDefault="00D338DB" w:rsidP="004973DE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 xml:space="preserve">Szpital Poznań ……………….. email:…………………… </w:t>
      </w:r>
      <w:proofErr w:type="spellStart"/>
      <w:r w:rsidRPr="0097696E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97696E">
        <w:rPr>
          <w:rFonts w:asciiTheme="minorHAnsi" w:hAnsiTheme="minorHAnsi" w:cstheme="minorHAnsi"/>
          <w:sz w:val="22"/>
          <w:szCs w:val="22"/>
        </w:rPr>
        <w:t>:……………</w:t>
      </w:r>
    </w:p>
    <w:p w:rsidR="000E566B" w:rsidRPr="0097696E" w:rsidRDefault="00D338DB" w:rsidP="004973DE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Szpital Ludwikowo …………....email:…………………….</w:t>
      </w:r>
      <w:proofErr w:type="spellStart"/>
      <w:r w:rsidRPr="0097696E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97696E">
        <w:rPr>
          <w:rFonts w:asciiTheme="minorHAnsi" w:hAnsiTheme="minorHAnsi" w:cstheme="minorHAnsi"/>
          <w:sz w:val="22"/>
          <w:szCs w:val="22"/>
        </w:rPr>
        <w:t>:……………</w:t>
      </w:r>
    </w:p>
    <w:p w:rsidR="000E566B" w:rsidRPr="0097696E" w:rsidRDefault="00D338DB" w:rsidP="004973DE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Szpital Chodzież ………………email:…………………….</w:t>
      </w:r>
      <w:proofErr w:type="spellStart"/>
      <w:r w:rsidRPr="0097696E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97696E">
        <w:rPr>
          <w:rFonts w:asciiTheme="minorHAnsi" w:hAnsiTheme="minorHAnsi" w:cstheme="minorHAnsi"/>
          <w:sz w:val="22"/>
          <w:szCs w:val="22"/>
        </w:rPr>
        <w:t>:…………….</w:t>
      </w:r>
    </w:p>
    <w:p w:rsidR="000E566B" w:rsidRPr="0097696E" w:rsidRDefault="00D338DB" w:rsidP="004973DE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 xml:space="preserve"> Osobą odpowiedzialną za realizację przedmiotu umowy ze strony Wykonawcy  jest:</w:t>
      </w:r>
    </w:p>
    <w:p w:rsidR="00A15B4F" w:rsidRPr="0097696E" w:rsidRDefault="00D338DB" w:rsidP="00A15B4F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 xml:space="preserve"> ……………….. email:…………………… </w:t>
      </w:r>
      <w:proofErr w:type="spellStart"/>
      <w:r w:rsidRPr="0097696E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97696E">
        <w:rPr>
          <w:rFonts w:asciiTheme="minorHAnsi" w:hAnsiTheme="minorHAnsi" w:cstheme="minorHAnsi"/>
          <w:sz w:val="22"/>
          <w:szCs w:val="22"/>
        </w:rPr>
        <w:t>:……………</w:t>
      </w:r>
    </w:p>
    <w:p w:rsidR="007A2A00" w:rsidRPr="0097696E" w:rsidRDefault="007A2A00" w:rsidP="008E6D6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26896" w:rsidRPr="0097696E" w:rsidRDefault="00A26896" w:rsidP="008E6D6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A2A00" w:rsidRPr="0097696E" w:rsidRDefault="00D338DB" w:rsidP="008E6D6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7696E">
        <w:rPr>
          <w:rFonts w:asciiTheme="minorHAnsi" w:hAnsiTheme="minorHAnsi" w:cstheme="minorHAnsi"/>
          <w:b/>
          <w:sz w:val="22"/>
          <w:szCs w:val="22"/>
        </w:rPr>
        <w:tab/>
      </w:r>
      <w:r w:rsidRPr="0097696E">
        <w:rPr>
          <w:rFonts w:asciiTheme="minorHAnsi" w:hAnsiTheme="minorHAnsi" w:cstheme="minorHAnsi"/>
          <w:b/>
          <w:sz w:val="22"/>
          <w:szCs w:val="22"/>
        </w:rPr>
        <w:tab/>
      </w:r>
      <w:r w:rsidRPr="0097696E">
        <w:rPr>
          <w:rFonts w:asciiTheme="minorHAnsi" w:hAnsiTheme="minorHAnsi" w:cstheme="minorHAnsi"/>
          <w:b/>
          <w:sz w:val="22"/>
          <w:szCs w:val="22"/>
        </w:rPr>
        <w:tab/>
      </w:r>
      <w:r w:rsidRPr="0097696E">
        <w:rPr>
          <w:rFonts w:asciiTheme="minorHAnsi" w:hAnsiTheme="minorHAnsi" w:cstheme="minorHAnsi"/>
          <w:b/>
          <w:sz w:val="22"/>
          <w:szCs w:val="22"/>
        </w:rPr>
        <w:tab/>
      </w:r>
      <w:r w:rsidRPr="0097696E">
        <w:rPr>
          <w:rFonts w:asciiTheme="minorHAnsi" w:hAnsiTheme="minorHAnsi" w:cstheme="minorHAnsi"/>
          <w:b/>
          <w:sz w:val="22"/>
          <w:szCs w:val="22"/>
        </w:rPr>
        <w:tab/>
      </w:r>
      <w:r w:rsidRPr="0097696E">
        <w:rPr>
          <w:rFonts w:asciiTheme="minorHAnsi" w:hAnsiTheme="minorHAnsi" w:cstheme="minorHAnsi"/>
          <w:b/>
          <w:sz w:val="22"/>
          <w:szCs w:val="22"/>
        </w:rPr>
        <w:tab/>
        <w:t xml:space="preserve">       </w:t>
      </w:r>
      <w:r w:rsidR="00D611B9" w:rsidRPr="0097696E">
        <w:rPr>
          <w:rFonts w:asciiTheme="minorHAnsi" w:hAnsiTheme="minorHAnsi" w:cstheme="minorHAnsi"/>
          <w:b/>
          <w:sz w:val="22"/>
          <w:szCs w:val="22"/>
        </w:rPr>
        <w:t xml:space="preserve">  §</w:t>
      </w:r>
      <w:r w:rsidR="00130D76" w:rsidRPr="0097696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D5235" w:rsidRPr="0097696E">
        <w:rPr>
          <w:rFonts w:asciiTheme="minorHAnsi" w:hAnsiTheme="minorHAnsi" w:cstheme="minorHAnsi"/>
          <w:b/>
          <w:sz w:val="22"/>
          <w:szCs w:val="22"/>
        </w:rPr>
        <w:t>6</w:t>
      </w:r>
    </w:p>
    <w:p w:rsidR="00AA3D6C" w:rsidRPr="0097696E" w:rsidRDefault="00D338DB" w:rsidP="00D96CD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7696E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:rsidR="00AA3D6C" w:rsidRPr="0097696E" w:rsidRDefault="00D338DB" w:rsidP="00E5571E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Odstąpienie i rozwiązanie umowy może nastąpić wyłącznie w formie pisemnej, pod rygorem nieważności.</w:t>
      </w:r>
    </w:p>
    <w:p w:rsidR="00551849" w:rsidRPr="0097696E" w:rsidRDefault="00D338DB" w:rsidP="00E5571E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W sprawach nie uregulowanych niniejszą umową mają zastosowanie odpowiednie przepisy Kodeksu cywilnego  i inne przepisy prawne powszechnie obowiązujące.</w:t>
      </w:r>
    </w:p>
    <w:p w:rsidR="00AA3D6C" w:rsidRPr="0097696E" w:rsidRDefault="00D338DB" w:rsidP="00E5571E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Wszelkie spory jakie wynikną między stronami w związku z niniejszą  umową rozstrzygnie Sąd właściwy dla Zamawiającego.</w:t>
      </w:r>
    </w:p>
    <w:p w:rsidR="00AA3D6C" w:rsidRPr="0097696E" w:rsidRDefault="00D338DB" w:rsidP="00E5571E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Umowa sporządzona zostaje w trzech jednobrzmiących egzemplarzach, jeden egzemplarz dla Wykonawcy natomiast dwa dla Zamawiającego.</w:t>
      </w:r>
    </w:p>
    <w:p w:rsidR="00551849" w:rsidRPr="0097696E" w:rsidRDefault="00551849" w:rsidP="00E557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51849" w:rsidRPr="0097696E" w:rsidRDefault="00551849" w:rsidP="00E557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D5235" w:rsidRPr="0097696E" w:rsidRDefault="00AD5235" w:rsidP="00E557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D5235" w:rsidRPr="0097696E" w:rsidRDefault="00AD5235" w:rsidP="00E557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D5235" w:rsidRPr="0097696E" w:rsidRDefault="00AD5235" w:rsidP="00E557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D5235" w:rsidRPr="0097696E" w:rsidRDefault="00AD5235" w:rsidP="00E557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A3D6C" w:rsidRPr="0097696E" w:rsidRDefault="00AA3D6C" w:rsidP="00E557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A3D6C" w:rsidRPr="0097696E" w:rsidRDefault="00D338DB" w:rsidP="00E5571E">
      <w:pPr>
        <w:pStyle w:val="Nagwek9"/>
        <w:jc w:val="both"/>
        <w:rPr>
          <w:rFonts w:asciiTheme="minorHAnsi" w:hAnsiTheme="minorHAnsi" w:cstheme="minorHAnsi"/>
        </w:rPr>
      </w:pPr>
      <w:r w:rsidRPr="0097696E">
        <w:rPr>
          <w:rFonts w:asciiTheme="minorHAnsi" w:hAnsiTheme="minorHAnsi" w:cstheme="minorHAnsi"/>
          <w:i/>
        </w:rPr>
        <w:tab/>
      </w:r>
      <w:r w:rsidRPr="0097696E">
        <w:rPr>
          <w:rFonts w:asciiTheme="minorHAnsi" w:hAnsiTheme="minorHAnsi" w:cstheme="minorHAnsi"/>
        </w:rPr>
        <w:t>Wykonawca</w:t>
      </w:r>
      <w:r w:rsidRPr="0097696E">
        <w:rPr>
          <w:rFonts w:asciiTheme="minorHAnsi" w:hAnsiTheme="minorHAnsi" w:cstheme="minorHAnsi"/>
        </w:rPr>
        <w:tab/>
      </w:r>
      <w:r w:rsidRPr="0097696E">
        <w:rPr>
          <w:rFonts w:asciiTheme="minorHAnsi" w:hAnsiTheme="minorHAnsi" w:cstheme="minorHAnsi"/>
        </w:rPr>
        <w:tab/>
      </w:r>
      <w:r w:rsidRPr="0097696E">
        <w:rPr>
          <w:rFonts w:asciiTheme="minorHAnsi" w:hAnsiTheme="minorHAnsi" w:cstheme="minorHAnsi"/>
        </w:rPr>
        <w:tab/>
      </w:r>
      <w:r w:rsidRPr="0097696E">
        <w:rPr>
          <w:rFonts w:asciiTheme="minorHAnsi" w:hAnsiTheme="minorHAnsi" w:cstheme="minorHAnsi"/>
        </w:rPr>
        <w:tab/>
      </w:r>
      <w:r w:rsidRPr="0097696E">
        <w:rPr>
          <w:rFonts w:asciiTheme="minorHAnsi" w:hAnsiTheme="minorHAnsi" w:cstheme="minorHAnsi"/>
        </w:rPr>
        <w:tab/>
      </w:r>
      <w:r w:rsidRPr="0097696E">
        <w:rPr>
          <w:rFonts w:asciiTheme="minorHAnsi" w:hAnsiTheme="minorHAnsi" w:cstheme="minorHAnsi"/>
        </w:rPr>
        <w:tab/>
      </w:r>
      <w:r w:rsidRPr="0097696E">
        <w:rPr>
          <w:rFonts w:asciiTheme="minorHAnsi" w:hAnsiTheme="minorHAnsi" w:cstheme="minorHAnsi"/>
        </w:rPr>
        <w:tab/>
      </w:r>
      <w:r w:rsidRPr="0097696E">
        <w:rPr>
          <w:rFonts w:asciiTheme="minorHAnsi" w:hAnsiTheme="minorHAnsi" w:cstheme="minorHAnsi"/>
        </w:rPr>
        <w:tab/>
        <w:t>Zamawiający</w:t>
      </w:r>
    </w:p>
    <w:p w:rsidR="00AA3D6C" w:rsidRPr="0097696E" w:rsidRDefault="00AA3D6C" w:rsidP="00E5571E">
      <w:pPr>
        <w:pStyle w:val="Nagwek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A29F5" w:rsidRPr="0097696E" w:rsidRDefault="003A29F5" w:rsidP="00E557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51849" w:rsidRPr="0097696E" w:rsidRDefault="00551849" w:rsidP="00E557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51849" w:rsidRPr="0097696E" w:rsidRDefault="00551849" w:rsidP="00E557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7116A" w:rsidRPr="0097696E" w:rsidRDefault="0037116A" w:rsidP="00E557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51849" w:rsidRPr="0097696E" w:rsidRDefault="00551849" w:rsidP="00E557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42D56" w:rsidRPr="0097696E" w:rsidRDefault="00A42D56" w:rsidP="00E557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C247D" w:rsidRPr="0097696E" w:rsidRDefault="002C247D" w:rsidP="00E557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A3D6C" w:rsidRPr="0097696E" w:rsidRDefault="00D338DB" w:rsidP="00E5571E">
      <w:pPr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Załączniki:</w:t>
      </w:r>
    </w:p>
    <w:p w:rsidR="00AA3D6C" w:rsidRPr="0097696E" w:rsidRDefault="00D338DB" w:rsidP="00E5571E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Zestawienie urządzeń wentylacyjno-klimatyzacyjnych.</w:t>
      </w:r>
    </w:p>
    <w:p w:rsidR="00EC4593" w:rsidRPr="0097696E" w:rsidRDefault="00D338DB" w:rsidP="00E5571E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Oferta Wykonawcy.</w:t>
      </w:r>
    </w:p>
    <w:p w:rsidR="00C241E1" w:rsidRPr="0097696E" w:rsidRDefault="00D338DB" w:rsidP="00E5571E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Certyfikaty</w:t>
      </w:r>
    </w:p>
    <w:p w:rsidR="004E33FC" w:rsidRPr="0097696E" w:rsidRDefault="004E33FC" w:rsidP="00E5571E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7696E">
        <w:rPr>
          <w:rFonts w:asciiTheme="minorHAnsi" w:hAnsiTheme="minorHAnsi" w:cstheme="minorHAnsi"/>
          <w:sz w:val="22"/>
          <w:szCs w:val="22"/>
        </w:rPr>
        <w:t>4. Wykaz osób</w:t>
      </w:r>
    </w:p>
    <w:p w:rsidR="00C241E1" w:rsidRPr="004E33FC" w:rsidRDefault="00C241E1" w:rsidP="00E5571E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sectPr w:rsidR="00C241E1" w:rsidRPr="004E33FC" w:rsidSect="0049765F">
      <w:headerReference w:type="default" r:id="rId9"/>
      <w:pgSz w:w="12242" w:h="15842"/>
      <w:pgMar w:top="1417" w:right="1417" w:bottom="1417" w:left="1417" w:header="708" w:footer="1443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F7B" w:rsidRDefault="00136F7B" w:rsidP="00697B0B">
      <w:r>
        <w:separator/>
      </w:r>
    </w:p>
  </w:endnote>
  <w:endnote w:type="continuationSeparator" w:id="0">
    <w:p w:rsidR="00136F7B" w:rsidRDefault="00136F7B" w:rsidP="0069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F7B" w:rsidRDefault="00136F7B" w:rsidP="00697B0B">
      <w:r>
        <w:separator/>
      </w:r>
    </w:p>
  </w:footnote>
  <w:footnote w:type="continuationSeparator" w:id="0">
    <w:p w:rsidR="00136F7B" w:rsidRDefault="00136F7B" w:rsidP="00697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A00" w:rsidRPr="008E6D6C" w:rsidRDefault="00D338DB" w:rsidP="008E6D6C">
    <w:pPr>
      <w:pStyle w:val="Nagwek"/>
      <w:jc w:val="center"/>
      <w:rPr>
        <w:rFonts w:asciiTheme="minorHAnsi" w:hAnsiTheme="minorHAnsi" w:cstheme="minorHAnsi"/>
        <w:sz w:val="22"/>
        <w:szCs w:val="22"/>
      </w:rPr>
    </w:pPr>
    <w:r w:rsidRPr="008E6D6C">
      <w:rPr>
        <w:rFonts w:asciiTheme="minorHAnsi" w:hAnsiTheme="minorHAnsi" w:cstheme="minorHAnsi"/>
        <w:sz w:val="22"/>
        <w:szCs w:val="22"/>
      </w:rPr>
      <w:t>W</w:t>
    </w:r>
    <w:r w:rsidR="00AD5235">
      <w:rPr>
        <w:rFonts w:asciiTheme="minorHAnsi" w:hAnsiTheme="minorHAnsi" w:cstheme="minorHAnsi"/>
        <w:sz w:val="22"/>
        <w:szCs w:val="22"/>
      </w:rPr>
      <w:t>CPIT/EA/381</w:t>
    </w:r>
    <w:r w:rsidR="0097696E">
      <w:rPr>
        <w:rFonts w:asciiTheme="minorHAnsi" w:hAnsiTheme="minorHAnsi" w:cstheme="minorHAnsi"/>
        <w:sz w:val="22"/>
        <w:szCs w:val="22"/>
      </w:rPr>
      <w:t>-17/</w:t>
    </w:r>
    <w:r w:rsidR="00AD5235">
      <w:rPr>
        <w:rFonts w:asciiTheme="minorHAnsi" w:hAnsiTheme="minorHAnsi" w:cstheme="minorHAnsi"/>
        <w:sz w:val="22"/>
        <w:szCs w:val="22"/>
      </w:rPr>
      <w:t>2024</w:t>
    </w:r>
    <w:r w:rsidRPr="008E6D6C">
      <w:rPr>
        <w:rFonts w:asciiTheme="minorHAnsi" w:hAnsiTheme="minorHAnsi" w:cstheme="minorHAnsi"/>
        <w:sz w:val="22"/>
        <w:szCs w:val="22"/>
      </w:rPr>
      <w:t xml:space="preserve">                                  </w:t>
    </w:r>
    <w:r w:rsidR="003C24DB">
      <w:rPr>
        <w:rFonts w:asciiTheme="minorHAnsi" w:hAnsiTheme="minorHAnsi" w:cstheme="minorHAnsi"/>
        <w:sz w:val="22"/>
        <w:szCs w:val="22"/>
      </w:rPr>
      <w:t xml:space="preserve">    </w:t>
    </w:r>
    <w:r w:rsidR="0049765F">
      <w:rPr>
        <w:rFonts w:asciiTheme="minorHAnsi" w:hAnsiTheme="minorHAnsi" w:cstheme="minorHAnsi"/>
        <w:sz w:val="22"/>
        <w:szCs w:val="22"/>
      </w:rPr>
      <w:t xml:space="preserve">             </w:t>
    </w:r>
    <w:r w:rsidR="003C24DB">
      <w:rPr>
        <w:rFonts w:asciiTheme="minorHAnsi" w:hAnsiTheme="minorHAnsi" w:cstheme="minorHAnsi"/>
        <w:sz w:val="22"/>
        <w:szCs w:val="22"/>
      </w:rPr>
      <w:t xml:space="preserve">   </w:t>
    </w:r>
    <w:r w:rsidRPr="008E6D6C">
      <w:rPr>
        <w:rFonts w:asciiTheme="minorHAnsi" w:hAnsiTheme="minorHAnsi" w:cstheme="minorHAnsi"/>
        <w:sz w:val="22"/>
        <w:szCs w:val="22"/>
      </w:rPr>
      <w:t xml:space="preserve">                                                    Załącznik nr </w:t>
    </w:r>
    <w:r w:rsidR="008E0D30">
      <w:rPr>
        <w:rFonts w:asciiTheme="minorHAnsi" w:hAnsiTheme="minorHAnsi" w:cstheme="minorHAnsi"/>
        <w:sz w:val="22"/>
        <w:szCs w:val="22"/>
      </w:rPr>
      <w:t>4</w:t>
    </w:r>
    <w:r w:rsidRPr="008E6D6C">
      <w:rPr>
        <w:rFonts w:asciiTheme="minorHAnsi" w:hAnsiTheme="minorHAnsi" w:cstheme="minorHAnsi"/>
        <w:sz w:val="22"/>
        <w:szCs w:val="22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0512FA9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069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16653"/>
    <w:multiLevelType w:val="hybridMultilevel"/>
    <w:tmpl w:val="7004C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26FB6"/>
    <w:multiLevelType w:val="hybridMultilevel"/>
    <w:tmpl w:val="6FBC0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B5E33"/>
    <w:multiLevelType w:val="hybridMultilevel"/>
    <w:tmpl w:val="54BAFAA8"/>
    <w:lvl w:ilvl="0" w:tplc="949A8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96A9FD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D06541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5FA172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E4A40D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A7C0B5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8DA67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E16286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032196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001308E"/>
    <w:multiLevelType w:val="hybridMultilevel"/>
    <w:tmpl w:val="27D0E4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)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5">
    <w:nsid w:val="11B75B20"/>
    <w:multiLevelType w:val="hybridMultilevel"/>
    <w:tmpl w:val="63900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47EEF"/>
    <w:multiLevelType w:val="hybridMultilevel"/>
    <w:tmpl w:val="E5B018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AB7694"/>
    <w:multiLevelType w:val="multilevel"/>
    <w:tmpl w:val="D9B208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8">
    <w:nsid w:val="17C220EB"/>
    <w:multiLevelType w:val="hybridMultilevel"/>
    <w:tmpl w:val="46B27858"/>
    <w:lvl w:ilvl="0" w:tplc="4358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E43B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3E92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04F5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7AD5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0297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8857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24FC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FC87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005AAE"/>
    <w:multiLevelType w:val="hybridMultilevel"/>
    <w:tmpl w:val="864A2750"/>
    <w:lvl w:ilvl="0" w:tplc="575E3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CA67F2"/>
    <w:multiLevelType w:val="hybridMultilevel"/>
    <w:tmpl w:val="F04E9D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020CFF"/>
    <w:multiLevelType w:val="hybridMultilevel"/>
    <w:tmpl w:val="CD8E35A2"/>
    <w:lvl w:ilvl="0" w:tplc="00AABAD0">
      <w:start w:val="1"/>
      <w:numFmt w:val="decimal"/>
      <w:lvlText w:val="%1."/>
      <w:lvlJc w:val="left"/>
      <w:pPr>
        <w:ind w:left="644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22C1797"/>
    <w:multiLevelType w:val="hybridMultilevel"/>
    <w:tmpl w:val="846458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95081"/>
    <w:multiLevelType w:val="hybridMultilevel"/>
    <w:tmpl w:val="8A88F854"/>
    <w:lvl w:ilvl="0" w:tplc="68329CD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B71850"/>
    <w:multiLevelType w:val="hybridMultilevel"/>
    <w:tmpl w:val="23909358"/>
    <w:lvl w:ilvl="0" w:tplc="35E4D93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eastAsia="Times New Roman" w:hAnsiTheme="minorHAnsi" w:cstheme="minorHAnsi"/>
        <w:b w:val="0"/>
        <w:i w:val="0"/>
        <w:strike w:val="0"/>
        <w:dstrike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B17DAB"/>
    <w:multiLevelType w:val="hybridMultilevel"/>
    <w:tmpl w:val="CF1AA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F44435"/>
    <w:multiLevelType w:val="hybridMultilevel"/>
    <w:tmpl w:val="A06E434A"/>
    <w:lvl w:ilvl="0" w:tplc="4A48FC5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94D0E7C"/>
    <w:multiLevelType w:val="singleLevel"/>
    <w:tmpl w:val="CA3AB8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8">
    <w:nsid w:val="3FFA1F82"/>
    <w:multiLevelType w:val="multilevel"/>
    <w:tmpl w:val="A6FCC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>
      <w:start w:val="1"/>
      <w:numFmt w:val="decimal"/>
      <w:lvlText w:val="%4)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9">
    <w:nsid w:val="419F319B"/>
    <w:multiLevelType w:val="hybridMultilevel"/>
    <w:tmpl w:val="72E409CC"/>
    <w:lvl w:ilvl="0" w:tplc="D4F68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5ED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CE36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C4F2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8E7A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D670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420E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A20C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E26E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0C171A"/>
    <w:multiLevelType w:val="hybridMultilevel"/>
    <w:tmpl w:val="88FEFF0C"/>
    <w:lvl w:ilvl="0" w:tplc="2932F1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0C52EA"/>
    <w:multiLevelType w:val="hybridMultilevel"/>
    <w:tmpl w:val="7C9C0624"/>
    <w:lvl w:ilvl="0" w:tplc="11B839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B6233EB"/>
    <w:multiLevelType w:val="hybridMultilevel"/>
    <w:tmpl w:val="1328365C"/>
    <w:lvl w:ilvl="0" w:tplc="D0C0DA1C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4C192E86"/>
    <w:multiLevelType w:val="hybridMultilevel"/>
    <w:tmpl w:val="0748C888"/>
    <w:lvl w:ilvl="0" w:tplc="0415000F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trike w:val="0"/>
        <w:dstrike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>
    <w:nsid w:val="4F3B41B4"/>
    <w:multiLevelType w:val="hybridMultilevel"/>
    <w:tmpl w:val="17987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7B7AA0"/>
    <w:multiLevelType w:val="hybridMultilevel"/>
    <w:tmpl w:val="23D02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2B409B"/>
    <w:multiLevelType w:val="hybridMultilevel"/>
    <w:tmpl w:val="8E68CF22"/>
    <w:lvl w:ilvl="0" w:tplc="A7B0AF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8EE5A10"/>
    <w:multiLevelType w:val="hybridMultilevel"/>
    <w:tmpl w:val="9DAE8320"/>
    <w:lvl w:ilvl="0" w:tplc="DCCC2C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934628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BA91D7E"/>
    <w:multiLevelType w:val="hybridMultilevel"/>
    <w:tmpl w:val="C3C61E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5667162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FA515D"/>
    <w:multiLevelType w:val="hybridMultilevel"/>
    <w:tmpl w:val="482E5FE8"/>
    <w:lvl w:ilvl="0" w:tplc="B3BE3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6A74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D468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5C16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8B1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D29C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2022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EC09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362E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2942A8"/>
    <w:multiLevelType w:val="multilevel"/>
    <w:tmpl w:val="4746B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84664E"/>
    <w:multiLevelType w:val="hybridMultilevel"/>
    <w:tmpl w:val="F6F0F4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8F00F88"/>
    <w:multiLevelType w:val="hybridMultilevel"/>
    <w:tmpl w:val="F1AE44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AC604B1"/>
    <w:multiLevelType w:val="hybridMultilevel"/>
    <w:tmpl w:val="944830EE"/>
    <w:lvl w:ilvl="0" w:tplc="0415000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7">
    <w:nsid w:val="6C217A69"/>
    <w:multiLevelType w:val="hybridMultilevel"/>
    <w:tmpl w:val="1CDA3B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7C8F15A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D301B9B"/>
    <w:multiLevelType w:val="multilevel"/>
    <w:tmpl w:val="9A02C4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9">
    <w:nsid w:val="73943288"/>
    <w:multiLevelType w:val="hybridMultilevel"/>
    <w:tmpl w:val="3654AB08"/>
    <w:lvl w:ilvl="0" w:tplc="60A2B8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14B7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A49E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4A7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CA20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7C1E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64EE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7C9E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3E7C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75307227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9"/>
  </w:num>
  <w:num w:numId="2">
    <w:abstractNumId w:val="36"/>
  </w:num>
  <w:num w:numId="3">
    <w:abstractNumId w:val="39"/>
  </w:num>
  <w:num w:numId="4">
    <w:abstractNumId w:val="9"/>
  </w:num>
  <w:num w:numId="5">
    <w:abstractNumId w:val="34"/>
  </w:num>
  <w:num w:numId="6">
    <w:abstractNumId w:val="19"/>
  </w:num>
  <w:num w:numId="7">
    <w:abstractNumId w:val="31"/>
  </w:num>
  <w:num w:numId="8">
    <w:abstractNumId w:val="28"/>
  </w:num>
  <w:num w:numId="9">
    <w:abstractNumId w:val="3"/>
  </w:num>
  <w:num w:numId="10">
    <w:abstractNumId w:val="20"/>
  </w:num>
  <w:num w:numId="11">
    <w:abstractNumId w:val="14"/>
  </w:num>
  <w:num w:numId="12">
    <w:abstractNumId w:val="27"/>
  </w:num>
  <w:num w:numId="13">
    <w:abstractNumId w:val="24"/>
  </w:num>
  <w:num w:numId="14">
    <w:abstractNumId w:val="41"/>
  </w:num>
  <w:num w:numId="15">
    <w:abstractNumId w:val="4"/>
  </w:num>
  <w:num w:numId="16">
    <w:abstractNumId w:val="7"/>
  </w:num>
  <w:num w:numId="17">
    <w:abstractNumId w:val="38"/>
  </w:num>
  <w:num w:numId="18">
    <w:abstractNumId w:val="40"/>
  </w:num>
  <w:num w:numId="19">
    <w:abstractNumId w:val="8"/>
  </w:num>
  <w:num w:numId="20">
    <w:abstractNumId w:val="18"/>
  </w:num>
  <w:num w:numId="21">
    <w:abstractNumId w:val="17"/>
  </w:num>
  <w:num w:numId="22">
    <w:abstractNumId w:val="23"/>
  </w:num>
  <w:num w:numId="23">
    <w:abstractNumId w:val="15"/>
  </w:num>
  <w:num w:numId="24">
    <w:abstractNumId w:val="2"/>
  </w:num>
  <w:num w:numId="25">
    <w:abstractNumId w:val="26"/>
  </w:num>
  <w:num w:numId="26">
    <w:abstractNumId w:val="1"/>
  </w:num>
  <w:num w:numId="27">
    <w:abstractNumId w:val="6"/>
  </w:num>
  <w:num w:numId="28">
    <w:abstractNumId w:val="10"/>
  </w:num>
  <w:num w:numId="29">
    <w:abstractNumId w:val="22"/>
  </w:num>
  <w:num w:numId="30">
    <w:abstractNumId w:val="35"/>
  </w:num>
  <w:num w:numId="31">
    <w:abstractNumId w:val="5"/>
  </w:num>
  <w:num w:numId="32">
    <w:abstractNumId w:val="33"/>
  </w:num>
  <w:num w:numId="33">
    <w:abstractNumId w:val="11"/>
  </w:num>
  <w:num w:numId="34">
    <w:abstractNumId w:val="21"/>
  </w:num>
  <w:num w:numId="35">
    <w:abstractNumId w:val="0"/>
  </w:num>
  <w:num w:numId="36">
    <w:abstractNumId w:val="37"/>
  </w:num>
  <w:num w:numId="37">
    <w:abstractNumId w:val="12"/>
  </w:num>
  <w:num w:numId="38">
    <w:abstractNumId w:val="30"/>
  </w:num>
  <w:num w:numId="39">
    <w:abstractNumId w:val="16"/>
  </w:num>
  <w:num w:numId="40">
    <w:abstractNumId w:val="13"/>
  </w:num>
  <w:num w:numId="41">
    <w:abstractNumId w:val="25"/>
  </w:num>
  <w:num w:numId="42">
    <w:abstractNumId w:val="32"/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79"/>
    <w:rsid w:val="0000155F"/>
    <w:rsid w:val="00005A3C"/>
    <w:rsid w:val="0000653F"/>
    <w:rsid w:val="000076C5"/>
    <w:rsid w:val="00016320"/>
    <w:rsid w:val="00017902"/>
    <w:rsid w:val="00023F4A"/>
    <w:rsid w:val="00035905"/>
    <w:rsid w:val="000443EE"/>
    <w:rsid w:val="000475EA"/>
    <w:rsid w:val="00047E1B"/>
    <w:rsid w:val="00053D79"/>
    <w:rsid w:val="00070430"/>
    <w:rsid w:val="000709DA"/>
    <w:rsid w:val="00074170"/>
    <w:rsid w:val="00077B83"/>
    <w:rsid w:val="00081CCA"/>
    <w:rsid w:val="00084093"/>
    <w:rsid w:val="000A496A"/>
    <w:rsid w:val="000A60B5"/>
    <w:rsid w:val="000A6F0C"/>
    <w:rsid w:val="000B1902"/>
    <w:rsid w:val="000B192B"/>
    <w:rsid w:val="000B296E"/>
    <w:rsid w:val="000B3253"/>
    <w:rsid w:val="000B4559"/>
    <w:rsid w:val="000B58B3"/>
    <w:rsid w:val="000C20E1"/>
    <w:rsid w:val="000C2681"/>
    <w:rsid w:val="000D25E8"/>
    <w:rsid w:val="000E0026"/>
    <w:rsid w:val="000E107B"/>
    <w:rsid w:val="000E40B3"/>
    <w:rsid w:val="000E566B"/>
    <w:rsid w:val="00107518"/>
    <w:rsid w:val="00107813"/>
    <w:rsid w:val="001079C8"/>
    <w:rsid w:val="0011315D"/>
    <w:rsid w:val="001173B8"/>
    <w:rsid w:val="0012083F"/>
    <w:rsid w:val="00130D76"/>
    <w:rsid w:val="001345E5"/>
    <w:rsid w:val="00136F7B"/>
    <w:rsid w:val="0014256B"/>
    <w:rsid w:val="001444C0"/>
    <w:rsid w:val="00146576"/>
    <w:rsid w:val="001542D6"/>
    <w:rsid w:val="00163E2F"/>
    <w:rsid w:val="0016472B"/>
    <w:rsid w:val="00166532"/>
    <w:rsid w:val="00173F62"/>
    <w:rsid w:val="00175339"/>
    <w:rsid w:val="00192FC9"/>
    <w:rsid w:val="001A075B"/>
    <w:rsid w:val="001A2788"/>
    <w:rsid w:val="001B0578"/>
    <w:rsid w:val="001B0B61"/>
    <w:rsid w:val="001C33C0"/>
    <w:rsid w:val="001C5E48"/>
    <w:rsid w:val="001D0F1D"/>
    <w:rsid w:val="001D23E2"/>
    <w:rsid w:val="001D292A"/>
    <w:rsid w:val="001D4592"/>
    <w:rsid w:val="001D4BFE"/>
    <w:rsid w:val="001E2EFC"/>
    <w:rsid w:val="001E70B9"/>
    <w:rsid w:val="001E7302"/>
    <w:rsid w:val="001F4956"/>
    <w:rsid w:val="001F5FA2"/>
    <w:rsid w:val="00200145"/>
    <w:rsid w:val="00201192"/>
    <w:rsid w:val="00204210"/>
    <w:rsid w:val="0020606D"/>
    <w:rsid w:val="0020697D"/>
    <w:rsid w:val="00210B93"/>
    <w:rsid w:val="00212054"/>
    <w:rsid w:val="00224BEE"/>
    <w:rsid w:val="00236017"/>
    <w:rsid w:val="002429B2"/>
    <w:rsid w:val="002435F1"/>
    <w:rsid w:val="00244BCD"/>
    <w:rsid w:val="00253C8C"/>
    <w:rsid w:val="00260285"/>
    <w:rsid w:val="00262306"/>
    <w:rsid w:val="0026658D"/>
    <w:rsid w:val="002736DA"/>
    <w:rsid w:val="00275904"/>
    <w:rsid w:val="002809F5"/>
    <w:rsid w:val="0028126A"/>
    <w:rsid w:val="002827AB"/>
    <w:rsid w:val="0029719E"/>
    <w:rsid w:val="002A04F6"/>
    <w:rsid w:val="002A1EF4"/>
    <w:rsid w:val="002A7DD1"/>
    <w:rsid w:val="002B0E2B"/>
    <w:rsid w:val="002B1CD8"/>
    <w:rsid w:val="002B220E"/>
    <w:rsid w:val="002B3363"/>
    <w:rsid w:val="002B40D3"/>
    <w:rsid w:val="002B7EFC"/>
    <w:rsid w:val="002B7F78"/>
    <w:rsid w:val="002C247D"/>
    <w:rsid w:val="002C3D3C"/>
    <w:rsid w:val="002C7111"/>
    <w:rsid w:val="002F4E1F"/>
    <w:rsid w:val="002F5B72"/>
    <w:rsid w:val="0030101A"/>
    <w:rsid w:val="00304944"/>
    <w:rsid w:val="00304D49"/>
    <w:rsid w:val="00304FA0"/>
    <w:rsid w:val="00305264"/>
    <w:rsid w:val="00313CC4"/>
    <w:rsid w:val="00325B97"/>
    <w:rsid w:val="003277E2"/>
    <w:rsid w:val="003325FD"/>
    <w:rsid w:val="00336982"/>
    <w:rsid w:val="00342A97"/>
    <w:rsid w:val="00350E27"/>
    <w:rsid w:val="00353165"/>
    <w:rsid w:val="00356594"/>
    <w:rsid w:val="003569C1"/>
    <w:rsid w:val="00364961"/>
    <w:rsid w:val="003655B2"/>
    <w:rsid w:val="0037116A"/>
    <w:rsid w:val="0037679C"/>
    <w:rsid w:val="0037716C"/>
    <w:rsid w:val="0038314F"/>
    <w:rsid w:val="0038528D"/>
    <w:rsid w:val="00395542"/>
    <w:rsid w:val="003A29F5"/>
    <w:rsid w:val="003A35B1"/>
    <w:rsid w:val="003B201D"/>
    <w:rsid w:val="003B3441"/>
    <w:rsid w:val="003B6862"/>
    <w:rsid w:val="003C0D31"/>
    <w:rsid w:val="003C172F"/>
    <w:rsid w:val="003C24DB"/>
    <w:rsid w:val="003C7714"/>
    <w:rsid w:val="003D0B9C"/>
    <w:rsid w:val="003E7330"/>
    <w:rsid w:val="003F22CC"/>
    <w:rsid w:val="003F49B3"/>
    <w:rsid w:val="003F4BB5"/>
    <w:rsid w:val="00404B22"/>
    <w:rsid w:val="0041040E"/>
    <w:rsid w:val="00410C6C"/>
    <w:rsid w:val="00411BD7"/>
    <w:rsid w:val="00411CDB"/>
    <w:rsid w:val="00412C24"/>
    <w:rsid w:val="00433434"/>
    <w:rsid w:val="004356CF"/>
    <w:rsid w:val="0043738B"/>
    <w:rsid w:val="00437C1F"/>
    <w:rsid w:val="0045200C"/>
    <w:rsid w:val="0045347F"/>
    <w:rsid w:val="00454888"/>
    <w:rsid w:val="00466941"/>
    <w:rsid w:val="00473A53"/>
    <w:rsid w:val="00480681"/>
    <w:rsid w:val="00486481"/>
    <w:rsid w:val="004973DE"/>
    <w:rsid w:val="004975E0"/>
    <w:rsid w:val="0049765F"/>
    <w:rsid w:val="00497FFD"/>
    <w:rsid w:val="004A0A4B"/>
    <w:rsid w:val="004A5707"/>
    <w:rsid w:val="004B1367"/>
    <w:rsid w:val="004B6348"/>
    <w:rsid w:val="004C133F"/>
    <w:rsid w:val="004C2314"/>
    <w:rsid w:val="004D1E3F"/>
    <w:rsid w:val="004D40CF"/>
    <w:rsid w:val="004E2712"/>
    <w:rsid w:val="004E31FC"/>
    <w:rsid w:val="004E33FC"/>
    <w:rsid w:val="004E42FA"/>
    <w:rsid w:val="004E50FF"/>
    <w:rsid w:val="004E7F03"/>
    <w:rsid w:val="004F0516"/>
    <w:rsid w:val="004F06D8"/>
    <w:rsid w:val="004F25D0"/>
    <w:rsid w:val="004F5CDE"/>
    <w:rsid w:val="004F6A92"/>
    <w:rsid w:val="00500EA9"/>
    <w:rsid w:val="005012B8"/>
    <w:rsid w:val="00512B4C"/>
    <w:rsid w:val="00515C85"/>
    <w:rsid w:val="00531071"/>
    <w:rsid w:val="005326BB"/>
    <w:rsid w:val="00536C9B"/>
    <w:rsid w:val="00546B44"/>
    <w:rsid w:val="0054716C"/>
    <w:rsid w:val="005500B9"/>
    <w:rsid w:val="005502A9"/>
    <w:rsid w:val="00550D5F"/>
    <w:rsid w:val="00551849"/>
    <w:rsid w:val="00556468"/>
    <w:rsid w:val="00560196"/>
    <w:rsid w:val="005649C2"/>
    <w:rsid w:val="00566C46"/>
    <w:rsid w:val="005721F4"/>
    <w:rsid w:val="0057356C"/>
    <w:rsid w:val="00574A1E"/>
    <w:rsid w:val="00586531"/>
    <w:rsid w:val="005A421E"/>
    <w:rsid w:val="005C15B9"/>
    <w:rsid w:val="005D273A"/>
    <w:rsid w:val="005D29BD"/>
    <w:rsid w:val="005E32CE"/>
    <w:rsid w:val="005E6A53"/>
    <w:rsid w:val="005E6AFE"/>
    <w:rsid w:val="005F1579"/>
    <w:rsid w:val="005F17E2"/>
    <w:rsid w:val="005F390D"/>
    <w:rsid w:val="00601348"/>
    <w:rsid w:val="0060136B"/>
    <w:rsid w:val="0061733E"/>
    <w:rsid w:val="00621D96"/>
    <w:rsid w:val="00622764"/>
    <w:rsid w:val="00626F32"/>
    <w:rsid w:val="00627161"/>
    <w:rsid w:val="006301E7"/>
    <w:rsid w:val="00632D2E"/>
    <w:rsid w:val="00637296"/>
    <w:rsid w:val="00642CD4"/>
    <w:rsid w:val="0064593C"/>
    <w:rsid w:val="00645DED"/>
    <w:rsid w:val="0064666E"/>
    <w:rsid w:val="00647DC0"/>
    <w:rsid w:val="00650CE8"/>
    <w:rsid w:val="00660221"/>
    <w:rsid w:val="00662753"/>
    <w:rsid w:val="006638B1"/>
    <w:rsid w:val="00665609"/>
    <w:rsid w:val="006664E9"/>
    <w:rsid w:val="00691B7A"/>
    <w:rsid w:val="006923B2"/>
    <w:rsid w:val="00693783"/>
    <w:rsid w:val="00697B0B"/>
    <w:rsid w:val="006A355B"/>
    <w:rsid w:val="006A49CB"/>
    <w:rsid w:val="006A746F"/>
    <w:rsid w:val="006B09D1"/>
    <w:rsid w:val="006B4C6F"/>
    <w:rsid w:val="006B685D"/>
    <w:rsid w:val="006C0253"/>
    <w:rsid w:val="006C06FE"/>
    <w:rsid w:val="006D2B74"/>
    <w:rsid w:val="006D37CC"/>
    <w:rsid w:val="006D3E15"/>
    <w:rsid w:val="006D5171"/>
    <w:rsid w:val="006E2A6E"/>
    <w:rsid w:val="006E47D2"/>
    <w:rsid w:val="006F3371"/>
    <w:rsid w:val="007053A1"/>
    <w:rsid w:val="00710CC9"/>
    <w:rsid w:val="0071619C"/>
    <w:rsid w:val="00717354"/>
    <w:rsid w:val="007236CC"/>
    <w:rsid w:val="00732848"/>
    <w:rsid w:val="00734EE3"/>
    <w:rsid w:val="00743B63"/>
    <w:rsid w:val="007468C6"/>
    <w:rsid w:val="00752D42"/>
    <w:rsid w:val="00756B00"/>
    <w:rsid w:val="007573B2"/>
    <w:rsid w:val="007607FB"/>
    <w:rsid w:val="0077095E"/>
    <w:rsid w:val="00771BEC"/>
    <w:rsid w:val="0077437A"/>
    <w:rsid w:val="00776B30"/>
    <w:rsid w:val="00783745"/>
    <w:rsid w:val="00783BB9"/>
    <w:rsid w:val="00785B9E"/>
    <w:rsid w:val="00787E36"/>
    <w:rsid w:val="007A2A00"/>
    <w:rsid w:val="007A641D"/>
    <w:rsid w:val="007B1D1E"/>
    <w:rsid w:val="007B22E0"/>
    <w:rsid w:val="007B68C6"/>
    <w:rsid w:val="007C0374"/>
    <w:rsid w:val="007C2580"/>
    <w:rsid w:val="007C25FE"/>
    <w:rsid w:val="007C49CA"/>
    <w:rsid w:val="007D4C9D"/>
    <w:rsid w:val="007D6CE8"/>
    <w:rsid w:val="007E041F"/>
    <w:rsid w:val="007E221E"/>
    <w:rsid w:val="007E4C66"/>
    <w:rsid w:val="007E57F3"/>
    <w:rsid w:val="007E779C"/>
    <w:rsid w:val="007F1FA4"/>
    <w:rsid w:val="00800736"/>
    <w:rsid w:val="00811B0B"/>
    <w:rsid w:val="00811FDB"/>
    <w:rsid w:val="00817225"/>
    <w:rsid w:val="00822427"/>
    <w:rsid w:val="00823A5E"/>
    <w:rsid w:val="00835066"/>
    <w:rsid w:val="00835FF8"/>
    <w:rsid w:val="008374B0"/>
    <w:rsid w:val="008478FF"/>
    <w:rsid w:val="008610E2"/>
    <w:rsid w:val="00861129"/>
    <w:rsid w:val="008631A2"/>
    <w:rsid w:val="0086586B"/>
    <w:rsid w:val="0086667C"/>
    <w:rsid w:val="008714A4"/>
    <w:rsid w:val="00874D48"/>
    <w:rsid w:val="008770FC"/>
    <w:rsid w:val="0088249D"/>
    <w:rsid w:val="00882608"/>
    <w:rsid w:val="0088749E"/>
    <w:rsid w:val="008874E0"/>
    <w:rsid w:val="008A7853"/>
    <w:rsid w:val="008B0893"/>
    <w:rsid w:val="008D1F48"/>
    <w:rsid w:val="008D4229"/>
    <w:rsid w:val="008E0D30"/>
    <w:rsid w:val="008E6D6C"/>
    <w:rsid w:val="008E6E81"/>
    <w:rsid w:val="008F0F0E"/>
    <w:rsid w:val="008F5963"/>
    <w:rsid w:val="009013BE"/>
    <w:rsid w:val="00902F5A"/>
    <w:rsid w:val="009061E1"/>
    <w:rsid w:val="00906BAE"/>
    <w:rsid w:val="00920DC8"/>
    <w:rsid w:val="009266B2"/>
    <w:rsid w:val="009314F8"/>
    <w:rsid w:val="009319B2"/>
    <w:rsid w:val="00941FD4"/>
    <w:rsid w:val="00942F02"/>
    <w:rsid w:val="00945ABC"/>
    <w:rsid w:val="0094658A"/>
    <w:rsid w:val="0095309F"/>
    <w:rsid w:val="00957157"/>
    <w:rsid w:val="00962F30"/>
    <w:rsid w:val="00973068"/>
    <w:rsid w:val="00973C92"/>
    <w:rsid w:val="00975E44"/>
    <w:rsid w:val="0097696E"/>
    <w:rsid w:val="00981C0C"/>
    <w:rsid w:val="00991CD6"/>
    <w:rsid w:val="00991E3C"/>
    <w:rsid w:val="00994D7D"/>
    <w:rsid w:val="009A2FE4"/>
    <w:rsid w:val="009A7265"/>
    <w:rsid w:val="009B3613"/>
    <w:rsid w:val="009B652E"/>
    <w:rsid w:val="009B6B3B"/>
    <w:rsid w:val="009B7B4F"/>
    <w:rsid w:val="009B7DB5"/>
    <w:rsid w:val="009C48CB"/>
    <w:rsid w:val="009D085A"/>
    <w:rsid w:val="009D30D8"/>
    <w:rsid w:val="009D63A3"/>
    <w:rsid w:val="009E3762"/>
    <w:rsid w:val="009E43F8"/>
    <w:rsid w:val="009F3867"/>
    <w:rsid w:val="009F425E"/>
    <w:rsid w:val="009F7813"/>
    <w:rsid w:val="00A007D7"/>
    <w:rsid w:val="00A016E5"/>
    <w:rsid w:val="00A04AE5"/>
    <w:rsid w:val="00A06D26"/>
    <w:rsid w:val="00A129B1"/>
    <w:rsid w:val="00A12EC6"/>
    <w:rsid w:val="00A13139"/>
    <w:rsid w:val="00A15B4F"/>
    <w:rsid w:val="00A169AD"/>
    <w:rsid w:val="00A21088"/>
    <w:rsid w:val="00A23689"/>
    <w:rsid w:val="00A2597F"/>
    <w:rsid w:val="00A26896"/>
    <w:rsid w:val="00A338E8"/>
    <w:rsid w:val="00A42D56"/>
    <w:rsid w:val="00A447E5"/>
    <w:rsid w:val="00A44A91"/>
    <w:rsid w:val="00A51290"/>
    <w:rsid w:val="00A607DB"/>
    <w:rsid w:val="00A6107E"/>
    <w:rsid w:val="00A6784D"/>
    <w:rsid w:val="00A767FD"/>
    <w:rsid w:val="00A80DFF"/>
    <w:rsid w:val="00A844CD"/>
    <w:rsid w:val="00A864AD"/>
    <w:rsid w:val="00A9274A"/>
    <w:rsid w:val="00A92952"/>
    <w:rsid w:val="00A97BC3"/>
    <w:rsid w:val="00AA3D6C"/>
    <w:rsid w:val="00AA555A"/>
    <w:rsid w:val="00AA6C56"/>
    <w:rsid w:val="00AA7FB8"/>
    <w:rsid w:val="00AB265F"/>
    <w:rsid w:val="00AB68A0"/>
    <w:rsid w:val="00AC0F6D"/>
    <w:rsid w:val="00AC7F29"/>
    <w:rsid w:val="00AD4962"/>
    <w:rsid w:val="00AD5235"/>
    <w:rsid w:val="00AF7101"/>
    <w:rsid w:val="00B017BF"/>
    <w:rsid w:val="00B01842"/>
    <w:rsid w:val="00B048CB"/>
    <w:rsid w:val="00B0795B"/>
    <w:rsid w:val="00B12FBB"/>
    <w:rsid w:val="00B13F63"/>
    <w:rsid w:val="00B15E0D"/>
    <w:rsid w:val="00B20EFF"/>
    <w:rsid w:val="00B21BBB"/>
    <w:rsid w:val="00B25D63"/>
    <w:rsid w:val="00B2738D"/>
    <w:rsid w:val="00B3286E"/>
    <w:rsid w:val="00B348A8"/>
    <w:rsid w:val="00B36D16"/>
    <w:rsid w:val="00B41F37"/>
    <w:rsid w:val="00B46EAE"/>
    <w:rsid w:val="00B4726F"/>
    <w:rsid w:val="00B51737"/>
    <w:rsid w:val="00B53D6F"/>
    <w:rsid w:val="00B550CD"/>
    <w:rsid w:val="00B61653"/>
    <w:rsid w:val="00B61D13"/>
    <w:rsid w:val="00B61F88"/>
    <w:rsid w:val="00B63E08"/>
    <w:rsid w:val="00B906E3"/>
    <w:rsid w:val="00BA0211"/>
    <w:rsid w:val="00BA0B9E"/>
    <w:rsid w:val="00BA1A2F"/>
    <w:rsid w:val="00BB1F3E"/>
    <w:rsid w:val="00BB44A8"/>
    <w:rsid w:val="00BB5BB3"/>
    <w:rsid w:val="00BB7F41"/>
    <w:rsid w:val="00BC3957"/>
    <w:rsid w:val="00BD5949"/>
    <w:rsid w:val="00BE3A85"/>
    <w:rsid w:val="00BE4B9B"/>
    <w:rsid w:val="00BE5AC9"/>
    <w:rsid w:val="00BE5FE0"/>
    <w:rsid w:val="00BF0880"/>
    <w:rsid w:val="00C03EBA"/>
    <w:rsid w:val="00C15283"/>
    <w:rsid w:val="00C1587A"/>
    <w:rsid w:val="00C240BD"/>
    <w:rsid w:val="00C241E1"/>
    <w:rsid w:val="00C27968"/>
    <w:rsid w:val="00C4058F"/>
    <w:rsid w:val="00C42848"/>
    <w:rsid w:val="00C44340"/>
    <w:rsid w:val="00C44EA0"/>
    <w:rsid w:val="00C45241"/>
    <w:rsid w:val="00C46D43"/>
    <w:rsid w:val="00C54E8C"/>
    <w:rsid w:val="00C56951"/>
    <w:rsid w:val="00C56FC2"/>
    <w:rsid w:val="00C60624"/>
    <w:rsid w:val="00C6098F"/>
    <w:rsid w:val="00C62471"/>
    <w:rsid w:val="00C62D34"/>
    <w:rsid w:val="00C641FB"/>
    <w:rsid w:val="00C734CC"/>
    <w:rsid w:val="00C7433F"/>
    <w:rsid w:val="00C74AB2"/>
    <w:rsid w:val="00C840BB"/>
    <w:rsid w:val="00C851A9"/>
    <w:rsid w:val="00C93183"/>
    <w:rsid w:val="00C95A7A"/>
    <w:rsid w:val="00C973EA"/>
    <w:rsid w:val="00CA0717"/>
    <w:rsid w:val="00CA0A04"/>
    <w:rsid w:val="00CA31C5"/>
    <w:rsid w:val="00CA573D"/>
    <w:rsid w:val="00CC1E14"/>
    <w:rsid w:val="00CC305D"/>
    <w:rsid w:val="00CD0623"/>
    <w:rsid w:val="00CD5021"/>
    <w:rsid w:val="00CD7E27"/>
    <w:rsid w:val="00CE1C5F"/>
    <w:rsid w:val="00CE5C51"/>
    <w:rsid w:val="00CE6205"/>
    <w:rsid w:val="00CF75B2"/>
    <w:rsid w:val="00CF7A33"/>
    <w:rsid w:val="00D0050E"/>
    <w:rsid w:val="00D030F5"/>
    <w:rsid w:val="00D06346"/>
    <w:rsid w:val="00D07E86"/>
    <w:rsid w:val="00D12AE9"/>
    <w:rsid w:val="00D12B06"/>
    <w:rsid w:val="00D1527A"/>
    <w:rsid w:val="00D223EE"/>
    <w:rsid w:val="00D32C13"/>
    <w:rsid w:val="00D338DB"/>
    <w:rsid w:val="00D427B1"/>
    <w:rsid w:val="00D438A1"/>
    <w:rsid w:val="00D547D9"/>
    <w:rsid w:val="00D601BE"/>
    <w:rsid w:val="00D60802"/>
    <w:rsid w:val="00D611B9"/>
    <w:rsid w:val="00D637DE"/>
    <w:rsid w:val="00D64AB1"/>
    <w:rsid w:val="00D66085"/>
    <w:rsid w:val="00D745FE"/>
    <w:rsid w:val="00D76A1D"/>
    <w:rsid w:val="00D86AB2"/>
    <w:rsid w:val="00D90E3A"/>
    <w:rsid w:val="00D928E3"/>
    <w:rsid w:val="00D961D5"/>
    <w:rsid w:val="00D96CD6"/>
    <w:rsid w:val="00DA039F"/>
    <w:rsid w:val="00DA170C"/>
    <w:rsid w:val="00DA1973"/>
    <w:rsid w:val="00DA66A5"/>
    <w:rsid w:val="00DC0F6E"/>
    <w:rsid w:val="00DC1F38"/>
    <w:rsid w:val="00DC590F"/>
    <w:rsid w:val="00DD0099"/>
    <w:rsid w:val="00DD2FFF"/>
    <w:rsid w:val="00DD45A0"/>
    <w:rsid w:val="00DF59AE"/>
    <w:rsid w:val="00E000D9"/>
    <w:rsid w:val="00E010C3"/>
    <w:rsid w:val="00E054E2"/>
    <w:rsid w:val="00E077F5"/>
    <w:rsid w:val="00E136DC"/>
    <w:rsid w:val="00E176CF"/>
    <w:rsid w:val="00E21D10"/>
    <w:rsid w:val="00E232A4"/>
    <w:rsid w:val="00E2372C"/>
    <w:rsid w:val="00E23B8D"/>
    <w:rsid w:val="00E24826"/>
    <w:rsid w:val="00E25D29"/>
    <w:rsid w:val="00E278D3"/>
    <w:rsid w:val="00E32F48"/>
    <w:rsid w:val="00E34FED"/>
    <w:rsid w:val="00E350F9"/>
    <w:rsid w:val="00E355CA"/>
    <w:rsid w:val="00E37A90"/>
    <w:rsid w:val="00E46C98"/>
    <w:rsid w:val="00E4773C"/>
    <w:rsid w:val="00E51F91"/>
    <w:rsid w:val="00E5558B"/>
    <w:rsid w:val="00E5571E"/>
    <w:rsid w:val="00E75A78"/>
    <w:rsid w:val="00E75C79"/>
    <w:rsid w:val="00E76E3C"/>
    <w:rsid w:val="00E854AF"/>
    <w:rsid w:val="00E9566C"/>
    <w:rsid w:val="00E97BCE"/>
    <w:rsid w:val="00EA305A"/>
    <w:rsid w:val="00EB2C7C"/>
    <w:rsid w:val="00EB334E"/>
    <w:rsid w:val="00EB7C32"/>
    <w:rsid w:val="00EC0CB4"/>
    <w:rsid w:val="00EC2B0A"/>
    <w:rsid w:val="00EC4593"/>
    <w:rsid w:val="00EC58D4"/>
    <w:rsid w:val="00EC7586"/>
    <w:rsid w:val="00ED6671"/>
    <w:rsid w:val="00EE3B3D"/>
    <w:rsid w:val="00EE492B"/>
    <w:rsid w:val="00EF0B77"/>
    <w:rsid w:val="00EF3062"/>
    <w:rsid w:val="00EF4905"/>
    <w:rsid w:val="00F00849"/>
    <w:rsid w:val="00F02F5F"/>
    <w:rsid w:val="00F04A80"/>
    <w:rsid w:val="00F06BC1"/>
    <w:rsid w:val="00F10782"/>
    <w:rsid w:val="00F23E89"/>
    <w:rsid w:val="00F24E77"/>
    <w:rsid w:val="00F25A67"/>
    <w:rsid w:val="00F35C64"/>
    <w:rsid w:val="00F3609F"/>
    <w:rsid w:val="00F44C8A"/>
    <w:rsid w:val="00F466B1"/>
    <w:rsid w:val="00F554C5"/>
    <w:rsid w:val="00F56615"/>
    <w:rsid w:val="00F626DF"/>
    <w:rsid w:val="00F63E3D"/>
    <w:rsid w:val="00F67331"/>
    <w:rsid w:val="00F67EB6"/>
    <w:rsid w:val="00F725A7"/>
    <w:rsid w:val="00F752F5"/>
    <w:rsid w:val="00F8061A"/>
    <w:rsid w:val="00F860EE"/>
    <w:rsid w:val="00F923EC"/>
    <w:rsid w:val="00F948DE"/>
    <w:rsid w:val="00FA2FD9"/>
    <w:rsid w:val="00FA3076"/>
    <w:rsid w:val="00FA74E6"/>
    <w:rsid w:val="00FB0A2D"/>
    <w:rsid w:val="00FC44D0"/>
    <w:rsid w:val="00FD083A"/>
    <w:rsid w:val="00FD0882"/>
    <w:rsid w:val="00FD64E9"/>
    <w:rsid w:val="00FD7C6A"/>
    <w:rsid w:val="00FE3548"/>
    <w:rsid w:val="00FE7B4A"/>
    <w:rsid w:val="00FF4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85D"/>
  </w:style>
  <w:style w:type="paragraph" w:styleId="Nagwek1">
    <w:name w:val="heading 1"/>
    <w:basedOn w:val="Normalny"/>
    <w:next w:val="Normalny"/>
    <w:qFormat/>
    <w:rsid w:val="006B685D"/>
    <w:pPr>
      <w:keepNext/>
      <w:tabs>
        <w:tab w:val="left" w:leader="dot" w:pos="9327"/>
      </w:tabs>
      <w:spacing w:line="360" w:lineRule="auto"/>
      <w:outlineLvl w:val="0"/>
    </w:pPr>
    <w:rPr>
      <w:b/>
      <w:sz w:val="24"/>
    </w:rPr>
  </w:style>
  <w:style w:type="paragraph" w:styleId="Nagwek3">
    <w:name w:val="heading 3"/>
    <w:basedOn w:val="Normalny"/>
    <w:next w:val="Normalny"/>
    <w:qFormat/>
    <w:rsid w:val="00F673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9">
    <w:name w:val="heading 9"/>
    <w:basedOn w:val="Normalny"/>
    <w:next w:val="Normalny"/>
    <w:qFormat/>
    <w:rsid w:val="00AA3D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B685D"/>
    <w:pPr>
      <w:tabs>
        <w:tab w:val="left" w:pos="1418"/>
        <w:tab w:val="left" w:leader="dot" w:pos="3119"/>
      </w:tabs>
      <w:spacing w:line="360" w:lineRule="auto"/>
      <w:jc w:val="center"/>
    </w:pPr>
    <w:rPr>
      <w:b/>
      <w:sz w:val="28"/>
    </w:rPr>
  </w:style>
  <w:style w:type="character" w:styleId="Hipercze">
    <w:name w:val="Hyperlink"/>
    <w:uiPriority w:val="99"/>
    <w:unhideWhenUsed/>
    <w:rsid w:val="008610E2"/>
    <w:rPr>
      <w:color w:val="0000FF"/>
      <w:u w:val="single"/>
    </w:rPr>
  </w:style>
  <w:style w:type="character" w:styleId="Odwoaniedokomentarza">
    <w:name w:val="annotation reference"/>
    <w:semiHidden/>
    <w:rsid w:val="00811B0B"/>
    <w:rPr>
      <w:sz w:val="16"/>
      <w:szCs w:val="16"/>
    </w:rPr>
  </w:style>
  <w:style w:type="paragraph" w:styleId="Tekstkomentarza">
    <w:name w:val="annotation text"/>
    <w:basedOn w:val="Normalny"/>
    <w:semiHidden/>
    <w:rsid w:val="00811B0B"/>
  </w:style>
  <w:style w:type="paragraph" w:styleId="Tematkomentarza">
    <w:name w:val="annotation subject"/>
    <w:basedOn w:val="Tekstkomentarza"/>
    <w:next w:val="Tekstkomentarza"/>
    <w:semiHidden/>
    <w:rsid w:val="00811B0B"/>
    <w:rPr>
      <w:b/>
      <w:bCs/>
    </w:rPr>
  </w:style>
  <w:style w:type="paragraph" w:styleId="Tekstdymka">
    <w:name w:val="Balloon Text"/>
    <w:basedOn w:val="Normalny"/>
    <w:semiHidden/>
    <w:rsid w:val="00811B0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035905"/>
    <w:pPr>
      <w:ind w:left="360"/>
      <w:jc w:val="both"/>
    </w:pPr>
    <w:rPr>
      <w:sz w:val="24"/>
      <w:szCs w:val="24"/>
    </w:rPr>
  </w:style>
  <w:style w:type="paragraph" w:styleId="Tekstpodstawowy">
    <w:name w:val="Body Text"/>
    <w:basedOn w:val="Normalny"/>
    <w:rsid w:val="00035905"/>
    <w:pPr>
      <w:spacing w:after="120"/>
    </w:pPr>
  </w:style>
  <w:style w:type="paragraph" w:styleId="Tekstpodstawowy2">
    <w:name w:val="Body Text 2"/>
    <w:basedOn w:val="Normalny"/>
    <w:rsid w:val="00F67331"/>
    <w:pPr>
      <w:spacing w:after="120" w:line="480" w:lineRule="auto"/>
    </w:pPr>
  </w:style>
  <w:style w:type="paragraph" w:styleId="Nagwek">
    <w:name w:val="header"/>
    <w:basedOn w:val="Normalny"/>
    <w:rsid w:val="00F67331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ZnakZnak1">
    <w:name w:val="Znak Znak1"/>
    <w:basedOn w:val="Normalny"/>
    <w:rsid w:val="00F67331"/>
    <w:rPr>
      <w:rFonts w:ascii="Arial" w:hAnsi="Arial" w:cs="Arial"/>
      <w:sz w:val="24"/>
      <w:szCs w:val="24"/>
    </w:rPr>
  </w:style>
  <w:style w:type="paragraph" w:customStyle="1" w:styleId="Znak">
    <w:name w:val="Znak"/>
    <w:basedOn w:val="Normalny"/>
    <w:rsid w:val="004E7F03"/>
    <w:rPr>
      <w:rFonts w:ascii="Arial" w:hAnsi="Arial" w:cs="Arial"/>
      <w:sz w:val="24"/>
      <w:szCs w:val="24"/>
    </w:rPr>
  </w:style>
  <w:style w:type="paragraph" w:customStyle="1" w:styleId="Styl">
    <w:name w:val="Styl"/>
    <w:rsid w:val="002B7E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A355B"/>
    <w:pPr>
      <w:ind w:left="720"/>
      <w:contextualSpacing/>
    </w:pPr>
  </w:style>
  <w:style w:type="paragraph" w:styleId="Stopka">
    <w:name w:val="footer"/>
    <w:basedOn w:val="Normalny"/>
    <w:link w:val="StopkaZnak"/>
    <w:unhideWhenUsed/>
    <w:rsid w:val="00697B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97B0B"/>
  </w:style>
  <w:style w:type="paragraph" w:styleId="Poprawka">
    <w:name w:val="Revision"/>
    <w:hidden/>
    <w:uiPriority w:val="99"/>
    <w:semiHidden/>
    <w:rsid w:val="00B61F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85D"/>
  </w:style>
  <w:style w:type="paragraph" w:styleId="Nagwek1">
    <w:name w:val="heading 1"/>
    <w:basedOn w:val="Normalny"/>
    <w:next w:val="Normalny"/>
    <w:qFormat/>
    <w:rsid w:val="006B685D"/>
    <w:pPr>
      <w:keepNext/>
      <w:tabs>
        <w:tab w:val="left" w:leader="dot" w:pos="9327"/>
      </w:tabs>
      <w:spacing w:line="360" w:lineRule="auto"/>
      <w:outlineLvl w:val="0"/>
    </w:pPr>
    <w:rPr>
      <w:b/>
      <w:sz w:val="24"/>
    </w:rPr>
  </w:style>
  <w:style w:type="paragraph" w:styleId="Nagwek3">
    <w:name w:val="heading 3"/>
    <w:basedOn w:val="Normalny"/>
    <w:next w:val="Normalny"/>
    <w:qFormat/>
    <w:rsid w:val="00F673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9">
    <w:name w:val="heading 9"/>
    <w:basedOn w:val="Normalny"/>
    <w:next w:val="Normalny"/>
    <w:qFormat/>
    <w:rsid w:val="00AA3D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B685D"/>
    <w:pPr>
      <w:tabs>
        <w:tab w:val="left" w:pos="1418"/>
        <w:tab w:val="left" w:leader="dot" w:pos="3119"/>
      </w:tabs>
      <w:spacing w:line="360" w:lineRule="auto"/>
      <w:jc w:val="center"/>
    </w:pPr>
    <w:rPr>
      <w:b/>
      <w:sz w:val="28"/>
    </w:rPr>
  </w:style>
  <w:style w:type="character" w:styleId="Hipercze">
    <w:name w:val="Hyperlink"/>
    <w:uiPriority w:val="99"/>
    <w:unhideWhenUsed/>
    <w:rsid w:val="008610E2"/>
    <w:rPr>
      <w:color w:val="0000FF"/>
      <w:u w:val="single"/>
    </w:rPr>
  </w:style>
  <w:style w:type="character" w:styleId="Odwoaniedokomentarza">
    <w:name w:val="annotation reference"/>
    <w:semiHidden/>
    <w:rsid w:val="00811B0B"/>
    <w:rPr>
      <w:sz w:val="16"/>
      <w:szCs w:val="16"/>
    </w:rPr>
  </w:style>
  <w:style w:type="paragraph" w:styleId="Tekstkomentarza">
    <w:name w:val="annotation text"/>
    <w:basedOn w:val="Normalny"/>
    <w:semiHidden/>
    <w:rsid w:val="00811B0B"/>
  </w:style>
  <w:style w:type="paragraph" w:styleId="Tematkomentarza">
    <w:name w:val="annotation subject"/>
    <w:basedOn w:val="Tekstkomentarza"/>
    <w:next w:val="Tekstkomentarza"/>
    <w:semiHidden/>
    <w:rsid w:val="00811B0B"/>
    <w:rPr>
      <w:b/>
      <w:bCs/>
    </w:rPr>
  </w:style>
  <w:style w:type="paragraph" w:styleId="Tekstdymka">
    <w:name w:val="Balloon Text"/>
    <w:basedOn w:val="Normalny"/>
    <w:semiHidden/>
    <w:rsid w:val="00811B0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035905"/>
    <w:pPr>
      <w:ind w:left="360"/>
      <w:jc w:val="both"/>
    </w:pPr>
    <w:rPr>
      <w:sz w:val="24"/>
      <w:szCs w:val="24"/>
    </w:rPr>
  </w:style>
  <w:style w:type="paragraph" w:styleId="Tekstpodstawowy">
    <w:name w:val="Body Text"/>
    <w:basedOn w:val="Normalny"/>
    <w:rsid w:val="00035905"/>
    <w:pPr>
      <w:spacing w:after="120"/>
    </w:pPr>
  </w:style>
  <w:style w:type="paragraph" w:styleId="Tekstpodstawowy2">
    <w:name w:val="Body Text 2"/>
    <w:basedOn w:val="Normalny"/>
    <w:rsid w:val="00F67331"/>
    <w:pPr>
      <w:spacing w:after="120" w:line="480" w:lineRule="auto"/>
    </w:pPr>
  </w:style>
  <w:style w:type="paragraph" w:styleId="Nagwek">
    <w:name w:val="header"/>
    <w:basedOn w:val="Normalny"/>
    <w:rsid w:val="00F67331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ZnakZnak1">
    <w:name w:val="Znak Znak1"/>
    <w:basedOn w:val="Normalny"/>
    <w:rsid w:val="00F67331"/>
    <w:rPr>
      <w:rFonts w:ascii="Arial" w:hAnsi="Arial" w:cs="Arial"/>
      <w:sz w:val="24"/>
      <w:szCs w:val="24"/>
    </w:rPr>
  </w:style>
  <w:style w:type="paragraph" w:customStyle="1" w:styleId="Znak">
    <w:name w:val="Znak"/>
    <w:basedOn w:val="Normalny"/>
    <w:rsid w:val="004E7F03"/>
    <w:rPr>
      <w:rFonts w:ascii="Arial" w:hAnsi="Arial" w:cs="Arial"/>
      <w:sz w:val="24"/>
      <w:szCs w:val="24"/>
    </w:rPr>
  </w:style>
  <w:style w:type="paragraph" w:customStyle="1" w:styleId="Styl">
    <w:name w:val="Styl"/>
    <w:rsid w:val="002B7E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A355B"/>
    <w:pPr>
      <w:ind w:left="720"/>
      <w:contextualSpacing/>
    </w:pPr>
  </w:style>
  <w:style w:type="paragraph" w:styleId="Stopka">
    <w:name w:val="footer"/>
    <w:basedOn w:val="Normalny"/>
    <w:link w:val="StopkaZnak"/>
    <w:unhideWhenUsed/>
    <w:rsid w:val="00697B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97B0B"/>
  </w:style>
  <w:style w:type="paragraph" w:styleId="Poprawka">
    <w:name w:val="Revision"/>
    <w:hidden/>
    <w:uiPriority w:val="99"/>
    <w:semiHidden/>
    <w:rsid w:val="00B61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4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F1FF7-845B-44F0-9A1C-A2795ADBF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6</Pages>
  <Words>2214</Words>
  <Characters>14520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KLIMAPOZ s.c.</Company>
  <LinksUpToDate>false</LinksUpToDate>
  <CharactersWithSpaces>16701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Barbara Kałasz</dc:creator>
  <cp:lastModifiedBy>Autor</cp:lastModifiedBy>
  <cp:revision>54</cp:revision>
  <cp:lastPrinted>2023-08-31T11:15:00Z</cp:lastPrinted>
  <dcterms:created xsi:type="dcterms:W3CDTF">2024-02-05T11:27:00Z</dcterms:created>
  <dcterms:modified xsi:type="dcterms:W3CDTF">2024-02-21T13:02:00Z</dcterms:modified>
</cp:coreProperties>
</file>