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6C5978">
        <w:rPr>
          <w:rFonts w:asciiTheme="minorHAnsi" w:hAnsiTheme="minorHAnsi" w:cstheme="minorHAnsi"/>
          <w:sz w:val="20"/>
          <w:szCs w:val="20"/>
        </w:rPr>
        <w:t>1</w:t>
      </w:r>
      <w:r w:rsidR="00CD0455">
        <w:rPr>
          <w:rFonts w:asciiTheme="minorHAnsi" w:hAnsiTheme="minorHAnsi" w:cstheme="minorHAnsi"/>
          <w:sz w:val="20"/>
          <w:szCs w:val="20"/>
        </w:rPr>
        <w:t>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CD0455">
        <w:rPr>
          <w:rFonts w:asciiTheme="minorHAnsi" w:hAnsiTheme="minorHAnsi" w:cstheme="minorHAnsi"/>
          <w:sz w:val="20"/>
          <w:szCs w:val="20"/>
        </w:rPr>
        <w:t>23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6C5978">
        <w:rPr>
          <w:rFonts w:asciiTheme="minorHAnsi" w:hAnsiTheme="minorHAnsi" w:cstheme="minorHAnsi"/>
          <w:sz w:val="20"/>
          <w:szCs w:val="20"/>
        </w:rPr>
        <w:t>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CD0455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</w:t>
      </w:r>
      <w:r w:rsidR="00CD0455">
        <w:rPr>
          <w:rFonts w:asciiTheme="minorHAnsi" w:hAnsiTheme="minorHAnsi" w:cstheme="minorHAnsi"/>
          <w:b w:val="0"/>
          <w:sz w:val="20"/>
          <w:szCs w:val="20"/>
        </w:rPr>
        <w:t>6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D0455">
        <w:rPr>
          <w:rFonts w:asciiTheme="minorHAnsi" w:hAnsiTheme="minorHAnsi" w:cstheme="minorHAnsi"/>
          <w:b w:val="0"/>
          <w:sz w:val="20"/>
          <w:szCs w:val="20"/>
        </w:rPr>
        <w:t xml:space="preserve">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CD0455">
        <w:rPr>
          <w:rFonts w:asciiTheme="minorHAnsi" w:hAnsiTheme="minorHAnsi" w:cstheme="minorHAnsi"/>
          <w:b w:val="0"/>
          <w:sz w:val="20"/>
          <w:szCs w:val="20"/>
        </w:rPr>
        <w:t>zmienia treść SWZ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F40A84" w:rsidRDefault="00CD0455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dodaje w projektowanych postanowieniach umowy w §3 ust. 13</w:t>
      </w:r>
      <w:r w:rsidR="00181883">
        <w:rPr>
          <w:rFonts w:asciiTheme="minorHAnsi" w:hAnsiTheme="minorHAnsi" w:cstheme="minorHAnsi"/>
          <w:sz w:val="20"/>
          <w:szCs w:val="20"/>
        </w:rPr>
        <w:t xml:space="preserve"> następujące zapisy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CD0455" w:rsidRPr="00E97A12" w:rsidRDefault="00CD0455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0455" w:rsidRPr="00CD0455" w:rsidRDefault="00CD0455" w:rsidP="00CD0455">
      <w:pPr>
        <w:pStyle w:val="Tekstpodstawowy2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kern w:val="36"/>
        </w:rPr>
      </w:pPr>
      <w:r w:rsidRPr="00CD0455">
        <w:rPr>
          <w:rFonts w:asciiTheme="minorHAnsi" w:hAnsiTheme="minorHAnsi" w:cstheme="minorHAnsi"/>
          <w:bCs/>
          <w:kern w:val="36"/>
        </w:rPr>
        <w:t>Strony dokonają zmiany wynagrodzenia zgodnie z art. 439 ust. 2 ustawy z dnia 11 września 2019 r. Prawo zamówień publicznych, na następujących zasadach: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Zmiana wynagrodzenia (+/-) może obejmować wszelkie koszty oraz zakup niezbędnych materiałów służących do realizacji umowy,. 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 w:line="240" w:lineRule="auto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Pierwsza waloryzacja może nastąpić nie wcześniej niż 90 dni od dnia upływu terminu składania ofert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 w:line="240" w:lineRule="auto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 w:line="240" w:lineRule="auto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Strony będą uprawnione do zmiany wynagrodzenia, jeżeli wskaźnik zmiany cen towarów i usług przekroczy 5 % w stosunku do miesiąca, w którym nastąpiło otwarcie ofert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maksymalna łączna wartość zmiany wynagrodzenia to 10 % wartości wynagrodzenia umownego brutto. 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Zmiana wynagrodzenia dotyczy usług zrealizowanych po jej dokonaniu</w:t>
      </w:r>
    </w:p>
    <w:p w:rsidR="00CD0455" w:rsidRPr="00CD0455" w:rsidRDefault="00CD0455" w:rsidP="00CD0455">
      <w:pPr>
        <w:numPr>
          <w:ilvl w:val="1"/>
          <w:numId w:val="22"/>
        </w:numPr>
        <w:tabs>
          <w:tab w:val="center" w:pos="4536"/>
          <w:tab w:val="left" w:pos="5670"/>
        </w:tabs>
        <w:spacing w:after="0"/>
        <w:ind w:left="850" w:hanging="357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CD0455" w:rsidRPr="00CD0455" w:rsidRDefault="00CD0455" w:rsidP="00CD0455">
      <w:pPr>
        <w:tabs>
          <w:tab w:val="center" w:pos="4536"/>
          <w:tab w:val="left" w:pos="5670"/>
        </w:tabs>
        <w:spacing w:after="0" w:line="240" w:lineRule="auto"/>
        <w:ind w:left="850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1) </w:t>
      </w: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przedmiotem Umowy są usługi, dostawy lub roboty budowlane</w:t>
      </w:r>
    </w:p>
    <w:p w:rsidR="00526A2D" w:rsidRDefault="00CD0455" w:rsidP="00CD0455">
      <w:pPr>
        <w:tabs>
          <w:tab w:val="center" w:pos="4536"/>
          <w:tab w:val="left" w:pos="5670"/>
        </w:tabs>
        <w:spacing w:after="0" w:line="240" w:lineRule="auto"/>
        <w:ind w:left="850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2) </w:t>
      </w:r>
      <w:r w:rsidRPr="00CD0455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okres obowiązywania Umowy przekracza 6 miesięcy.</w:t>
      </w:r>
    </w:p>
    <w:p w:rsidR="001D2CA3" w:rsidRDefault="001D2CA3" w:rsidP="001D2CA3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</w:p>
    <w:p w:rsidR="001D2CA3" w:rsidRPr="001D2CA3" w:rsidRDefault="001D2CA3" w:rsidP="001D2CA3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Zamawiający umieszcza na stronie prowadzonego postępowania zmodyfikowany Załącznik nr </w:t>
      </w:r>
      <w:r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4</w:t>
      </w:r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 </w:t>
      </w:r>
      <w:proofErr w:type="spellStart"/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pn</w:t>
      </w:r>
      <w:proofErr w:type="spellEnd"/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:</w:t>
      </w:r>
    </w:p>
    <w:p w:rsidR="008D0D84" w:rsidRDefault="001D2CA3" w:rsidP="001D2CA3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„</w:t>
      </w:r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23.02.2024</w:t>
      </w:r>
      <w:r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 </w:t>
      </w:r>
      <w:proofErr w:type="spellStart"/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Zalacznik</w:t>
      </w:r>
      <w:proofErr w:type="spellEnd"/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 xml:space="preserve"> nr 4 - projektowane postanowienia umowy</w:t>
      </w:r>
      <w:r w:rsidRPr="001D2CA3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”</w:t>
      </w:r>
    </w:p>
    <w:p w:rsidR="001D2CA3" w:rsidRDefault="001D2CA3" w:rsidP="001D2CA3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bookmarkStart w:id="0" w:name="_GoBack"/>
      <w:bookmarkEnd w:id="0"/>
    </w:p>
    <w:p w:rsidR="008D0D84" w:rsidRPr="00CD0455" w:rsidRDefault="00703657" w:rsidP="008D0D84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Zamawiający z</w:t>
      </w:r>
      <w:r w:rsidR="008D0D84" w:rsidRPr="00E97A12">
        <w:rPr>
          <w:rFonts w:asciiTheme="minorHAnsi" w:hAnsiTheme="minorHAnsi" w:cstheme="minorHAnsi"/>
          <w:sz w:val="20"/>
          <w:szCs w:val="20"/>
        </w:rPr>
        <w:t xml:space="preserve">godnie z art. </w:t>
      </w:r>
      <w:r w:rsidR="008D0D84" w:rsidRPr="008D0D84">
        <w:rPr>
          <w:rFonts w:asciiTheme="minorHAnsi" w:hAnsiTheme="minorHAnsi" w:cstheme="minorHAnsi"/>
          <w:sz w:val="20"/>
          <w:szCs w:val="20"/>
        </w:rPr>
        <w:t xml:space="preserve">286 ust. </w:t>
      </w:r>
      <w:r w:rsidR="008D0D84">
        <w:rPr>
          <w:rFonts w:asciiTheme="minorHAnsi" w:hAnsiTheme="minorHAnsi" w:cstheme="minorHAnsi"/>
          <w:sz w:val="20"/>
          <w:szCs w:val="20"/>
        </w:rPr>
        <w:t>3</w:t>
      </w:r>
      <w:r w:rsidR="008D0D84" w:rsidRPr="008D0D84">
        <w:rPr>
          <w:rFonts w:asciiTheme="minorHAnsi" w:hAnsiTheme="minorHAnsi" w:cstheme="minorHAnsi"/>
          <w:sz w:val="20"/>
          <w:szCs w:val="20"/>
        </w:rPr>
        <w:t xml:space="preserve"> </w:t>
      </w:r>
      <w:r w:rsidR="008D0D84" w:rsidRPr="00E97A12">
        <w:rPr>
          <w:rFonts w:asciiTheme="minorHAnsi" w:hAnsiTheme="minorHAnsi" w:cstheme="minorHAnsi"/>
          <w:sz w:val="20"/>
          <w:szCs w:val="20"/>
        </w:rPr>
        <w:t>ustawy Prawo Zamówień Publicznych z dnia 11 września 2019 r. (Dz. U. z 202</w:t>
      </w:r>
      <w:r w:rsidR="008D0D84">
        <w:rPr>
          <w:rFonts w:asciiTheme="minorHAnsi" w:hAnsiTheme="minorHAnsi" w:cstheme="minorHAnsi"/>
          <w:sz w:val="20"/>
          <w:szCs w:val="20"/>
        </w:rPr>
        <w:t>3</w:t>
      </w:r>
      <w:r w:rsidR="008D0D84" w:rsidRPr="00E97A12">
        <w:rPr>
          <w:rFonts w:asciiTheme="minorHAnsi" w:hAnsiTheme="minorHAnsi" w:cstheme="minorHAnsi"/>
          <w:sz w:val="20"/>
          <w:szCs w:val="20"/>
        </w:rPr>
        <w:t xml:space="preserve"> r. poz. </w:t>
      </w:r>
      <w:r w:rsidR="008D0D84">
        <w:rPr>
          <w:rFonts w:asciiTheme="minorHAnsi" w:hAnsiTheme="minorHAnsi" w:cstheme="minorHAnsi"/>
          <w:sz w:val="20"/>
          <w:szCs w:val="20"/>
        </w:rPr>
        <w:t>1605</w:t>
      </w:r>
      <w:r w:rsidR="008D0D84" w:rsidRPr="00E97A12">
        <w:rPr>
          <w:rFonts w:asciiTheme="minorHAnsi" w:hAnsiTheme="minorHAnsi" w:cstheme="minorHAnsi"/>
          <w:sz w:val="20"/>
          <w:szCs w:val="20"/>
        </w:rPr>
        <w:t xml:space="preserve"> ze zm.) </w:t>
      </w:r>
      <w:r>
        <w:rPr>
          <w:rFonts w:asciiTheme="minorHAnsi" w:hAnsiTheme="minorHAnsi" w:cstheme="minorHAnsi"/>
          <w:sz w:val="20"/>
          <w:szCs w:val="20"/>
        </w:rPr>
        <w:t>przedłuża</w:t>
      </w:r>
      <w:r w:rsidR="008D0D84">
        <w:rPr>
          <w:rFonts w:asciiTheme="minorHAnsi" w:hAnsiTheme="minorHAnsi" w:cstheme="minorHAnsi"/>
          <w:sz w:val="20"/>
          <w:szCs w:val="20"/>
        </w:rPr>
        <w:t xml:space="preserve"> termin składania i otwarcia ofert </w:t>
      </w:r>
      <w:r>
        <w:rPr>
          <w:rFonts w:asciiTheme="minorHAnsi" w:hAnsiTheme="minorHAnsi" w:cstheme="minorHAnsi"/>
          <w:sz w:val="20"/>
          <w:szCs w:val="20"/>
        </w:rPr>
        <w:t>do</w:t>
      </w:r>
      <w:r w:rsidR="008D0D84">
        <w:rPr>
          <w:rFonts w:asciiTheme="minorHAnsi" w:hAnsiTheme="minorHAnsi" w:cstheme="minorHAnsi"/>
          <w:sz w:val="20"/>
          <w:szCs w:val="20"/>
        </w:rPr>
        <w:t xml:space="preserve"> 04.03.2024 r. Godziny </w:t>
      </w:r>
      <w:r>
        <w:rPr>
          <w:rFonts w:asciiTheme="minorHAnsi" w:hAnsiTheme="minorHAnsi" w:cstheme="minorHAnsi"/>
          <w:sz w:val="20"/>
          <w:szCs w:val="20"/>
        </w:rPr>
        <w:t xml:space="preserve">składania i otwarcia pozostają </w:t>
      </w:r>
      <w:r w:rsidR="008D0D84">
        <w:rPr>
          <w:rFonts w:asciiTheme="minorHAnsi" w:hAnsiTheme="minorHAnsi" w:cstheme="minorHAnsi"/>
          <w:sz w:val="20"/>
          <w:szCs w:val="20"/>
        </w:rPr>
        <w:t>bez zmian.</w:t>
      </w:r>
      <w:r>
        <w:rPr>
          <w:rFonts w:asciiTheme="minorHAnsi" w:hAnsiTheme="minorHAnsi" w:cstheme="minorHAnsi"/>
          <w:sz w:val="20"/>
          <w:szCs w:val="20"/>
        </w:rPr>
        <w:t xml:space="preserve"> Zamawiający przedłuża termin związania ofertą do 02.04.2024 r.</w:t>
      </w:r>
    </w:p>
    <w:sectPr w:rsidR="008D0D84" w:rsidRPr="00CD0455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1D2CA3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65496"/>
    <w:multiLevelType w:val="hybridMultilevel"/>
    <w:tmpl w:val="0512FA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05853AE"/>
    <w:multiLevelType w:val="hybridMultilevel"/>
    <w:tmpl w:val="BDC6DADC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17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22"/>
  </w:num>
  <w:num w:numId="15">
    <w:abstractNumId w:val="2"/>
  </w:num>
  <w:num w:numId="16">
    <w:abstractNumId w:val="18"/>
  </w:num>
  <w:num w:numId="17">
    <w:abstractNumId w:val="14"/>
  </w:num>
  <w:num w:numId="18">
    <w:abstractNumId w:val="0"/>
  </w:num>
  <w:num w:numId="19">
    <w:abstractNumId w:val="9"/>
  </w:num>
  <w:num w:numId="20">
    <w:abstractNumId w:val="13"/>
  </w:num>
  <w:num w:numId="21">
    <w:abstractNumId w:val="20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1883"/>
    <w:rsid w:val="00183F53"/>
    <w:rsid w:val="001A37CF"/>
    <w:rsid w:val="001B601B"/>
    <w:rsid w:val="001C2AFB"/>
    <w:rsid w:val="001D2CA3"/>
    <w:rsid w:val="00253CAD"/>
    <w:rsid w:val="00271AD8"/>
    <w:rsid w:val="002855CF"/>
    <w:rsid w:val="002C15CC"/>
    <w:rsid w:val="002C24BC"/>
    <w:rsid w:val="00315901"/>
    <w:rsid w:val="0032681B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1A41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723B1"/>
    <w:rsid w:val="006A58FA"/>
    <w:rsid w:val="006A6BB3"/>
    <w:rsid w:val="006C5978"/>
    <w:rsid w:val="006D75DA"/>
    <w:rsid w:val="006E2363"/>
    <w:rsid w:val="006E71FB"/>
    <w:rsid w:val="00703657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A4CD0"/>
    <w:rsid w:val="008D0D84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455"/>
    <w:rsid w:val="00CD06CF"/>
    <w:rsid w:val="00CE0D73"/>
    <w:rsid w:val="00CE5F95"/>
    <w:rsid w:val="00CE7C32"/>
    <w:rsid w:val="00D35B9E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8386C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CD045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D04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rsid w:val="00CD0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CD045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D04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">
    <w:name w:val="Styl"/>
    <w:rsid w:val="00CD0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0C8B-1A5E-4322-8DB9-6D7E68E1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38</cp:revision>
  <cp:lastPrinted>2024-02-23T11:06:00Z</cp:lastPrinted>
  <dcterms:created xsi:type="dcterms:W3CDTF">2024-01-18T07:56:00Z</dcterms:created>
  <dcterms:modified xsi:type="dcterms:W3CDTF">2024-02-23T11:06:00Z</dcterms:modified>
</cp:coreProperties>
</file>