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C7" w:rsidRPr="00FE6BBD" w:rsidRDefault="00D07DC7" w:rsidP="005B06B3">
      <w:pPr>
        <w:widowControl w:val="0"/>
        <w:spacing w:after="0" w:line="360" w:lineRule="auto"/>
        <w:ind w:left="142" w:right="-1"/>
        <w:jc w:val="both"/>
        <w:outlineLvl w:val="0"/>
        <w:rPr>
          <w:rFonts w:ascii="Bookman Old Style" w:hAnsi="Bookman Old Style"/>
        </w:rPr>
      </w:pPr>
      <w:r w:rsidRPr="00FE6BBD">
        <w:rPr>
          <w:rFonts w:ascii="Bookman Old Style" w:hAnsi="Bookman Old Style"/>
        </w:rPr>
        <w:t>W</w:t>
      </w:r>
      <w:r w:rsidR="00280F04">
        <w:rPr>
          <w:rFonts w:ascii="Bookman Old Style" w:hAnsi="Bookman Old Style"/>
        </w:rPr>
        <w:t>CPiT</w:t>
      </w:r>
      <w:r w:rsidR="00C11934" w:rsidRPr="00FE6BBD">
        <w:rPr>
          <w:rFonts w:ascii="Bookman Old Style" w:hAnsi="Bookman Old Style"/>
        </w:rPr>
        <w:t>/EA/381-</w:t>
      </w:r>
      <w:r w:rsidR="006F5742">
        <w:rPr>
          <w:rFonts w:ascii="Bookman Old Style" w:hAnsi="Bookman Old Style"/>
        </w:rPr>
        <w:t>12/2024</w:t>
      </w:r>
      <w:r w:rsidRPr="00FE6BBD">
        <w:rPr>
          <w:rFonts w:ascii="Bookman Old Style" w:hAnsi="Bookman Old Style"/>
        </w:rPr>
        <w:t xml:space="preserve"> </w:t>
      </w:r>
    </w:p>
    <w:p w:rsidR="00D07DC7" w:rsidRDefault="00A8201E" w:rsidP="005B06B3">
      <w:pPr>
        <w:widowControl w:val="0"/>
        <w:spacing w:after="0" w:line="360" w:lineRule="auto"/>
        <w:ind w:left="142" w:right="-1"/>
        <w:jc w:val="right"/>
        <w:outlineLvl w:val="0"/>
        <w:rPr>
          <w:rFonts w:ascii="Bookman Old Style" w:hAnsi="Bookman Old Style"/>
        </w:rPr>
      </w:pPr>
      <w:r w:rsidRPr="00FE6BBD">
        <w:rPr>
          <w:rFonts w:ascii="Bookman Old Style" w:hAnsi="Bookman Old Style"/>
        </w:rPr>
        <w:t xml:space="preserve">Poznań, </w:t>
      </w:r>
      <w:r w:rsidR="00C84D6D">
        <w:rPr>
          <w:rFonts w:ascii="Bookman Old Style" w:hAnsi="Bookman Old Style"/>
        </w:rPr>
        <w:t>01.03.</w:t>
      </w:r>
      <w:r w:rsidR="00805B0C">
        <w:rPr>
          <w:rFonts w:ascii="Bookman Old Style" w:hAnsi="Bookman Old Style"/>
        </w:rPr>
        <w:t xml:space="preserve">2024 </w:t>
      </w:r>
      <w:r w:rsidR="00D07DC7" w:rsidRPr="00FE6BBD">
        <w:rPr>
          <w:rFonts w:ascii="Bookman Old Style" w:hAnsi="Bookman Old Style"/>
        </w:rPr>
        <w:t>r.</w:t>
      </w:r>
    </w:p>
    <w:p w:rsidR="00D02F97" w:rsidRDefault="00D02F97" w:rsidP="005B06B3">
      <w:pPr>
        <w:widowControl w:val="0"/>
        <w:spacing w:after="0" w:line="360" w:lineRule="auto"/>
        <w:ind w:left="142" w:right="-1"/>
        <w:jc w:val="right"/>
        <w:outlineLvl w:val="0"/>
        <w:rPr>
          <w:rFonts w:ascii="Bookman Old Style" w:hAnsi="Bookman Old Style"/>
        </w:rPr>
      </w:pPr>
    </w:p>
    <w:p w:rsidR="00C67CBB" w:rsidRPr="00FE6BBD" w:rsidRDefault="00C67CBB" w:rsidP="005B06B3">
      <w:pPr>
        <w:widowControl w:val="0"/>
        <w:spacing w:after="0" w:line="360" w:lineRule="auto"/>
        <w:ind w:left="142" w:right="-1"/>
        <w:jc w:val="right"/>
        <w:outlineLvl w:val="0"/>
        <w:rPr>
          <w:rFonts w:ascii="Bookman Old Style" w:hAnsi="Bookman Old Style"/>
        </w:rPr>
      </w:pPr>
    </w:p>
    <w:p w:rsidR="00D07DC7" w:rsidRPr="00FE6BBD" w:rsidRDefault="00D07DC7" w:rsidP="005B06B3">
      <w:pPr>
        <w:widowControl w:val="0"/>
        <w:spacing w:after="0" w:line="360" w:lineRule="auto"/>
        <w:ind w:left="142" w:right="-1"/>
        <w:jc w:val="both"/>
        <w:outlineLvl w:val="0"/>
        <w:rPr>
          <w:rFonts w:ascii="Bookman Old Style" w:hAnsi="Bookman Old Style"/>
        </w:rPr>
      </w:pPr>
    </w:p>
    <w:p w:rsidR="00D07DC7" w:rsidRDefault="00D07DC7" w:rsidP="005B06B3">
      <w:pPr>
        <w:widowControl w:val="0"/>
        <w:spacing w:after="0" w:line="360" w:lineRule="auto"/>
        <w:ind w:left="142" w:right="-1"/>
        <w:jc w:val="right"/>
        <w:outlineLvl w:val="0"/>
        <w:rPr>
          <w:rFonts w:ascii="Bookman Old Style" w:hAnsi="Bookman Old Style"/>
        </w:rPr>
      </w:pPr>
      <w:r w:rsidRPr="00FE6BBD">
        <w:rPr>
          <w:rFonts w:ascii="Bookman Old Style" w:hAnsi="Bookman Old Style"/>
        </w:rPr>
        <w:t>Uczestnicy postępowania</w:t>
      </w:r>
    </w:p>
    <w:p w:rsidR="00D07DC7" w:rsidRDefault="00D07DC7" w:rsidP="005B06B3">
      <w:pPr>
        <w:widowControl w:val="0"/>
        <w:spacing w:after="0" w:line="360" w:lineRule="auto"/>
        <w:ind w:left="142" w:right="-1"/>
        <w:jc w:val="both"/>
        <w:outlineLvl w:val="0"/>
        <w:rPr>
          <w:rFonts w:ascii="Bookman Old Style" w:hAnsi="Bookman Old Style"/>
        </w:rPr>
      </w:pPr>
    </w:p>
    <w:p w:rsidR="00C67CBB" w:rsidRPr="00FE6BBD" w:rsidRDefault="00C67CBB" w:rsidP="005B06B3">
      <w:pPr>
        <w:widowControl w:val="0"/>
        <w:spacing w:after="0" w:line="360" w:lineRule="auto"/>
        <w:ind w:left="142" w:right="-1"/>
        <w:jc w:val="both"/>
        <w:outlineLvl w:val="0"/>
        <w:rPr>
          <w:rFonts w:ascii="Bookman Old Style" w:hAnsi="Bookman Old Style"/>
        </w:rPr>
      </w:pPr>
    </w:p>
    <w:p w:rsidR="006F5742" w:rsidRPr="006F5742" w:rsidRDefault="00D07DC7" w:rsidP="005B06B3">
      <w:pPr>
        <w:keepLines/>
        <w:spacing w:after="0" w:line="360" w:lineRule="auto"/>
        <w:ind w:left="142" w:right="-1"/>
        <w:jc w:val="both"/>
        <w:outlineLvl w:val="0"/>
        <w:rPr>
          <w:rFonts w:ascii="Bookman Old Style" w:hAnsi="Bookman Old Style" w:cs="Arial"/>
          <w:b/>
          <w:bCs/>
        </w:rPr>
      </w:pPr>
      <w:r w:rsidRPr="00FE6BBD">
        <w:rPr>
          <w:rFonts w:ascii="Bookman Old Style" w:hAnsi="Bookman Old Style" w:cstheme="minorHAnsi"/>
          <w:b/>
        </w:rPr>
        <w:t xml:space="preserve">Dotyczy: postępowania o zamówienie publiczne w trybie </w:t>
      </w:r>
      <w:r w:rsidRPr="00FE6BBD">
        <w:rPr>
          <w:rFonts w:ascii="Bookman Old Style" w:hAnsi="Bookman Old Style" w:cs="Arial"/>
          <w:b/>
        </w:rPr>
        <w:t>podstawowym, o którym mowa w art. 275 pkt. 1 ustawy „Prawo zamówień publicznych”</w:t>
      </w:r>
      <w:r w:rsidRPr="00FE6BBD">
        <w:rPr>
          <w:rFonts w:ascii="Bookman Old Style" w:hAnsi="Bookman Old Style" w:cs="Arial"/>
          <w:b/>
          <w:bCs/>
        </w:rPr>
        <w:t xml:space="preserve"> pn. </w:t>
      </w:r>
      <w:r w:rsidR="006F5742">
        <w:rPr>
          <w:rFonts w:ascii="Bookman Old Style" w:hAnsi="Bookman Old Style" w:cs="Arial"/>
          <w:b/>
          <w:bCs/>
        </w:rPr>
        <w:t>„</w:t>
      </w:r>
      <w:r w:rsidR="006F5742" w:rsidRPr="006F5742">
        <w:rPr>
          <w:rFonts w:ascii="Bookman Old Style" w:hAnsi="Bookman Old Style" w:cs="Arial"/>
          <w:b/>
          <w:bCs/>
        </w:rPr>
        <w:t>Wymiana dźwigów osobowo-towarowych w Szpitalu w Chodzieży</w:t>
      </w:r>
      <w:r w:rsidR="006F5742">
        <w:rPr>
          <w:rFonts w:ascii="Bookman Old Style" w:hAnsi="Bookman Old Style" w:cs="Arial"/>
          <w:b/>
          <w:bCs/>
        </w:rPr>
        <w:t>”</w:t>
      </w:r>
    </w:p>
    <w:p w:rsidR="00D07DC7" w:rsidRPr="00FE6BBD" w:rsidRDefault="00D07DC7" w:rsidP="005B06B3">
      <w:pPr>
        <w:keepLines/>
        <w:spacing w:after="0" w:line="360" w:lineRule="auto"/>
        <w:ind w:left="142" w:right="-1"/>
        <w:jc w:val="both"/>
        <w:outlineLvl w:val="0"/>
        <w:rPr>
          <w:rFonts w:ascii="Bookman Old Style" w:hAnsi="Bookman Old Style"/>
          <w:b/>
        </w:rPr>
      </w:pPr>
    </w:p>
    <w:p w:rsidR="00EF4D90" w:rsidRPr="00851C54" w:rsidRDefault="001A6389" w:rsidP="005B06B3">
      <w:pPr>
        <w:pStyle w:val="Nagwek"/>
        <w:widowControl w:val="0"/>
        <w:tabs>
          <w:tab w:val="left" w:pos="2580"/>
          <w:tab w:val="center" w:pos="4422"/>
        </w:tabs>
        <w:spacing w:line="360" w:lineRule="auto"/>
        <w:ind w:left="142" w:right="-1"/>
        <w:jc w:val="both"/>
        <w:outlineLvl w:val="0"/>
        <w:rPr>
          <w:rFonts w:ascii="Bookman Old Style" w:hAnsi="Bookman Old Style" w:cstheme="minorHAnsi"/>
        </w:rPr>
      </w:pPr>
      <w:r w:rsidRPr="00851C54">
        <w:rPr>
          <w:rFonts w:ascii="Bookman Old Style" w:hAnsi="Bookman Old Style" w:cstheme="minorHAnsi"/>
        </w:rPr>
        <w:t>Zgodnie z art. 284 ust. 2 ustawy Prawo Zamówień Publicznych z dnia 11 września 2019 r. (tj. Dz. U. z 2023 r. poz. 1605 ze zm.), Wielkopolskie Centrum Pulmonologii i Torakochirurgii SP ZOZ udziela wyjaśnień dotyczących Specyfikacji Warunków Zamówienia oraz zgodnie z art. 286 ust 1 tejże ustawy</w:t>
      </w:r>
      <w:r w:rsidRPr="00084809">
        <w:rPr>
          <w:rFonts w:ascii="Bookman Old Style" w:hAnsi="Bookman Old Style" w:cstheme="minorHAnsi"/>
          <w:u w:val="single"/>
        </w:rPr>
        <w:t xml:space="preserve"> zmienia</w:t>
      </w:r>
      <w:r w:rsidRPr="00851C54">
        <w:rPr>
          <w:rFonts w:ascii="Bookman Old Style" w:hAnsi="Bookman Old Style" w:cstheme="minorHAnsi"/>
        </w:rPr>
        <w:t xml:space="preserve"> treść SWZ</w:t>
      </w:r>
    </w:p>
    <w:p w:rsidR="00EF4D90" w:rsidRPr="00FE6BBD" w:rsidRDefault="00EF4D90" w:rsidP="005B06B3">
      <w:pPr>
        <w:widowControl w:val="0"/>
        <w:spacing w:after="0" w:line="360" w:lineRule="auto"/>
        <w:ind w:left="142" w:right="-1"/>
        <w:jc w:val="both"/>
        <w:outlineLvl w:val="0"/>
        <w:rPr>
          <w:rFonts w:ascii="Bookman Old Style" w:hAnsi="Bookman Old Style" w:cstheme="minorHAnsi"/>
        </w:rPr>
      </w:pPr>
    </w:p>
    <w:p w:rsidR="00C11934" w:rsidRPr="00C67CBB" w:rsidRDefault="006F5742" w:rsidP="005B06B3">
      <w:pPr>
        <w:pStyle w:val="western"/>
        <w:spacing w:before="0" w:beforeAutospacing="0" w:after="0" w:line="360" w:lineRule="auto"/>
        <w:ind w:left="142" w:right="-1"/>
        <w:jc w:val="both"/>
        <w:outlineLvl w:val="0"/>
        <w:rPr>
          <w:rFonts w:ascii="Bookman Old Style" w:hAnsi="Bookman Old Style"/>
          <w:b/>
          <w:color w:val="00B050"/>
          <w:sz w:val="22"/>
          <w:szCs w:val="22"/>
        </w:rPr>
      </w:pPr>
      <w:r w:rsidRPr="00C67CBB">
        <w:rPr>
          <w:rFonts w:ascii="Bookman Old Style" w:hAnsi="Bookman Old Style"/>
          <w:b/>
          <w:color w:val="00B050"/>
          <w:sz w:val="22"/>
          <w:szCs w:val="22"/>
        </w:rPr>
        <w:t>PYTANIA I ODPOWIEDZI</w:t>
      </w:r>
    </w:p>
    <w:p w:rsidR="006F5742" w:rsidRPr="00FE6BBD" w:rsidRDefault="006F5742" w:rsidP="005B06B3">
      <w:pPr>
        <w:pStyle w:val="western"/>
        <w:spacing w:before="0" w:beforeAutospacing="0" w:after="0" w:line="360" w:lineRule="auto"/>
        <w:ind w:left="142" w:right="-1"/>
        <w:jc w:val="both"/>
        <w:outlineLvl w:val="0"/>
        <w:rPr>
          <w:rFonts w:ascii="Bookman Old Style" w:hAnsi="Bookman Old Style"/>
          <w:b/>
          <w:sz w:val="22"/>
          <w:szCs w:val="22"/>
        </w:rPr>
      </w:pPr>
    </w:p>
    <w:p w:rsidR="00236AFC" w:rsidRPr="00236AFC" w:rsidRDefault="00236AFC" w:rsidP="005B06B3">
      <w:pPr>
        <w:spacing w:after="0" w:line="360" w:lineRule="auto"/>
        <w:ind w:left="142" w:right="-1"/>
        <w:jc w:val="both"/>
        <w:rPr>
          <w:rFonts w:ascii="Bookman Old Style" w:hAnsi="Bookman Old Style"/>
        </w:rPr>
      </w:pPr>
      <w:r w:rsidRPr="00236AFC">
        <w:rPr>
          <w:rFonts w:ascii="Bookman Old Style" w:hAnsi="Bookman Old Style"/>
        </w:rPr>
        <w:t>1. Zamawiający wymaga aby dźwigi były przystosowane do przewozu osób ze szczególnymi potrzebami.</w:t>
      </w:r>
    </w:p>
    <w:p w:rsidR="00236AFC" w:rsidRPr="00236AFC" w:rsidRDefault="00236AFC" w:rsidP="005B06B3">
      <w:pPr>
        <w:spacing w:after="0" w:line="360" w:lineRule="auto"/>
        <w:ind w:left="142" w:right="-1"/>
        <w:jc w:val="both"/>
        <w:rPr>
          <w:rFonts w:ascii="Bookman Old Style" w:hAnsi="Bookman Old Style"/>
        </w:rPr>
      </w:pPr>
      <w:r w:rsidRPr="00236AFC">
        <w:rPr>
          <w:rFonts w:ascii="Bookman Old Style" w:hAnsi="Bookman Old Style"/>
        </w:rPr>
        <w:t>W takim przypadku należałoby przewidzieć drzwi o szerokości 900 mm, aby spełnić minimalne wymiary dla przewozu osób niepełnosprawnych na wózkach. Czy drzwi mają mieć szerokość 900 mm tak aby spełnić minimalne wymiary dla przewozu osób niepełnosprawnych na wózkach?</w:t>
      </w:r>
    </w:p>
    <w:p w:rsidR="001A6389" w:rsidRPr="001A6389" w:rsidRDefault="001A6389" w:rsidP="001A6389">
      <w:pPr>
        <w:spacing w:after="0" w:line="360" w:lineRule="auto"/>
        <w:ind w:left="142" w:right="-1"/>
        <w:jc w:val="both"/>
        <w:rPr>
          <w:rFonts w:ascii="Bookman Old Style" w:hAnsi="Bookman Old Style"/>
          <w:b/>
          <w:color w:val="00B050"/>
        </w:rPr>
      </w:pPr>
      <w:r>
        <w:rPr>
          <w:rFonts w:ascii="Bookman Old Style" w:hAnsi="Bookman Old Style"/>
          <w:b/>
          <w:color w:val="00B050"/>
        </w:rPr>
        <w:t>Odp.</w:t>
      </w:r>
      <w:r w:rsidRPr="001A6389">
        <w:rPr>
          <w:rFonts w:ascii="Bookman Old Style" w:hAnsi="Bookman Old Style"/>
          <w:b/>
          <w:color w:val="00B050"/>
        </w:rPr>
        <w:t xml:space="preserve"> Zamawiający wymaga aby dźwigi były przystosowane do przewozu osób ze szczególnymi potrzebami. Drzwi mają mieć szerokość 900 mm aby spełnić minimalne wymagania. Na etapie realizacji po demontażu istniejących drzwi szybowych należy wykonać ekspertyzę techniczną konstrukcji szybu </w:t>
      </w:r>
      <w:r w:rsidRPr="001A6389">
        <w:rPr>
          <w:rFonts w:ascii="Bookman Old Style" w:hAnsi="Bookman Old Style"/>
          <w:b/>
          <w:color w:val="00B050"/>
        </w:rPr>
        <w:lastRenderedPageBreak/>
        <w:t>dotyczącą sposobu poszerzenia otworów drzwiowych. W cenie ofertowej należy uwzględnić koszty dokumentacji projektowej i robót budowlanych.</w:t>
      </w:r>
    </w:p>
    <w:p w:rsidR="00236AFC" w:rsidRPr="00236AFC" w:rsidRDefault="00236AFC" w:rsidP="005B06B3">
      <w:pPr>
        <w:spacing w:after="0" w:line="360" w:lineRule="auto"/>
        <w:ind w:left="142" w:right="-1"/>
        <w:jc w:val="both"/>
        <w:rPr>
          <w:rFonts w:ascii="Bookman Old Style" w:hAnsi="Bookman Old Style"/>
        </w:rPr>
      </w:pPr>
      <w:r w:rsidRPr="00236AFC">
        <w:rPr>
          <w:rFonts w:ascii="Bookman Old Style" w:hAnsi="Bookman Old Style"/>
        </w:rPr>
        <w:t>2. Czy kabina ma spełniać wymogi do przewozu osób niepełnosprawnych, gdzie w takim przypadku kabina misi mieć głębokość min 1400 mm? W związku z tym, że kabina na potrzeby przewozu osób niepełnosprawnych musi mieść min. szerokość 1100 mm oraz min. głębokość 1400 mm, czy Zamawiający wymaga lub dopuszcza możliwość wykonania kabiny na przykład o szerokości 1200 mm oraz głębokości 1400 mm lub szerokości 1150 mm oraz głębokości 1550 mm ?</w:t>
      </w:r>
    </w:p>
    <w:p w:rsidR="001A6389" w:rsidRDefault="001A6389" w:rsidP="001A6389">
      <w:pPr>
        <w:spacing w:after="0" w:line="360" w:lineRule="auto"/>
        <w:ind w:left="142" w:right="-1"/>
        <w:jc w:val="both"/>
        <w:rPr>
          <w:rFonts w:ascii="Bookman Old Style" w:hAnsi="Bookman Old Style"/>
          <w:b/>
          <w:color w:val="00B050"/>
        </w:rPr>
      </w:pPr>
      <w:r>
        <w:rPr>
          <w:rFonts w:ascii="Bookman Old Style" w:hAnsi="Bookman Old Style"/>
          <w:b/>
          <w:color w:val="00B050"/>
        </w:rPr>
        <w:t>Odp.</w:t>
      </w:r>
      <w:r w:rsidRPr="001A6389">
        <w:rPr>
          <w:rFonts w:ascii="Bookman Old Style" w:hAnsi="Bookman Old Style"/>
          <w:b/>
          <w:color w:val="00B050"/>
        </w:rPr>
        <w:t xml:space="preserve"> Zamawiający wymaga aby kabina spełniała wymogi do przewozu osób niepełnosprawnych.  Zamawiający dopuszcza możliwość wykonania kabiny o szerokości 1200 mm oraz głębokości 1400 mm lub szerokości 1150 mm oraz głębokości 1550 mm.</w:t>
      </w:r>
    </w:p>
    <w:p w:rsidR="00236AFC" w:rsidRPr="00236AFC" w:rsidRDefault="00236AFC" w:rsidP="005B06B3">
      <w:pPr>
        <w:spacing w:after="0" w:line="360" w:lineRule="auto"/>
        <w:ind w:left="142" w:right="-1"/>
        <w:jc w:val="both"/>
        <w:rPr>
          <w:rFonts w:ascii="Bookman Old Style" w:hAnsi="Bookman Old Style"/>
        </w:rPr>
      </w:pPr>
      <w:r w:rsidRPr="00236AFC">
        <w:rPr>
          <w:rFonts w:ascii="Bookman Old Style" w:hAnsi="Bookman Old Style"/>
        </w:rPr>
        <w:t>3. Czy Wykonawca zobowiązany jest zapewnić comiesięczny bezpłatny serwis (co 30 dni) wraz z świadczeniem pogotowia dźwigowego oraz przygotowywaniem urządzenia do corocznego badania UDT?</w:t>
      </w:r>
    </w:p>
    <w:p w:rsidR="00236AFC" w:rsidRPr="00236AFC" w:rsidRDefault="00236AFC" w:rsidP="005B06B3">
      <w:pPr>
        <w:spacing w:after="0" w:line="360" w:lineRule="auto"/>
        <w:ind w:left="142" w:right="-1"/>
        <w:jc w:val="both"/>
        <w:rPr>
          <w:rFonts w:ascii="Bookman Old Style" w:hAnsi="Bookman Old Style"/>
          <w:b/>
          <w:color w:val="00B050"/>
        </w:rPr>
      </w:pPr>
      <w:r w:rsidRPr="00497C19">
        <w:rPr>
          <w:rFonts w:ascii="Bookman Old Style" w:hAnsi="Bookman Old Style"/>
          <w:b/>
          <w:color w:val="00B050"/>
        </w:rPr>
        <w:t xml:space="preserve">Odp. </w:t>
      </w:r>
      <w:r w:rsidRPr="00236AFC">
        <w:rPr>
          <w:rFonts w:ascii="Bookman Old Style" w:hAnsi="Bookman Old Style"/>
          <w:b/>
          <w:color w:val="00B050"/>
        </w:rPr>
        <w:t>Tak, zgodnie z Załącznikiem nr 4 – projektowane postanowienia umowy.</w:t>
      </w:r>
    </w:p>
    <w:p w:rsidR="00236AFC" w:rsidRPr="00236AFC" w:rsidRDefault="00236AFC" w:rsidP="005B06B3">
      <w:pPr>
        <w:spacing w:after="0" w:line="360" w:lineRule="auto"/>
        <w:ind w:left="142" w:right="-1"/>
        <w:jc w:val="both"/>
        <w:rPr>
          <w:rFonts w:ascii="Bookman Old Style" w:hAnsi="Bookman Old Style"/>
        </w:rPr>
      </w:pPr>
      <w:r w:rsidRPr="00236AFC">
        <w:rPr>
          <w:rFonts w:ascii="Bookman Old Style" w:hAnsi="Bookman Old Style"/>
        </w:rPr>
        <w:t>4. Czy sterowania mają być otwarte umożliwiające serwis dźwigów różnym podmiotem bez potrzeby programowania sterowań innymi urządzeniami niż te, które dostarczone zostaną Zamawiającemu oraz nie będzie potrzeby odpłatnej aktualizacji oprogramowania tych urządzeń w całym okresie ich eksploatacji?</w:t>
      </w:r>
    </w:p>
    <w:p w:rsidR="00236AFC" w:rsidRPr="00236AFC" w:rsidRDefault="00236AFC" w:rsidP="005B06B3">
      <w:pPr>
        <w:spacing w:after="0" w:line="360" w:lineRule="auto"/>
        <w:ind w:left="142" w:right="-1"/>
        <w:jc w:val="both"/>
        <w:rPr>
          <w:rFonts w:ascii="Bookman Old Style" w:hAnsi="Bookman Old Style"/>
          <w:b/>
          <w:color w:val="00B050"/>
        </w:rPr>
      </w:pPr>
      <w:r w:rsidRPr="00A60B37">
        <w:rPr>
          <w:rFonts w:ascii="Bookman Old Style" w:hAnsi="Bookman Old Style"/>
          <w:b/>
          <w:color w:val="00B050"/>
        </w:rPr>
        <w:t xml:space="preserve">Odp. </w:t>
      </w:r>
      <w:r w:rsidRPr="00236AFC">
        <w:rPr>
          <w:rFonts w:ascii="Bookman Old Style" w:hAnsi="Bookman Old Style"/>
          <w:b/>
          <w:color w:val="00B050"/>
        </w:rPr>
        <w:t>Tak, zgodnie z OPZ.</w:t>
      </w:r>
    </w:p>
    <w:p w:rsidR="00236AFC" w:rsidRPr="00236AFC" w:rsidRDefault="00236AFC" w:rsidP="005B06B3">
      <w:pPr>
        <w:spacing w:after="0" w:line="360" w:lineRule="auto"/>
        <w:ind w:left="142" w:right="-1"/>
        <w:jc w:val="both"/>
        <w:rPr>
          <w:rFonts w:ascii="Bookman Old Style" w:hAnsi="Bookman Old Style"/>
        </w:rPr>
      </w:pPr>
      <w:r w:rsidRPr="00236AFC">
        <w:rPr>
          <w:rFonts w:ascii="Bookman Old Style" w:hAnsi="Bookman Old Style"/>
        </w:rPr>
        <w:t>5. Czy oferowany dźwig ma być oparty na ogólnodostępnych podzespołach (dostępnych również poza siecią handlową producenta, pozbawionych patentów i rozwiązań dedykowanych) umożliwiających swobodną konserwację przez inne firmy dźwigowe?</w:t>
      </w:r>
    </w:p>
    <w:p w:rsidR="00236AFC" w:rsidRPr="00236AFC" w:rsidRDefault="00236AFC" w:rsidP="005B06B3">
      <w:pPr>
        <w:spacing w:after="0" w:line="360" w:lineRule="auto"/>
        <w:ind w:left="142" w:right="-1"/>
        <w:jc w:val="both"/>
        <w:rPr>
          <w:rFonts w:ascii="Bookman Old Style" w:hAnsi="Bookman Old Style"/>
          <w:b/>
          <w:color w:val="00B050"/>
        </w:rPr>
      </w:pPr>
      <w:r w:rsidRPr="00A60B37">
        <w:rPr>
          <w:rFonts w:ascii="Bookman Old Style" w:hAnsi="Bookman Old Style"/>
          <w:b/>
          <w:color w:val="00B050"/>
        </w:rPr>
        <w:t xml:space="preserve">Odp. </w:t>
      </w:r>
      <w:r w:rsidRPr="00236AFC">
        <w:rPr>
          <w:rFonts w:ascii="Bookman Old Style" w:hAnsi="Bookman Old Style"/>
          <w:b/>
          <w:color w:val="00B050"/>
        </w:rPr>
        <w:t>Tak, zgodnie z OPZ.</w:t>
      </w:r>
    </w:p>
    <w:p w:rsidR="00236AFC" w:rsidRPr="00236AFC" w:rsidRDefault="00236AFC" w:rsidP="005B06B3">
      <w:pPr>
        <w:spacing w:after="0" w:line="360" w:lineRule="auto"/>
        <w:ind w:left="142" w:right="-1"/>
        <w:jc w:val="both"/>
        <w:rPr>
          <w:rFonts w:ascii="Bookman Old Style" w:hAnsi="Bookman Old Style"/>
        </w:rPr>
      </w:pPr>
      <w:r w:rsidRPr="00236AFC">
        <w:rPr>
          <w:rFonts w:ascii="Bookman Old Style" w:hAnsi="Bookman Old Style"/>
        </w:rPr>
        <w:t>6. Czy tło przycisków wezwań powinno być kontrastowe np. czarne tak aby znacząco kontrastować od stali nierdzewnej i ułatwić korzystanie windy osobom słabowidzącym oraz starszym?</w:t>
      </w:r>
    </w:p>
    <w:p w:rsidR="00236AFC" w:rsidRPr="00236AFC" w:rsidRDefault="00236AFC" w:rsidP="005B06B3">
      <w:pPr>
        <w:spacing w:after="0" w:line="360" w:lineRule="auto"/>
        <w:ind w:left="142" w:right="-1"/>
        <w:jc w:val="both"/>
        <w:rPr>
          <w:rFonts w:ascii="Bookman Old Style" w:hAnsi="Bookman Old Style"/>
          <w:b/>
          <w:color w:val="00B050"/>
        </w:rPr>
      </w:pPr>
      <w:r w:rsidRPr="00A60B37">
        <w:rPr>
          <w:rFonts w:ascii="Bookman Old Style" w:hAnsi="Bookman Old Style"/>
          <w:b/>
          <w:color w:val="00B050"/>
        </w:rPr>
        <w:lastRenderedPageBreak/>
        <w:t xml:space="preserve">Odp. </w:t>
      </w:r>
      <w:r w:rsidRPr="00236AFC">
        <w:rPr>
          <w:rFonts w:ascii="Bookman Old Style" w:hAnsi="Bookman Old Style"/>
          <w:b/>
          <w:color w:val="00B050"/>
        </w:rPr>
        <w:t>Tak, zgodnie z OPZ: kontrast elementów panelu dyspozycji w stosunku do tła powinien wynosić min. 60 LRV. Kolorystykę należy uzgodnić z Zamawiającym.</w:t>
      </w:r>
    </w:p>
    <w:p w:rsidR="00C67CBB" w:rsidRDefault="00C67CBB" w:rsidP="005B06B3">
      <w:pPr>
        <w:tabs>
          <w:tab w:val="left" w:pos="426"/>
        </w:tabs>
        <w:spacing w:after="0" w:line="360" w:lineRule="auto"/>
        <w:ind w:left="142" w:right="-1"/>
        <w:jc w:val="both"/>
        <w:outlineLvl w:val="0"/>
        <w:rPr>
          <w:rFonts w:ascii="Bookman Old Style" w:eastAsia="Segoe UI" w:hAnsi="Bookman Old Style" w:cs="Tahoma"/>
          <w:b/>
          <w:color w:val="00B050"/>
          <w:lang w:eastAsia="pl-PL"/>
        </w:rPr>
      </w:pPr>
    </w:p>
    <w:p w:rsidR="00707AF9" w:rsidRDefault="001A6389" w:rsidP="005B06B3">
      <w:pPr>
        <w:tabs>
          <w:tab w:val="left" w:pos="426"/>
        </w:tabs>
        <w:spacing w:after="0" w:line="360" w:lineRule="auto"/>
        <w:ind w:left="142" w:right="-1"/>
        <w:jc w:val="both"/>
        <w:outlineLvl w:val="0"/>
        <w:rPr>
          <w:rFonts w:ascii="Bookman Old Style" w:eastAsia="Segoe UI" w:hAnsi="Bookman Old Style" w:cs="Tahoma"/>
          <w:lang w:eastAsia="pl-PL"/>
        </w:rPr>
      </w:pPr>
      <w:r w:rsidRPr="00707AF9">
        <w:rPr>
          <w:rFonts w:ascii="Bookman Old Style" w:eastAsia="Segoe UI" w:hAnsi="Bookman Old Style" w:cs="Tahoma"/>
          <w:lang w:eastAsia="pl-PL"/>
        </w:rPr>
        <w:t xml:space="preserve">Zamawiający zmienia </w:t>
      </w:r>
      <w:r w:rsidR="00084809">
        <w:rPr>
          <w:rFonts w:ascii="Bookman Old Style" w:eastAsia="Segoe UI" w:hAnsi="Bookman Old Style" w:cs="Tahoma"/>
          <w:lang w:eastAsia="pl-PL"/>
        </w:rPr>
        <w:t>treść</w:t>
      </w:r>
      <w:bookmarkStart w:id="0" w:name="_GoBack"/>
      <w:bookmarkEnd w:id="0"/>
      <w:r w:rsidR="00707AF9">
        <w:rPr>
          <w:rFonts w:ascii="Bookman Old Style" w:eastAsia="Segoe UI" w:hAnsi="Bookman Old Style" w:cs="Tahoma"/>
          <w:lang w:eastAsia="pl-PL"/>
        </w:rPr>
        <w:t xml:space="preserve"> SWZ modyfikując </w:t>
      </w:r>
      <w:r w:rsidRPr="00707AF9">
        <w:rPr>
          <w:rFonts w:ascii="Bookman Old Style" w:eastAsia="Segoe UI" w:hAnsi="Bookman Old Style" w:cs="Tahoma"/>
          <w:lang w:eastAsia="pl-PL"/>
        </w:rPr>
        <w:t>opis przedmiotu zamówienia</w:t>
      </w:r>
      <w:r w:rsidR="00707AF9">
        <w:rPr>
          <w:rFonts w:ascii="Bookman Old Style" w:eastAsia="Segoe UI" w:hAnsi="Bookman Old Style" w:cs="Tahoma"/>
          <w:lang w:eastAsia="pl-PL"/>
        </w:rPr>
        <w:t>.</w:t>
      </w:r>
    </w:p>
    <w:p w:rsidR="001A6389" w:rsidRPr="00707AF9" w:rsidRDefault="00707AF9" w:rsidP="005B06B3">
      <w:pPr>
        <w:tabs>
          <w:tab w:val="left" w:pos="426"/>
        </w:tabs>
        <w:spacing w:after="0" w:line="360" w:lineRule="auto"/>
        <w:ind w:left="142" w:right="-1"/>
        <w:jc w:val="both"/>
        <w:outlineLvl w:val="0"/>
        <w:rPr>
          <w:rFonts w:ascii="Bookman Old Style" w:eastAsia="Segoe UI" w:hAnsi="Bookman Old Style" w:cs="Tahoma"/>
          <w:lang w:eastAsia="pl-PL"/>
        </w:rPr>
      </w:pPr>
      <w:r>
        <w:rPr>
          <w:rFonts w:ascii="Bookman Old Style" w:eastAsia="Segoe UI" w:hAnsi="Bookman Old Style" w:cs="Tahoma"/>
          <w:lang w:eastAsia="pl-PL"/>
        </w:rPr>
        <w:t>Zamawiający</w:t>
      </w:r>
      <w:r w:rsidR="001A6389" w:rsidRPr="00707AF9">
        <w:rPr>
          <w:rFonts w:ascii="Bookman Old Style" w:eastAsia="Segoe UI" w:hAnsi="Bookman Old Style" w:cs="Tahoma"/>
          <w:lang w:eastAsia="pl-PL"/>
        </w:rPr>
        <w:t xml:space="preserve"> zamieszcza na stronie prowadzonego postępowania plik pn</w:t>
      </w:r>
      <w:r w:rsidRPr="00707AF9">
        <w:rPr>
          <w:rFonts w:ascii="Bookman Old Style" w:eastAsia="Segoe UI" w:hAnsi="Bookman Old Style" w:cs="Tahoma"/>
          <w:lang w:eastAsia="pl-PL"/>
        </w:rPr>
        <w:t>.</w:t>
      </w:r>
      <w:r w:rsidR="001A6389" w:rsidRPr="00707AF9">
        <w:rPr>
          <w:rFonts w:ascii="Bookman Old Style" w:eastAsia="Segoe UI" w:hAnsi="Bookman Old Style" w:cs="Tahoma"/>
          <w:lang w:eastAsia="pl-PL"/>
        </w:rPr>
        <w:t xml:space="preserve">: </w:t>
      </w:r>
      <w:r w:rsidRPr="00707AF9">
        <w:rPr>
          <w:rFonts w:ascii="Bookman Old Style" w:eastAsia="Segoe UI" w:hAnsi="Bookman Old Style" w:cs="Tahoma"/>
          <w:b/>
          <w:color w:val="00B050"/>
          <w:lang w:eastAsia="pl-PL"/>
        </w:rPr>
        <w:t>„</w:t>
      </w:r>
      <w:r w:rsidR="001A6389" w:rsidRPr="00707AF9">
        <w:rPr>
          <w:rFonts w:ascii="Bookman Old Style" w:eastAsia="Segoe UI" w:hAnsi="Bookman Old Style" w:cs="Tahoma"/>
          <w:b/>
          <w:color w:val="00B050"/>
          <w:lang w:eastAsia="pl-PL"/>
        </w:rPr>
        <w:t>Załącznik nr 1 –opis przedmiotu za</w:t>
      </w:r>
      <w:r w:rsidRPr="00707AF9">
        <w:rPr>
          <w:rFonts w:ascii="Bookman Old Style" w:eastAsia="Segoe UI" w:hAnsi="Bookman Old Style" w:cs="Tahoma"/>
          <w:b/>
          <w:color w:val="00B050"/>
          <w:lang w:eastAsia="pl-PL"/>
        </w:rPr>
        <w:t>mówienia NOWY”.</w:t>
      </w:r>
    </w:p>
    <w:p w:rsidR="00707AF9" w:rsidRPr="00C67CBB" w:rsidRDefault="00707AF9" w:rsidP="005B06B3">
      <w:pPr>
        <w:tabs>
          <w:tab w:val="left" w:pos="426"/>
        </w:tabs>
        <w:spacing w:after="0" w:line="360" w:lineRule="auto"/>
        <w:ind w:left="142" w:right="-1"/>
        <w:jc w:val="both"/>
        <w:outlineLvl w:val="0"/>
        <w:rPr>
          <w:rFonts w:ascii="Bookman Old Style" w:eastAsia="Segoe UI" w:hAnsi="Bookman Old Style" w:cs="Tahoma"/>
          <w:b/>
          <w:color w:val="00B050"/>
          <w:lang w:eastAsia="pl-PL"/>
        </w:rPr>
      </w:pPr>
    </w:p>
    <w:p w:rsidR="00270F78" w:rsidRDefault="00EE2D67" w:rsidP="005B06B3">
      <w:pPr>
        <w:tabs>
          <w:tab w:val="left" w:pos="426"/>
        </w:tabs>
        <w:spacing w:after="0" w:line="360" w:lineRule="auto"/>
        <w:ind w:left="142" w:right="-1"/>
        <w:jc w:val="both"/>
        <w:outlineLvl w:val="0"/>
        <w:rPr>
          <w:rFonts w:ascii="Bookman Old Style" w:hAnsi="Bookman Old Style"/>
          <w:b/>
        </w:rPr>
      </w:pPr>
      <w:r w:rsidRPr="00EE2D67">
        <w:rPr>
          <w:rFonts w:ascii="Bookman Old Style" w:hAnsi="Bookman Old Style"/>
          <w:b/>
        </w:rPr>
        <w:t>PRZEDŁUŻENIE TERMINU SKŁADANIA OFERT</w:t>
      </w:r>
    </w:p>
    <w:p w:rsidR="00C67CBB" w:rsidRDefault="00C67CBB" w:rsidP="005B06B3">
      <w:pPr>
        <w:tabs>
          <w:tab w:val="left" w:pos="426"/>
        </w:tabs>
        <w:spacing w:after="0" w:line="360" w:lineRule="auto"/>
        <w:ind w:left="142" w:right="-1"/>
        <w:jc w:val="both"/>
        <w:outlineLvl w:val="0"/>
        <w:rPr>
          <w:rFonts w:ascii="Bookman Old Style" w:hAnsi="Bookman Old Style"/>
          <w:b/>
        </w:rPr>
      </w:pPr>
    </w:p>
    <w:p w:rsidR="00BB0174" w:rsidRPr="00FE6BBD" w:rsidRDefault="007C4098" w:rsidP="005B06B3">
      <w:pPr>
        <w:widowControl w:val="0"/>
        <w:spacing w:after="0" w:line="360" w:lineRule="auto"/>
        <w:ind w:left="142" w:right="-1"/>
        <w:jc w:val="both"/>
        <w:outlineLvl w:val="0"/>
        <w:rPr>
          <w:rFonts w:ascii="Bookman Old Style" w:hAnsi="Bookman Old Style"/>
          <w:b/>
          <w:color w:val="0070C0"/>
        </w:rPr>
      </w:pPr>
      <w:r w:rsidRPr="00FE6BBD">
        <w:rPr>
          <w:rFonts w:ascii="Bookman Old Style" w:hAnsi="Bookman Old Style"/>
        </w:rPr>
        <w:t>Zamawiający dzia</w:t>
      </w:r>
      <w:r w:rsidR="001361F2" w:rsidRPr="00FE6BBD">
        <w:rPr>
          <w:rFonts w:ascii="Bookman Old Style" w:hAnsi="Bookman Old Style"/>
        </w:rPr>
        <w:t xml:space="preserve">łając </w:t>
      </w:r>
      <w:r w:rsidR="0069002F" w:rsidRPr="00FE6BBD">
        <w:rPr>
          <w:rFonts w:ascii="Bookman Old Style" w:hAnsi="Bookman Old Style"/>
        </w:rPr>
        <w:t>zgodnie z</w:t>
      </w:r>
      <w:r w:rsidR="001361F2" w:rsidRPr="00FE6BBD">
        <w:rPr>
          <w:rFonts w:ascii="Bookman Old Style" w:hAnsi="Bookman Old Style"/>
        </w:rPr>
        <w:t xml:space="preserve"> art. 286</w:t>
      </w:r>
      <w:r w:rsidRPr="00FE6BBD">
        <w:rPr>
          <w:rFonts w:ascii="Bookman Old Style" w:hAnsi="Bookman Old Style"/>
        </w:rPr>
        <w:t xml:space="preserve"> ust. </w:t>
      </w:r>
      <w:r w:rsidRPr="00FE6BBD">
        <w:rPr>
          <w:rFonts w:ascii="Bookman Old Style" w:hAnsi="Bookman Old Style"/>
          <w:shd w:val="clear" w:color="auto" w:fill="FFFFFF"/>
        </w:rPr>
        <w:t>3</w:t>
      </w:r>
      <w:r w:rsidRPr="00FE6BBD">
        <w:rPr>
          <w:rFonts w:ascii="Bookman Old Style" w:hAnsi="Bookman Old Style"/>
        </w:rPr>
        <w:t xml:space="preserve"> ustawy </w:t>
      </w:r>
      <w:r w:rsidR="00E22F4D" w:rsidRPr="00FE6BBD">
        <w:rPr>
          <w:rFonts w:ascii="Bookman Old Style" w:hAnsi="Bookman Old Style"/>
        </w:rPr>
        <w:t>„</w:t>
      </w:r>
      <w:r w:rsidRPr="00FE6BBD">
        <w:rPr>
          <w:rFonts w:ascii="Bookman Old Style" w:hAnsi="Bookman Old Style"/>
        </w:rPr>
        <w:t>Prawo Zamówień Publicznych</w:t>
      </w:r>
      <w:r w:rsidR="00E22F4D" w:rsidRPr="00FE6BBD">
        <w:rPr>
          <w:rFonts w:ascii="Bookman Old Style" w:hAnsi="Bookman Old Style"/>
        </w:rPr>
        <w:t>”</w:t>
      </w:r>
      <w:r w:rsidRPr="00FE6BBD">
        <w:rPr>
          <w:rFonts w:ascii="Bookman Old Style" w:hAnsi="Bookman Old Style"/>
        </w:rPr>
        <w:t xml:space="preserve"> </w:t>
      </w:r>
      <w:r w:rsidRPr="00FE6BBD">
        <w:rPr>
          <w:rFonts w:ascii="Bookman Old Style" w:hAnsi="Bookman Old Style"/>
          <w:b/>
          <w:color w:val="0070C0"/>
        </w:rPr>
        <w:t xml:space="preserve">przedłuża termin składania i otwarcia ofert do </w:t>
      </w:r>
      <w:r w:rsidR="00707AF9">
        <w:rPr>
          <w:rFonts w:ascii="Bookman Old Style" w:hAnsi="Bookman Old Style"/>
          <w:b/>
          <w:color w:val="0070C0"/>
          <w:u w:val="single"/>
        </w:rPr>
        <w:t>08</w:t>
      </w:r>
      <w:r w:rsidR="00C67CBB">
        <w:rPr>
          <w:rFonts w:ascii="Bookman Old Style" w:hAnsi="Bookman Old Style"/>
          <w:b/>
          <w:color w:val="0070C0"/>
          <w:u w:val="single"/>
        </w:rPr>
        <w:t>.03.</w:t>
      </w:r>
      <w:r w:rsidR="00384B47">
        <w:rPr>
          <w:rFonts w:ascii="Bookman Old Style" w:hAnsi="Bookman Old Style"/>
          <w:b/>
          <w:color w:val="0070C0"/>
          <w:u w:val="single"/>
        </w:rPr>
        <w:t>2024</w:t>
      </w:r>
      <w:r w:rsidR="00D032BF" w:rsidRPr="00FE6BBD">
        <w:rPr>
          <w:rFonts w:ascii="Bookman Old Style" w:hAnsi="Bookman Old Style"/>
          <w:b/>
          <w:color w:val="0070C0"/>
          <w:u w:val="single"/>
        </w:rPr>
        <w:t xml:space="preserve"> r.</w:t>
      </w:r>
      <w:r w:rsidR="002A327D" w:rsidRPr="00FE6BBD">
        <w:rPr>
          <w:rFonts w:ascii="Bookman Old Style" w:hAnsi="Bookman Old Style"/>
          <w:b/>
          <w:color w:val="0070C0"/>
          <w:u w:val="single"/>
        </w:rPr>
        <w:t xml:space="preserve"> </w:t>
      </w:r>
      <w:r w:rsidR="00BB0174" w:rsidRPr="00FE6BBD">
        <w:rPr>
          <w:rFonts w:ascii="Bookman Old Style" w:hAnsi="Bookman Old Style"/>
          <w:b/>
          <w:color w:val="0070C0"/>
        </w:rPr>
        <w:t>Godziny składania i otwarcia ofert pozostają bez zmian.</w:t>
      </w:r>
    </w:p>
    <w:p w:rsidR="00EE4B69" w:rsidRPr="00FE6BBD" w:rsidRDefault="00EE4B69" w:rsidP="005B06B3">
      <w:pPr>
        <w:widowControl w:val="0"/>
        <w:spacing w:after="0" w:line="360" w:lineRule="auto"/>
        <w:ind w:left="142" w:right="-1"/>
        <w:jc w:val="both"/>
        <w:outlineLvl w:val="0"/>
        <w:rPr>
          <w:rFonts w:ascii="Bookman Old Style" w:hAnsi="Bookman Old Style"/>
          <w:b/>
          <w:color w:val="0070C0"/>
        </w:rPr>
      </w:pPr>
      <w:r w:rsidRPr="00FE6BBD">
        <w:rPr>
          <w:rFonts w:ascii="Bookman Old Style" w:hAnsi="Bookman Old Style"/>
          <w:b/>
          <w:color w:val="0070C0"/>
        </w:rPr>
        <w:t xml:space="preserve">Zamawiający przedłuża termin związania ofertą do </w:t>
      </w:r>
      <w:r w:rsidR="00707AF9">
        <w:rPr>
          <w:rFonts w:ascii="Bookman Old Style" w:hAnsi="Bookman Old Style"/>
          <w:b/>
          <w:color w:val="0070C0"/>
          <w:u w:val="single"/>
        </w:rPr>
        <w:t>06</w:t>
      </w:r>
      <w:r w:rsidR="00236AFC" w:rsidRPr="00236AFC">
        <w:rPr>
          <w:rFonts w:ascii="Bookman Old Style" w:hAnsi="Bookman Old Style"/>
          <w:b/>
          <w:color w:val="0070C0"/>
          <w:u w:val="single"/>
        </w:rPr>
        <w:t>.04.2024 r.</w:t>
      </w:r>
    </w:p>
    <w:p w:rsidR="00FE6BBD" w:rsidRPr="00FE6BBD" w:rsidRDefault="00FE6BBD" w:rsidP="005B06B3">
      <w:pPr>
        <w:widowControl w:val="0"/>
        <w:spacing w:after="0" w:line="360" w:lineRule="auto"/>
        <w:ind w:left="142" w:right="-1"/>
        <w:jc w:val="both"/>
        <w:outlineLvl w:val="0"/>
        <w:rPr>
          <w:rFonts w:ascii="Bookman Old Style" w:hAnsi="Bookman Old Style"/>
          <w:b/>
          <w:color w:val="0070C0"/>
        </w:rPr>
      </w:pPr>
    </w:p>
    <w:sectPr w:rsidR="00FE6BBD" w:rsidRPr="00FE6BBD" w:rsidSect="00236AFC">
      <w:headerReference w:type="default" r:id="rId9"/>
      <w:footerReference w:type="default" r:id="rId10"/>
      <w:pgSz w:w="11906" w:h="16838" w:code="9"/>
      <w:pgMar w:top="2269" w:right="1274" w:bottom="269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446" w:rsidRDefault="002B3446" w:rsidP="00F92ECB">
      <w:pPr>
        <w:spacing w:after="0" w:line="240" w:lineRule="auto"/>
      </w:pPr>
      <w:r>
        <w:separator/>
      </w:r>
    </w:p>
  </w:endnote>
  <w:endnote w:type="continuationSeparator" w:id="0">
    <w:p w:rsidR="002B3446" w:rsidRDefault="002B3446"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446" w:rsidRDefault="00BA6B0E">
    <w:pPr>
      <w:pStyle w:val="Stopka"/>
    </w:pPr>
    <w:r>
      <w:fldChar w:fldCharType="begin"/>
    </w:r>
    <w:r>
      <w:instrText xml:space="preserve"> PAGE   \* MERGEFORMAT </w:instrText>
    </w:r>
    <w:r>
      <w:fldChar w:fldCharType="separate"/>
    </w:r>
    <w:r w:rsidR="00666759">
      <w:rPr>
        <w:noProof/>
      </w:rPr>
      <w:t>2</w:t>
    </w:r>
    <w:r>
      <w:rPr>
        <w:noProof/>
      </w:rPr>
      <w:fldChar w:fldCharType="end"/>
    </w:r>
    <w:r w:rsidR="002B3446">
      <w:rPr>
        <w:noProof/>
        <w:lang w:eastAsia="pl-PL"/>
      </w:rPr>
      <w:drawing>
        <wp:anchor distT="0" distB="0" distL="114300" distR="114300" simplePos="0" relativeHeight="251659264" behindDoc="1" locked="0" layoutInCell="1" allowOverlap="1" wp14:anchorId="6C502039" wp14:editId="58F11FBE">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446" w:rsidRDefault="002B3446" w:rsidP="00F92ECB">
      <w:pPr>
        <w:spacing w:after="0" w:line="240" w:lineRule="auto"/>
      </w:pPr>
      <w:r>
        <w:separator/>
      </w:r>
    </w:p>
  </w:footnote>
  <w:footnote w:type="continuationSeparator" w:id="0">
    <w:p w:rsidR="002B3446" w:rsidRDefault="002B3446"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446" w:rsidRDefault="002B3446">
    <w:pPr>
      <w:pStyle w:val="Nagwek"/>
    </w:pPr>
    <w:r>
      <w:rPr>
        <w:noProof/>
        <w:lang w:eastAsia="pl-PL"/>
      </w:rPr>
      <w:drawing>
        <wp:anchor distT="0" distB="0" distL="114300" distR="114300" simplePos="0" relativeHeight="251657216" behindDoc="1" locked="0" layoutInCell="1" allowOverlap="1" wp14:anchorId="0BB8EE50" wp14:editId="509B2E68">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A7C68E8"/>
    <w:multiLevelType w:val="hybridMultilevel"/>
    <w:tmpl w:val="D4E6181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EB7495"/>
    <w:multiLevelType w:val="hybridMultilevel"/>
    <w:tmpl w:val="59600D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59519CA"/>
    <w:multiLevelType w:val="hybridMultilevel"/>
    <w:tmpl w:val="6C0EF70E"/>
    <w:lvl w:ilvl="0" w:tplc="47ACFB6E">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
    <w:nsid w:val="17147CCF"/>
    <w:multiLevelType w:val="hybridMultilevel"/>
    <w:tmpl w:val="FBACB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8C26EC0"/>
    <w:multiLevelType w:val="hybridMultilevel"/>
    <w:tmpl w:val="5E648752"/>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C7E89730">
      <w:start w:val="1"/>
      <w:numFmt w:val="decimal"/>
      <w:lvlText w:val="%3)"/>
      <w:lvlJc w:val="left"/>
      <w:pPr>
        <w:ind w:left="1260" w:hanging="360"/>
      </w:pPr>
      <w:rPr>
        <w:rFonts w:hint="default"/>
      </w:r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8">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DC41BC1"/>
    <w:multiLevelType w:val="hybridMultilevel"/>
    <w:tmpl w:val="9CD8B976"/>
    <w:lvl w:ilvl="0" w:tplc="D146F6F4">
      <w:start w:val="1"/>
      <w:numFmt w:val="lowerLetter"/>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10">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7856020"/>
    <w:multiLevelType w:val="hybridMultilevel"/>
    <w:tmpl w:val="78AE512C"/>
    <w:lvl w:ilvl="0" w:tplc="9086F2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6B3BD1"/>
    <w:multiLevelType w:val="hybridMultilevel"/>
    <w:tmpl w:val="AFEEC29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2E5363A"/>
    <w:multiLevelType w:val="hybridMultilevel"/>
    <w:tmpl w:val="D0503CEA"/>
    <w:lvl w:ilvl="0" w:tplc="604E1A14">
      <w:start w:val="1"/>
      <w:numFmt w:val="decimal"/>
      <w:lvlText w:val="%1."/>
      <w:lvlJc w:val="left"/>
      <w:pPr>
        <w:ind w:left="360" w:hanging="360"/>
      </w:pPr>
      <w:rPr>
        <w:rFonts w:ascii="Bookman Old Style" w:eastAsia="Times New Roman" w:hAnsi="Bookman Old Style"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3BD0562"/>
    <w:multiLevelType w:val="hybridMultilevel"/>
    <w:tmpl w:val="859878CA"/>
    <w:lvl w:ilvl="0" w:tplc="621E7D60">
      <w:start w:val="1"/>
      <w:numFmt w:val="decimal"/>
      <w:lvlText w:val="%1."/>
      <w:lvlJc w:val="left"/>
      <w:pPr>
        <w:ind w:left="1122"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6">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CE30A40"/>
    <w:multiLevelType w:val="hybridMultilevel"/>
    <w:tmpl w:val="A4E8CF7C"/>
    <w:lvl w:ilvl="0" w:tplc="C2D04C90">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8">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A295814"/>
    <w:multiLevelType w:val="hybridMultilevel"/>
    <w:tmpl w:val="3B9E907A"/>
    <w:lvl w:ilvl="0" w:tplc="621E7D6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1">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59E334A7"/>
    <w:multiLevelType w:val="hybridMultilevel"/>
    <w:tmpl w:val="01FC72F6"/>
    <w:lvl w:ilvl="0" w:tplc="E1D8AC8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AC97EAC"/>
    <w:multiLevelType w:val="hybridMultilevel"/>
    <w:tmpl w:val="6C0EF70E"/>
    <w:lvl w:ilvl="0" w:tplc="47ACFB6E">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3">
    <w:nsid w:val="6D256B0F"/>
    <w:multiLevelType w:val="hybridMultilevel"/>
    <w:tmpl w:val="6C0EF70E"/>
    <w:lvl w:ilvl="0" w:tplc="47ACFB6E">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4">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6FD47216"/>
    <w:multiLevelType w:val="hybridMultilevel"/>
    <w:tmpl w:val="6C0EF70E"/>
    <w:lvl w:ilvl="0" w:tplc="47ACFB6E">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6">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65737B7"/>
    <w:multiLevelType w:val="hybridMultilevel"/>
    <w:tmpl w:val="3B9E907A"/>
    <w:lvl w:ilvl="0" w:tplc="621E7D6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0">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7B385400"/>
    <w:multiLevelType w:val="hybridMultilevel"/>
    <w:tmpl w:val="A03C9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BF37C90"/>
    <w:multiLevelType w:val="hybridMultilevel"/>
    <w:tmpl w:val="1B2CB0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30"/>
  </w:num>
  <w:num w:numId="3">
    <w:abstractNumId w:val="28"/>
  </w:num>
  <w:num w:numId="4">
    <w:abstractNumId w:val="28"/>
  </w:num>
  <w:num w:numId="5">
    <w:abstractNumId w:val="3"/>
  </w:num>
  <w:num w:numId="6">
    <w:abstractNumId w:val="2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6"/>
  </w:num>
  <w:num w:numId="10">
    <w:abstractNumId w:val="34"/>
  </w:num>
  <w:num w:numId="11">
    <w:abstractNumId w:val="38"/>
  </w:num>
  <w:num w:numId="12">
    <w:abstractNumId w:val="31"/>
  </w:num>
  <w:num w:numId="13">
    <w:abstractNumId w:val="8"/>
  </w:num>
  <w:num w:numId="14">
    <w:abstractNumId w:val="6"/>
  </w:num>
  <w:num w:numId="15">
    <w:abstractNumId w:val="41"/>
  </w:num>
  <w:num w:numId="16">
    <w:abstractNumId w:val="11"/>
  </w:num>
  <w:num w:numId="17">
    <w:abstractNumId w:val="37"/>
  </w:num>
  <w:num w:numId="18">
    <w:abstractNumId w:val="25"/>
  </w:num>
  <w:num w:numId="19">
    <w:abstractNumId w:val="29"/>
  </w:num>
  <w:num w:numId="20">
    <w:abstractNumId w:val="18"/>
  </w:num>
  <w:num w:numId="21">
    <w:abstractNumId w:val="24"/>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42"/>
  </w:num>
  <w:num w:numId="32">
    <w:abstractNumId w:val="1"/>
  </w:num>
  <w:num w:numId="33">
    <w:abstractNumId w:val="2"/>
  </w:num>
  <w:num w:numId="34">
    <w:abstractNumId w:val="20"/>
  </w:num>
  <w:num w:numId="35">
    <w:abstractNumId w:val="4"/>
  </w:num>
  <w:num w:numId="36">
    <w:abstractNumId w:val="32"/>
  </w:num>
  <w:num w:numId="37">
    <w:abstractNumId w:val="10"/>
  </w:num>
  <w:num w:numId="38">
    <w:abstractNumId w:val="33"/>
  </w:num>
  <w:num w:numId="39">
    <w:abstractNumId w:val="35"/>
  </w:num>
  <w:num w:numId="40">
    <w:abstractNumId w:val="5"/>
  </w:num>
  <w:num w:numId="41">
    <w:abstractNumId w:val="39"/>
  </w:num>
  <w:num w:numId="42">
    <w:abstractNumId w:val="15"/>
  </w:num>
  <w:num w:numId="43">
    <w:abstractNumId w:val="17"/>
  </w:num>
  <w:num w:numId="44">
    <w:abstractNumId w:val="7"/>
  </w:num>
  <w:num w:numId="45">
    <w:abstractNumId w:val="14"/>
  </w:num>
  <w:num w:numId="46">
    <w:abstractNumId w:val="23"/>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780D"/>
    <w:rsid w:val="00007AC8"/>
    <w:rsid w:val="000104DB"/>
    <w:rsid w:val="000112CC"/>
    <w:rsid w:val="0001526C"/>
    <w:rsid w:val="00017060"/>
    <w:rsid w:val="00021D80"/>
    <w:rsid w:val="000259E7"/>
    <w:rsid w:val="00031BB6"/>
    <w:rsid w:val="00032D0A"/>
    <w:rsid w:val="000366B8"/>
    <w:rsid w:val="00043E4B"/>
    <w:rsid w:val="00044FC3"/>
    <w:rsid w:val="000546BB"/>
    <w:rsid w:val="00054F89"/>
    <w:rsid w:val="00056647"/>
    <w:rsid w:val="0006108C"/>
    <w:rsid w:val="000620B9"/>
    <w:rsid w:val="00062532"/>
    <w:rsid w:val="000629FE"/>
    <w:rsid w:val="00062A49"/>
    <w:rsid w:val="00063CB9"/>
    <w:rsid w:val="0006550E"/>
    <w:rsid w:val="00065D39"/>
    <w:rsid w:val="000674B1"/>
    <w:rsid w:val="00067CB1"/>
    <w:rsid w:val="0007028D"/>
    <w:rsid w:val="00071C01"/>
    <w:rsid w:val="00072238"/>
    <w:rsid w:val="00074219"/>
    <w:rsid w:val="00081A4A"/>
    <w:rsid w:val="0008241C"/>
    <w:rsid w:val="00084809"/>
    <w:rsid w:val="000853A8"/>
    <w:rsid w:val="00085592"/>
    <w:rsid w:val="00085C25"/>
    <w:rsid w:val="00085CEB"/>
    <w:rsid w:val="00086E12"/>
    <w:rsid w:val="00087938"/>
    <w:rsid w:val="00091BA2"/>
    <w:rsid w:val="00092B24"/>
    <w:rsid w:val="0009386E"/>
    <w:rsid w:val="00094AB6"/>
    <w:rsid w:val="00097317"/>
    <w:rsid w:val="000A0BE4"/>
    <w:rsid w:val="000A22FA"/>
    <w:rsid w:val="000A50CA"/>
    <w:rsid w:val="000B09FC"/>
    <w:rsid w:val="000B2F9D"/>
    <w:rsid w:val="000B3D47"/>
    <w:rsid w:val="000B50FA"/>
    <w:rsid w:val="000B6C03"/>
    <w:rsid w:val="000C2706"/>
    <w:rsid w:val="000C3DB9"/>
    <w:rsid w:val="000D0B29"/>
    <w:rsid w:val="000D3504"/>
    <w:rsid w:val="000D6AAA"/>
    <w:rsid w:val="000E00D2"/>
    <w:rsid w:val="000E2496"/>
    <w:rsid w:val="000E2B31"/>
    <w:rsid w:val="000E4E3B"/>
    <w:rsid w:val="000E5A02"/>
    <w:rsid w:val="000E76D6"/>
    <w:rsid w:val="000E7B84"/>
    <w:rsid w:val="000F081C"/>
    <w:rsid w:val="000F24E5"/>
    <w:rsid w:val="000F3547"/>
    <w:rsid w:val="001013BE"/>
    <w:rsid w:val="00102A9D"/>
    <w:rsid w:val="001047AC"/>
    <w:rsid w:val="001100BA"/>
    <w:rsid w:val="0011074C"/>
    <w:rsid w:val="00110B53"/>
    <w:rsid w:val="001113FD"/>
    <w:rsid w:val="00111DB9"/>
    <w:rsid w:val="00115177"/>
    <w:rsid w:val="00115E5D"/>
    <w:rsid w:val="001173B5"/>
    <w:rsid w:val="00117DEE"/>
    <w:rsid w:val="0012744C"/>
    <w:rsid w:val="00131BD9"/>
    <w:rsid w:val="00131DC1"/>
    <w:rsid w:val="001361F2"/>
    <w:rsid w:val="00136782"/>
    <w:rsid w:val="00137533"/>
    <w:rsid w:val="001430EA"/>
    <w:rsid w:val="001436E9"/>
    <w:rsid w:val="0014509D"/>
    <w:rsid w:val="00150679"/>
    <w:rsid w:val="00152524"/>
    <w:rsid w:val="00154260"/>
    <w:rsid w:val="00154EC3"/>
    <w:rsid w:val="0015538F"/>
    <w:rsid w:val="00157183"/>
    <w:rsid w:val="00160647"/>
    <w:rsid w:val="00162728"/>
    <w:rsid w:val="001644EA"/>
    <w:rsid w:val="00166EC8"/>
    <w:rsid w:val="001714C4"/>
    <w:rsid w:val="00174577"/>
    <w:rsid w:val="001749E6"/>
    <w:rsid w:val="00174E12"/>
    <w:rsid w:val="001765F3"/>
    <w:rsid w:val="00177FFC"/>
    <w:rsid w:val="00181650"/>
    <w:rsid w:val="0018422F"/>
    <w:rsid w:val="001860A5"/>
    <w:rsid w:val="00187ECB"/>
    <w:rsid w:val="00190B73"/>
    <w:rsid w:val="00191275"/>
    <w:rsid w:val="0019381B"/>
    <w:rsid w:val="0019747E"/>
    <w:rsid w:val="001A2F05"/>
    <w:rsid w:val="001A6389"/>
    <w:rsid w:val="001A675E"/>
    <w:rsid w:val="001A7AB4"/>
    <w:rsid w:val="001B0649"/>
    <w:rsid w:val="001B13F6"/>
    <w:rsid w:val="001B2976"/>
    <w:rsid w:val="001B78EC"/>
    <w:rsid w:val="001B7C7A"/>
    <w:rsid w:val="001C3BF5"/>
    <w:rsid w:val="001C3D2B"/>
    <w:rsid w:val="001C5783"/>
    <w:rsid w:val="001C79C5"/>
    <w:rsid w:val="001D3FEB"/>
    <w:rsid w:val="001D5679"/>
    <w:rsid w:val="001D5B3B"/>
    <w:rsid w:val="001D5D80"/>
    <w:rsid w:val="001E55BE"/>
    <w:rsid w:val="001E5D19"/>
    <w:rsid w:val="001E6021"/>
    <w:rsid w:val="001F0DCB"/>
    <w:rsid w:val="001F144D"/>
    <w:rsid w:val="001F48C0"/>
    <w:rsid w:val="001F7C71"/>
    <w:rsid w:val="00201880"/>
    <w:rsid w:val="00202146"/>
    <w:rsid w:val="00202378"/>
    <w:rsid w:val="002058E9"/>
    <w:rsid w:val="00207FA0"/>
    <w:rsid w:val="0021073C"/>
    <w:rsid w:val="00213153"/>
    <w:rsid w:val="0022004B"/>
    <w:rsid w:val="00220275"/>
    <w:rsid w:val="002238D2"/>
    <w:rsid w:val="002238D6"/>
    <w:rsid w:val="00227E53"/>
    <w:rsid w:val="00227F64"/>
    <w:rsid w:val="00231512"/>
    <w:rsid w:val="00232DC1"/>
    <w:rsid w:val="00235AD3"/>
    <w:rsid w:val="00236AFC"/>
    <w:rsid w:val="00237393"/>
    <w:rsid w:val="002402B5"/>
    <w:rsid w:val="0024192D"/>
    <w:rsid w:val="00244138"/>
    <w:rsid w:val="002444B7"/>
    <w:rsid w:val="00246ED6"/>
    <w:rsid w:val="0024730D"/>
    <w:rsid w:val="002477D9"/>
    <w:rsid w:val="00247CBF"/>
    <w:rsid w:val="002540EC"/>
    <w:rsid w:val="00256A1F"/>
    <w:rsid w:val="002603B7"/>
    <w:rsid w:val="00260EA6"/>
    <w:rsid w:val="0026139F"/>
    <w:rsid w:val="00263BB0"/>
    <w:rsid w:val="002642A1"/>
    <w:rsid w:val="00264C55"/>
    <w:rsid w:val="0026598B"/>
    <w:rsid w:val="00265CD8"/>
    <w:rsid w:val="002701A2"/>
    <w:rsid w:val="00270E5C"/>
    <w:rsid w:val="00270F78"/>
    <w:rsid w:val="00271AE6"/>
    <w:rsid w:val="00273580"/>
    <w:rsid w:val="002749F5"/>
    <w:rsid w:val="00275C4B"/>
    <w:rsid w:val="00275FB7"/>
    <w:rsid w:val="002763CD"/>
    <w:rsid w:val="0027691A"/>
    <w:rsid w:val="00280F04"/>
    <w:rsid w:val="002833A7"/>
    <w:rsid w:val="002859BB"/>
    <w:rsid w:val="00293F49"/>
    <w:rsid w:val="00295BC9"/>
    <w:rsid w:val="002A04B0"/>
    <w:rsid w:val="002A0A8E"/>
    <w:rsid w:val="002A0EC4"/>
    <w:rsid w:val="002A327D"/>
    <w:rsid w:val="002A78A7"/>
    <w:rsid w:val="002B18AF"/>
    <w:rsid w:val="002B2987"/>
    <w:rsid w:val="002B3446"/>
    <w:rsid w:val="002B4AD2"/>
    <w:rsid w:val="002B4D26"/>
    <w:rsid w:val="002B4E4A"/>
    <w:rsid w:val="002B4E93"/>
    <w:rsid w:val="002B6F4B"/>
    <w:rsid w:val="002B7088"/>
    <w:rsid w:val="002C43AE"/>
    <w:rsid w:val="002C5D10"/>
    <w:rsid w:val="002D0069"/>
    <w:rsid w:val="002D02DF"/>
    <w:rsid w:val="002D1243"/>
    <w:rsid w:val="002D2F53"/>
    <w:rsid w:val="002D4198"/>
    <w:rsid w:val="002D4864"/>
    <w:rsid w:val="002D4EF1"/>
    <w:rsid w:val="002D5870"/>
    <w:rsid w:val="002D798E"/>
    <w:rsid w:val="002E0B08"/>
    <w:rsid w:val="002E0BF8"/>
    <w:rsid w:val="002E0DD2"/>
    <w:rsid w:val="002E5348"/>
    <w:rsid w:val="002E5B55"/>
    <w:rsid w:val="002F03CA"/>
    <w:rsid w:val="002F0BA9"/>
    <w:rsid w:val="002F5597"/>
    <w:rsid w:val="002F6515"/>
    <w:rsid w:val="00300810"/>
    <w:rsid w:val="00306A38"/>
    <w:rsid w:val="00307D8E"/>
    <w:rsid w:val="00313D58"/>
    <w:rsid w:val="003140A1"/>
    <w:rsid w:val="0031441E"/>
    <w:rsid w:val="00323AA0"/>
    <w:rsid w:val="003243ED"/>
    <w:rsid w:val="0032754E"/>
    <w:rsid w:val="003319FD"/>
    <w:rsid w:val="00336F19"/>
    <w:rsid w:val="00341722"/>
    <w:rsid w:val="003455EA"/>
    <w:rsid w:val="003470A3"/>
    <w:rsid w:val="00353A82"/>
    <w:rsid w:val="00364C87"/>
    <w:rsid w:val="00367081"/>
    <w:rsid w:val="003701F5"/>
    <w:rsid w:val="00372D03"/>
    <w:rsid w:val="00374FB8"/>
    <w:rsid w:val="0037679C"/>
    <w:rsid w:val="00377213"/>
    <w:rsid w:val="003801EE"/>
    <w:rsid w:val="00381813"/>
    <w:rsid w:val="00382AA3"/>
    <w:rsid w:val="00382DB0"/>
    <w:rsid w:val="00384B47"/>
    <w:rsid w:val="0038516E"/>
    <w:rsid w:val="00390D13"/>
    <w:rsid w:val="003917D2"/>
    <w:rsid w:val="00395492"/>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054C7"/>
    <w:rsid w:val="004119D6"/>
    <w:rsid w:val="00411AB9"/>
    <w:rsid w:val="00412D34"/>
    <w:rsid w:val="00413460"/>
    <w:rsid w:val="00415D28"/>
    <w:rsid w:val="0041670F"/>
    <w:rsid w:val="004177B5"/>
    <w:rsid w:val="00422E1E"/>
    <w:rsid w:val="00426597"/>
    <w:rsid w:val="00427243"/>
    <w:rsid w:val="00432538"/>
    <w:rsid w:val="00433B3F"/>
    <w:rsid w:val="00433FFB"/>
    <w:rsid w:val="00442867"/>
    <w:rsid w:val="00442FCD"/>
    <w:rsid w:val="004438E2"/>
    <w:rsid w:val="004442EE"/>
    <w:rsid w:val="00447FF8"/>
    <w:rsid w:val="00451A91"/>
    <w:rsid w:val="004539E2"/>
    <w:rsid w:val="004542BE"/>
    <w:rsid w:val="0045484E"/>
    <w:rsid w:val="00455CAC"/>
    <w:rsid w:val="00462AE8"/>
    <w:rsid w:val="00463A1F"/>
    <w:rsid w:val="004669A0"/>
    <w:rsid w:val="00467057"/>
    <w:rsid w:val="004727F5"/>
    <w:rsid w:val="00472C51"/>
    <w:rsid w:val="004731C5"/>
    <w:rsid w:val="00475B91"/>
    <w:rsid w:val="00480DBE"/>
    <w:rsid w:val="00483C16"/>
    <w:rsid w:val="004848AB"/>
    <w:rsid w:val="00484BEE"/>
    <w:rsid w:val="004858EE"/>
    <w:rsid w:val="004929C3"/>
    <w:rsid w:val="00495971"/>
    <w:rsid w:val="00496275"/>
    <w:rsid w:val="00497C19"/>
    <w:rsid w:val="004A3F70"/>
    <w:rsid w:val="004A495D"/>
    <w:rsid w:val="004A7A1D"/>
    <w:rsid w:val="004B0552"/>
    <w:rsid w:val="004B059C"/>
    <w:rsid w:val="004B22D6"/>
    <w:rsid w:val="004B62B7"/>
    <w:rsid w:val="004B6E24"/>
    <w:rsid w:val="004B73CA"/>
    <w:rsid w:val="004B774A"/>
    <w:rsid w:val="004C293C"/>
    <w:rsid w:val="004C71D6"/>
    <w:rsid w:val="004D31C9"/>
    <w:rsid w:val="004D636B"/>
    <w:rsid w:val="004D72A0"/>
    <w:rsid w:val="004E24EB"/>
    <w:rsid w:val="004E76F8"/>
    <w:rsid w:val="004F44F0"/>
    <w:rsid w:val="004F5917"/>
    <w:rsid w:val="004F7089"/>
    <w:rsid w:val="004F7769"/>
    <w:rsid w:val="004F7820"/>
    <w:rsid w:val="00503C27"/>
    <w:rsid w:val="005059DE"/>
    <w:rsid w:val="00506E66"/>
    <w:rsid w:val="005105A5"/>
    <w:rsid w:val="00510CF7"/>
    <w:rsid w:val="005214AD"/>
    <w:rsid w:val="00521B5D"/>
    <w:rsid w:val="00523F29"/>
    <w:rsid w:val="005253C5"/>
    <w:rsid w:val="00526620"/>
    <w:rsid w:val="0053119F"/>
    <w:rsid w:val="005311DE"/>
    <w:rsid w:val="00534E13"/>
    <w:rsid w:val="005407CA"/>
    <w:rsid w:val="0054265C"/>
    <w:rsid w:val="0054553C"/>
    <w:rsid w:val="0054689D"/>
    <w:rsid w:val="00550F96"/>
    <w:rsid w:val="005514C4"/>
    <w:rsid w:val="005532F2"/>
    <w:rsid w:val="00560688"/>
    <w:rsid w:val="00562225"/>
    <w:rsid w:val="00572792"/>
    <w:rsid w:val="00573AA7"/>
    <w:rsid w:val="00581028"/>
    <w:rsid w:val="00583E3E"/>
    <w:rsid w:val="00583FF3"/>
    <w:rsid w:val="005869B6"/>
    <w:rsid w:val="00591C7C"/>
    <w:rsid w:val="00596A6C"/>
    <w:rsid w:val="00596F2B"/>
    <w:rsid w:val="005A20B4"/>
    <w:rsid w:val="005A2991"/>
    <w:rsid w:val="005B06B3"/>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40A7"/>
    <w:rsid w:val="005E619A"/>
    <w:rsid w:val="005F051B"/>
    <w:rsid w:val="005F139F"/>
    <w:rsid w:val="005F3CBC"/>
    <w:rsid w:val="005F4950"/>
    <w:rsid w:val="005F5F57"/>
    <w:rsid w:val="005F6B89"/>
    <w:rsid w:val="00600361"/>
    <w:rsid w:val="00601ECF"/>
    <w:rsid w:val="006034F4"/>
    <w:rsid w:val="00603989"/>
    <w:rsid w:val="00605620"/>
    <w:rsid w:val="00611962"/>
    <w:rsid w:val="00612124"/>
    <w:rsid w:val="0061310F"/>
    <w:rsid w:val="00614EB9"/>
    <w:rsid w:val="006154C3"/>
    <w:rsid w:val="00623B5F"/>
    <w:rsid w:val="00623BC3"/>
    <w:rsid w:val="00626041"/>
    <w:rsid w:val="00627790"/>
    <w:rsid w:val="00632151"/>
    <w:rsid w:val="00632446"/>
    <w:rsid w:val="00633CDC"/>
    <w:rsid w:val="00634B60"/>
    <w:rsid w:val="00634BCD"/>
    <w:rsid w:val="00636F3D"/>
    <w:rsid w:val="00640279"/>
    <w:rsid w:val="00640AD5"/>
    <w:rsid w:val="00640F63"/>
    <w:rsid w:val="006420D0"/>
    <w:rsid w:val="006439C1"/>
    <w:rsid w:val="006442B2"/>
    <w:rsid w:val="0064646A"/>
    <w:rsid w:val="00653875"/>
    <w:rsid w:val="006540B9"/>
    <w:rsid w:val="00655632"/>
    <w:rsid w:val="006570CF"/>
    <w:rsid w:val="006573EF"/>
    <w:rsid w:val="00661385"/>
    <w:rsid w:val="00661E09"/>
    <w:rsid w:val="00662399"/>
    <w:rsid w:val="006628DA"/>
    <w:rsid w:val="0066421F"/>
    <w:rsid w:val="006652E2"/>
    <w:rsid w:val="00666759"/>
    <w:rsid w:val="00667552"/>
    <w:rsid w:val="00667672"/>
    <w:rsid w:val="00670D2C"/>
    <w:rsid w:val="00672DDB"/>
    <w:rsid w:val="00674EA5"/>
    <w:rsid w:val="0067506F"/>
    <w:rsid w:val="006812C5"/>
    <w:rsid w:val="0068206D"/>
    <w:rsid w:val="006830CC"/>
    <w:rsid w:val="00686B03"/>
    <w:rsid w:val="00686DC6"/>
    <w:rsid w:val="0069002F"/>
    <w:rsid w:val="00691693"/>
    <w:rsid w:val="00691F63"/>
    <w:rsid w:val="00692B49"/>
    <w:rsid w:val="00695E79"/>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2DF9"/>
    <w:rsid w:val="006D397A"/>
    <w:rsid w:val="006D476F"/>
    <w:rsid w:val="006D6411"/>
    <w:rsid w:val="006D6535"/>
    <w:rsid w:val="006D662A"/>
    <w:rsid w:val="006D6B9E"/>
    <w:rsid w:val="006E000E"/>
    <w:rsid w:val="006E0533"/>
    <w:rsid w:val="006E200B"/>
    <w:rsid w:val="006E254B"/>
    <w:rsid w:val="006E28D0"/>
    <w:rsid w:val="006E31E9"/>
    <w:rsid w:val="006E51FA"/>
    <w:rsid w:val="006E6421"/>
    <w:rsid w:val="006E71FE"/>
    <w:rsid w:val="006F168C"/>
    <w:rsid w:val="006F35B4"/>
    <w:rsid w:val="006F5452"/>
    <w:rsid w:val="006F5742"/>
    <w:rsid w:val="00707AF9"/>
    <w:rsid w:val="00711E34"/>
    <w:rsid w:val="007153D7"/>
    <w:rsid w:val="00715EAA"/>
    <w:rsid w:val="00715EDF"/>
    <w:rsid w:val="00717776"/>
    <w:rsid w:val="00721810"/>
    <w:rsid w:val="00724B1A"/>
    <w:rsid w:val="00726F0B"/>
    <w:rsid w:val="00732C39"/>
    <w:rsid w:val="007346FE"/>
    <w:rsid w:val="00734C07"/>
    <w:rsid w:val="007357D1"/>
    <w:rsid w:val="00740715"/>
    <w:rsid w:val="007426F5"/>
    <w:rsid w:val="00742BFA"/>
    <w:rsid w:val="00742FF3"/>
    <w:rsid w:val="007437E4"/>
    <w:rsid w:val="007454F6"/>
    <w:rsid w:val="00746276"/>
    <w:rsid w:val="00746604"/>
    <w:rsid w:val="007509D4"/>
    <w:rsid w:val="007510CB"/>
    <w:rsid w:val="00752C35"/>
    <w:rsid w:val="00754668"/>
    <w:rsid w:val="007557F3"/>
    <w:rsid w:val="007559ED"/>
    <w:rsid w:val="00756158"/>
    <w:rsid w:val="00761061"/>
    <w:rsid w:val="00762D68"/>
    <w:rsid w:val="00763DF7"/>
    <w:rsid w:val="007673CD"/>
    <w:rsid w:val="00773BD0"/>
    <w:rsid w:val="00773CB1"/>
    <w:rsid w:val="007764EE"/>
    <w:rsid w:val="007834DB"/>
    <w:rsid w:val="00783767"/>
    <w:rsid w:val="00783C5F"/>
    <w:rsid w:val="00785568"/>
    <w:rsid w:val="00785C77"/>
    <w:rsid w:val="00786F8F"/>
    <w:rsid w:val="00787C92"/>
    <w:rsid w:val="00790BD7"/>
    <w:rsid w:val="00792A3F"/>
    <w:rsid w:val="0079327D"/>
    <w:rsid w:val="00795069"/>
    <w:rsid w:val="007951F0"/>
    <w:rsid w:val="007A0F7B"/>
    <w:rsid w:val="007A1B9E"/>
    <w:rsid w:val="007A2150"/>
    <w:rsid w:val="007A2696"/>
    <w:rsid w:val="007A55B8"/>
    <w:rsid w:val="007A7C93"/>
    <w:rsid w:val="007B0251"/>
    <w:rsid w:val="007B3B63"/>
    <w:rsid w:val="007B4AC1"/>
    <w:rsid w:val="007B60D4"/>
    <w:rsid w:val="007B73A4"/>
    <w:rsid w:val="007C3DED"/>
    <w:rsid w:val="007C4098"/>
    <w:rsid w:val="007C5D8D"/>
    <w:rsid w:val="007C69B4"/>
    <w:rsid w:val="007C6BD6"/>
    <w:rsid w:val="007D092E"/>
    <w:rsid w:val="007D1E7F"/>
    <w:rsid w:val="007D29FD"/>
    <w:rsid w:val="007D314C"/>
    <w:rsid w:val="007D31DA"/>
    <w:rsid w:val="007D3371"/>
    <w:rsid w:val="007D34CE"/>
    <w:rsid w:val="007D59FD"/>
    <w:rsid w:val="007D6991"/>
    <w:rsid w:val="007D6D04"/>
    <w:rsid w:val="007E1934"/>
    <w:rsid w:val="007E1EB9"/>
    <w:rsid w:val="007F05F8"/>
    <w:rsid w:val="007F3E09"/>
    <w:rsid w:val="007F5CF4"/>
    <w:rsid w:val="008010EB"/>
    <w:rsid w:val="008058AA"/>
    <w:rsid w:val="00805B0C"/>
    <w:rsid w:val="00806E11"/>
    <w:rsid w:val="008073A6"/>
    <w:rsid w:val="00810DB0"/>
    <w:rsid w:val="00810EDF"/>
    <w:rsid w:val="008122D8"/>
    <w:rsid w:val="00816109"/>
    <w:rsid w:val="00821DC0"/>
    <w:rsid w:val="00824246"/>
    <w:rsid w:val="00824DD9"/>
    <w:rsid w:val="00827D5A"/>
    <w:rsid w:val="008312FE"/>
    <w:rsid w:val="0083233D"/>
    <w:rsid w:val="00834A8D"/>
    <w:rsid w:val="00834C3A"/>
    <w:rsid w:val="00837828"/>
    <w:rsid w:val="00840A3E"/>
    <w:rsid w:val="0084110F"/>
    <w:rsid w:val="00841FB0"/>
    <w:rsid w:val="00844F61"/>
    <w:rsid w:val="00851A48"/>
    <w:rsid w:val="00851C54"/>
    <w:rsid w:val="00851E8E"/>
    <w:rsid w:val="008547FC"/>
    <w:rsid w:val="00854AE2"/>
    <w:rsid w:val="00860874"/>
    <w:rsid w:val="0086179D"/>
    <w:rsid w:val="008643BE"/>
    <w:rsid w:val="00864686"/>
    <w:rsid w:val="008663CA"/>
    <w:rsid w:val="0087411E"/>
    <w:rsid w:val="008746F0"/>
    <w:rsid w:val="008753D2"/>
    <w:rsid w:val="00883862"/>
    <w:rsid w:val="00884D70"/>
    <w:rsid w:val="0089332D"/>
    <w:rsid w:val="00894D98"/>
    <w:rsid w:val="00895659"/>
    <w:rsid w:val="008A05C3"/>
    <w:rsid w:val="008A0D01"/>
    <w:rsid w:val="008A1F36"/>
    <w:rsid w:val="008A2A61"/>
    <w:rsid w:val="008A6693"/>
    <w:rsid w:val="008A747F"/>
    <w:rsid w:val="008B0EE3"/>
    <w:rsid w:val="008B3404"/>
    <w:rsid w:val="008B41E0"/>
    <w:rsid w:val="008B4C88"/>
    <w:rsid w:val="008B7643"/>
    <w:rsid w:val="008C19C0"/>
    <w:rsid w:val="008C33E9"/>
    <w:rsid w:val="008C3C88"/>
    <w:rsid w:val="008C500E"/>
    <w:rsid w:val="008C6734"/>
    <w:rsid w:val="008D054C"/>
    <w:rsid w:val="008D1529"/>
    <w:rsid w:val="008D3DFE"/>
    <w:rsid w:val="008D732C"/>
    <w:rsid w:val="008E0655"/>
    <w:rsid w:val="008E240C"/>
    <w:rsid w:val="008E34C0"/>
    <w:rsid w:val="008E6914"/>
    <w:rsid w:val="008F0389"/>
    <w:rsid w:val="008F04B5"/>
    <w:rsid w:val="008F39CA"/>
    <w:rsid w:val="008F6504"/>
    <w:rsid w:val="008F666E"/>
    <w:rsid w:val="008F6829"/>
    <w:rsid w:val="0090023C"/>
    <w:rsid w:val="00900281"/>
    <w:rsid w:val="00902F6C"/>
    <w:rsid w:val="00904583"/>
    <w:rsid w:val="009059D4"/>
    <w:rsid w:val="00906A26"/>
    <w:rsid w:val="00915D1A"/>
    <w:rsid w:val="00917151"/>
    <w:rsid w:val="009173B8"/>
    <w:rsid w:val="009178CE"/>
    <w:rsid w:val="00917D93"/>
    <w:rsid w:val="0092141C"/>
    <w:rsid w:val="00922BD1"/>
    <w:rsid w:val="00925233"/>
    <w:rsid w:val="0092654E"/>
    <w:rsid w:val="009311A5"/>
    <w:rsid w:val="009315D0"/>
    <w:rsid w:val="00931920"/>
    <w:rsid w:val="00933424"/>
    <w:rsid w:val="00940E04"/>
    <w:rsid w:val="00943718"/>
    <w:rsid w:val="00952F56"/>
    <w:rsid w:val="00953779"/>
    <w:rsid w:val="00953E92"/>
    <w:rsid w:val="009562B4"/>
    <w:rsid w:val="009567B1"/>
    <w:rsid w:val="00961086"/>
    <w:rsid w:val="00963D3A"/>
    <w:rsid w:val="00965756"/>
    <w:rsid w:val="00971354"/>
    <w:rsid w:val="0097185A"/>
    <w:rsid w:val="00972064"/>
    <w:rsid w:val="00973117"/>
    <w:rsid w:val="00973286"/>
    <w:rsid w:val="009737B4"/>
    <w:rsid w:val="009739A8"/>
    <w:rsid w:val="00974C27"/>
    <w:rsid w:val="00974E33"/>
    <w:rsid w:val="00977930"/>
    <w:rsid w:val="0097798D"/>
    <w:rsid w:val="00980780"/>
    <w:rsid w:val="00983455"/>
    <w:rsid w:val="009839DC"/>
    <w:rsid w:val="00987B44"/>
    <w:rsid w:val="00991071"/>
    <w:rsid w:val="0099178A"/>
    <w:rsid w:val="00993E98"/>
    <w:rsid w:val="009A1923"/>
    <w:rsid w:val="009A56AA"/>
    <w:rsid w:val="009B00B9"/>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32A"/>
    <w:rsid w:val="009D4C03"/>
    <w:rsid w:val="009D4C04"/>
    <w:rsid w:val="009D5764"/>
    <w:rsid w:val="009D57DB"/>
    <w:rsid w:val="009E05BE"/>
    <w:rsid w:val="009E1231"/>
    <w:rsid w:val="009E51D5"/>
    <w:rsid w:val="009F0135"/>
    <w:rsid w:val="009F2AB4"/>
    <w:rsid w:val="009F4D8B"/>
    <w:rsid w:val="009F6618"/>
    <w:rsid w:val="009F72C6"/>
    <w:rsid w:val="00A00315"/>
    <w:rsid w:val="00A00601"/>
    <w:rsid w:val="00A01766"/>
    <w:rsid w:val="00A0194B"/>
    <w:rsid w:val="00A0399E"/>
    <w:rsid w:val="00A06635"/>
    <w:rsid w:val="00A06A40"/>
    <w:rsid w:val="00A07AEC"/>
    <w:rsid w:val="00A11337"/>
    <w:rsid w:val="00A12097"/>
    <w:rsid w:val="00A13FD2"/>
    <w:rsid w:val="00A17DD9"/>
    <w:rsid w:val="00A17ECC"/>
    <w:rsid w:val="00A20E94"/>
    <w:rsid w:val="00A21187"/>
    <w:rsid w:val="00A24B3D"/>
    <w:rsid w:val="00A25508"/>
    <w:rsid w:val="00A27456"/>
    <w:rsid w:val="00A314EA"/>
    <w:rsid w:val="00A33017"/>
    <w:rsid w:val="00A34013"/>
    <w:rsid w:val="00A37134"/>
    <w:rsid w:val="00A411EB"/>
    <w:rsid w:val="00A41ED9"/>
    <w:rsid w:val="00A44653"/>
    <w:rsid w:val="00A465C1"/>
    <w:rsid w:val="00A47651"/>
    <w:rsid w:val="00A50093"/>
    <w:rsid w:val="00A520F7"/>
    <w:rsid w:val="00A52383"/>
    <w:rsid w:val="00A52E60"/>
    <w:rsid w:val="00A535E3"/>
    <w:rsid w:val="00A5575B"/>
    <w:rsid w:val="00A561A6"/>
    <w:rsid w:val="00A579D5"/>
    <w:rsid w:val="00A60B37"/>
    <w:rsid w:val="00A62492"/>
    <w:rsid w:val="00A65497"/>
    <w:rsid w:val="00A65642"/>
    <w:rsid w:val="00A659BD"/>
    <w:rsid w:val="00A66832"/>
    <w:rsid w:val="00A67513"/>
    <w:rsid w:val="00A67540"/>
    <w:rsid w:val="00A705E6"/>
    <w:rsid w:val="00A72216"/>
    <w:rsid w:val="00A73545"/>
    <w:rsid w:val="00A74090"/>
    <w:rsid w:val="00A8153C"/>
    <w:rsid w:val="00A8189B"/>
    <w:rsid w:val="00A8201E"/>
    <w:rsid w:val="00A9090D"/>
    <w:rsid w:val="00A9144F"/>
    <w:rsid w:val="00A91696"/>
    <w:rsid w:val="00A92B10"/>
    <w:rsid w:val="00A930B6"/>
    <w:rsid w:val="00A943C6"/>
    <w:rsid w:val="00A950FC"/>
    <w:rsid w:val="00A97512"/>
    <w:rsid w:val="00AA080A"/>
    <w:rsid w:val="00AA59CC"/>
    <w:rsid w:val="00AB3DDC"/>
    <w:rsid w:val="00AB7E86"/>
    <w:rsid w:val="00AB7FDE"/>
    <w:rsid w:val="00AC3110"/>
    <w:rsid w:val="00AC4164"/>
    <w:rsid w:val="00AC6067"/>
    <w:rsid w:val="00AC639E"/>
    <w:rsid w:val="00AD4604"/>
    <w:rsid w:val="00AE0649"/>
    <w:rsid w:val="00AE0E8C"/>
    <w:rsid w:val="00AE35E1"/>
    <w:rsid w:val="00AE3884"/>
    <w:rsid w:val="00AE6955"/>
    <w:rsid w:val="00AF26EF"/>
    <w:rsid w:val="00AF2854"/>
    <w:rsid w:val="00AF3D9D"/>
    <w:rsid w:val="00AF69D0"/>
    <w:rsid w:val="00AF7B0C"/>
    <w:rsid w:val="00B02638"/>
    <w:rsid w:val="00B04DB0"/>
    <w:rsid w:val="00B0726B"/>
    <w:rsid w:val="00B07BFA"/>
    <w:rsid w:val="00B10C1C"/>
    <w:rsid w:val="00B142A3"/>
    <w:rsid w:val="00B17BBF"/>
    <w:rsid w:val="00B203E5"/>
    <w:rsid w:val="00B207AF"/>
    <w:rsid w:val="00B26C69"/>
    <w:rsid w:val="00B27170"/>
    <w:rsid w:val="00B30475"/>
    <w:rsid w:val="00B30C03"/>
    <w:rsid w:val="00B318CC"/>
    <w:rsid w:val="00B4209C"/>
    <w:rsid w:val="00B426B6"/>
    <w:rsid w:val="00B44849"/>
    <w:rsid w:val="00B46119"/>
    <w:rsid w:val="00B46860"/>
    <w:rsid w:val="00B5174B"/>
    <w:rsid w:val="00B51918"/>
    <w:rsid w:val="00B54ACE"/>
    <w:rsid w:val="00B55668"/>
    <w:rsid w:val="00B56EB0"/>
    <w:rsid w:val="00B6200D"/>
    <w:rsid w:val="00B62B59"/>
    <w:rsid w:val="00B6684F"/>
    <w:rsid w:val="00B67B74"/>
    <w:rsid w:val="00B67C38"/>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A6B0E"/>
    <w:rsid w:val="00BA7D85"/>
    <w:rsid w:val="00BB0174"/>
    <w:rsid w:val="00BB1C56"/>
    <w:rsid w:val="00BB36F6"/>
    <w:rsid w:val="00BB4E78"/>
    <w:rsid w:val="00BB7BCC"/>
    <w:rsid w:val="00BC09C1"/>
    <w:rsid w:val="00BC27BD"/>
    <w:rsid w:val="00BC4AB2"/>
    <w:rsid w:val="00BD1027"/>
    <w:rsid w:val="00BD12BA"/>
    <w:rsid w:val="00BD2C2D"/>
    <w:rsid w:val="00BD65CB"/>
    <w:rsid w:val="00BD6B50"/>
    <w:rsid w:val="00BE14DE"/>
    <w:rsid w:val="00BE1CC4"/>
    <w:rsid w:val="00BE2510"/>
    <w:rsid w:val="00BE38CF"/>
    <w:rsid w:val="00BE4B3B"/>
    <w:rsid w:val="00BE5A5D"/>
    <w:rsid w:val="00BE6261"/>
    <w:rsid w:val="00BF0723"/>
    <w:rsid w:val="00BF1B14"/>
    <w:rsid w:val="00C00165"/>
    <w:rsid w:val="00C012E1"/>
    <w:rsid w:val="00C01ED3"/>
    <w:rsid w:val="00C020AF"/>
    <w:rsid w:val="00C0244D"/>
    <w:rsid w:val="00C04B87"/>
    <w:rsid w:val="00C06710"/>
    <w:rsid w:val="00C10FFB"/>
    <w:rsid w:val="00C11453"/>
    <w:rsid w:val="00C11934"/>
    <w:rsid w:val="00C11A9B"/>
    <w:rsid w:val="00C129E1"/>
    <w:rsid w:val="00C14FB4"/>
    <w:rsid w:val="00C20C40"/>
    <w:rsid w:val="00C23067"/>
    <w:rsid w:val="00C25144"/>
    <w:rsid w:val="00C2619B"/>
    <w:rsid w:val="00C26FFA"/>
    <w:rsid w:val="00C30A75"/>
    <w:rsid w:val="00C320CF"/>
    <w:rsid w:val="00C3410A"/>
    <w:rsid w:val="00C3579C"/>
    <w:rsid w:val="00C37388"/>
    <w:rsid w:val="00C4190D"/>
    <w:rsid w:val="00C435C6"/>
    <w:rsid w:val="00C44272"/>
    <w:rsid w:val="00C46529"/>
    <w:rsid w:val="00C50BE9"/>
    <w:rsid w:val="00C54265"/>
    <w:rsid w:val="00C54D3F"/>
    <w:rsid w:val="00C55BD4"/>
    <w:rsid w:val="00C55F0E"/>
    <w:rsid w:val="00C57A1E"/>
    <w:rsid w:val="00C6162C"/>
    <w:rsid w:val="00C621EA"/>
    <w:rsid w:val="00C63CBB"/>
    <w:rsid w:val="00C64F55"/>
    <w:rsid w:val="00C67591"/>
    <w:rsid w:val="00C67CBB"/>
    <w:rsid w:val="00C70983"/>
    <w:rsid w:val="00C70D7A"/>
    <w:rsid w:val="00C70F01"/>
    <w:rsid w:val="00C71273"/>
    <w:rsid w:val="00C71BD7"/>
    <w:rsid w:val="00C72754"/>
    <w:rsid w:val="00C72B25"/>
    <w:rsid w:val="00C80B78"/>
    <w:rsid w:val="00C824B9"/>
    <w:rsid w:val="00C84D6D"/>
    <w:rsid w:val="00C86EE3"/>
    <w:rsid w:val="00C87937"/>
    <w:rsid w:val="00C9193F"/>
    <w:rsid w:val="00C93D1C"/>
    <w:rsid w:val="00C95CD4"/>
    <w:rsid w:val="00C968E9"/>
    <w:rsid w:val="00CA071B"/>
    <w:rsid w:val="00CA226B"/>
    <w:rsid w:val="00CA25CB"/>
    <w:rsid w:val="00CA6965"/>
    <w:rsid w:val="00CB1E6A"/>
    <w:rsid w:val="00CB249F"/>
    <w:rsid w:val="00CB7FFB"/>
    <w:rsid w:val="00CC12C0"/>
    <w:rsid w:val="00CC13D6"/>
    <w:rsid w:val="00CC1508"/>
    <w:rsid w:val="00CC4D1D"/>
    <w:rsid w:val="00CC72D5"/>
    <w:rsid w:val="00CD0565"/>
    <w:rsid w:val="00CD5620"/>
    <w:rsid w:val="00CD6EC9"/>
    <w:rsid w:val="00CD7FBB"/>
    <w:rsid w:val="00CE28B5"/>
    <w:rsid w:val="00CE440E"/>
    <w:rsid w:val="00CF5369"/>
    <w:rsid w:val="00CF5709"/>
    <w:rsid w:val="00CF58AC"/>
    <w:rsid w:val="00D00110"/>
    <w:rsid w:val="00D0085E"/>
    <w:rsid w:val="00D02F97"/>
    <w:rsid w:val="00D032BF"/>
    <w:rsid w:val="00D04765"/>
    <w:rsid w:val="00D07DC7"/>
    <w:rsid w:val="00D11066"/>
    <w:rsid w:val="00D112FD"/>
    <w:rsid w:val="00D12B20"/>
    <w:rsid w:val="00D135B2"/>
    <w:rsid w:val="00D142A4"/>
    <w:rsid w:val="00D1675F"/>
    <w:rsid w:val="00D17A8C"/>
    <w:rsid w:val="00D17E68"/>
    <w:rsid w:val="00D22A8A"/>
    <w:rsid w:val="00D2591F"/>
    <w:rsid w:val="00D26BE5"/>
    <w:rsid w:val="00D307EE"/>
    <w:rsid w:val="00D336F0"/>
    <w:rsid w:val="00D35169"/>
    <w:rsid w:val="00D357D3"/>
    <w:rsid w:val="00D35A7F"/>
    <w:rsid w:val="00D3711C"/>
    <w:rsid w:val="00D373C8"/>
    <w:rsid w:val="00D37B16"/>
    <w:rsid w:val="00D46DCC"/>
    <w:rsid w:val="00D562BF"/>
    <w:rsid w:val="00D60399"/>
    <w:rsid w:val="00D60F5A"/>
    <w:rsid w:val="00D63165"/>
    <w:rsid w:val="00D659CA"/>
    <w:rsid w:val="00D65FB0"/>
    <w:rsid w:val="00D7008F"/>
    <w:rsid w:val="00D71650"/>
    <w:rsid w:val="00D71E54"/>
    <w:rsid w:val="00D72C5C"/>
    <w:rsid w:val="00D73307"/>
    <w:rsid w:val="00D75E34"/>
    <w:rsid w:val="00D8417B"/>
    <w:rsid w:val="00D84D41"/>
    <w:rsid w:val="00D86100"/>
    <w:rsid w:val="00D921F4"/>
    <w:rsid w:val="00D94892"/>
    <w:rsid w:val="00DA3B64"/>
    <w:rsid w:val="00DA4BB2"/>
    <w:rsid w:val="00DA7F26"/>
    <w:rsid w:val="00DB2F0E"/>
    <w:rsid w:val="00DB6324"/>
    <w:rsid w:val="00DC127B"/>
    <w:rsid w:val="00DC28AD"/>
    <w:rsid w:val="00DC4B27"/>
    <w:rsid w:val="00DC50C7"/>
    <w:rsid w:val="00DC519E"/>
    <w:rsid w:val="00DC5462"/>
    <w:rsid w:val="00DC6CA9"/>
    <w:rsid w:val="00DD0356"/>
    <w:rsid w:val="00DD2207"/>
    <w:rsid w:val="00DD2E86"/>
    <w:rsid w:val="00DD5A55"/>
    <w:rsid w:val="00DD5E1A"/>
    <w:rsid w:val="00DD60C0"/>
    <w:rsid w:val="00DD6D4D"/>
    <w:rsid w:val="00DE070C"/>
    <w:rsid w:val="00DE0D94"/>
    <w:rsid w:val="00DE2F24"/>
    <w:rsid w:val="00DE558A"/>
    <w:rsid w:val="00DE6535"/>
    <w:rsid w:val="00DE6E2D"/>
    <w:rsid w:val="00DF0485"/>
    <w:rsid w:val="00DF1820"/>
    <w:rsid w:val="00DF3C3E"/>
    <w:rsid w:val="00DF5073"/>
    <w:rsid w:val="00DF567B"/>
    <w:rsid w:val="00E014FB"/>
    <w:rsid w:val="00E02371"/>
    <w:rsid w:val="00E02FC3"/>
    <w:rsid w:val="00E03D7B"/>
    <w:rsid w:val="00E04280"/>
    <w:rsid w:val="00E053B6"/>
    <w:rsid w:val="00E054BC"/>
    <w:rsid w:val="00E05DE9"/>
    <w:rsid w:val="00E07328"/>
    <w:rsid w:val="00E10F80"/>
    <w:rsid w:val="00E136CB"/>
    <w:rsid w:val="00E13CA6"/>
    <w:rsid w:val="00E15BB3"/>
    <w:rsid w:val="00E22F4D"/>
    <w:rsid w:val="00E264EF"/>
    <w:rsid w:val="00E31F55"/>
    <w:rsid w:val="00E321E2"/>
    <w:rsid w:val="00E33D24"/>
    <w:rsid w:val="00E34A80"/>
    <w:rsid w:val="00E3555B"/>
    <w:rsid w:val="00E37540"/>
    <w:rsid w:val="00E42F5D"/>
    <w:rsid w:val="00E439FD"/>
    <w:rsid w:val="00E47C4D"/>
    <w:rsid w:val="00E50334"/>
    <w:rsid w:val="00E521F5"/>
    <w:rsid w:val="00E52F18"/>
    <w:rsid w:val="00E5341B"/>
    <w:rsid w:val="00E57EDA"/>
    <w:rsid w:val="00E6655A"/>
    <w:rsid w:val="00E6682D"/>
    <w:rsid w:val="00E66B72"/>
    <w:rsid w:val="00E67E06"/>
    <w:rsid w:val="00E743B8"/>
    <w:rsid w:val="00E75165"/>
    <w:rsid w:val="00E7527D"/>
    <w:rsid w:val="00E77813"/>
    <w:rsid w:val="00E81CD4"/>
    <w:rsid w:val="00E83822"/>
    <w:rsid w:val="00E876A8"/>
    <w:rsid w:val="00E942D4"/>
    <w:rsid w:val="00E95F7A"/>
    <w:rsid w:val="00E97EB8"/>
    <w:rsid w:val="00EA075D"/>
    <w:rsid w:val="00EA21CB"/>
    <w:rsid w:val="00EA25F0"/>
    <w:rsid w:val="00EA74E7"/>
    <w:rsid w:val="00EA7595"/>
    <w:rsid w:val="00EB1846"/>
    <w:rsid w:val="00EB25DF"/>
    <w:rsid w:val="00EC0857"/>
    <w:rsid w:val="00EC2C35"/>
    <w:rsid w:val="00EC3652"/>
    <w:rsid w:val="00EC76B7"/>
    <w:rsid w:val="00ED0D13"/>
    <w:rsid w:val="00ED3EF3"/>
    <w:rsid w:val="00ED4BAE"/>
    <w:rsid w:val="00ED572C"/>
    <w:rsid w:val="00ED5F42"/>
    <w:rsid w:val="00ED5F99"/>
    <w:rsid w:val="00ED5FA5"/>
    <w:rsid w:val="00ED6501"/>
    <w:rsid w:val="00EE05D6"/>
    <w:rsid w:val="00EE2D67"/>
    <w:rsid w:val="00EE2FB9"/>
    <w:rsid w:val="00EE4B69"/>
    <w:rsid w:val="00EF1E9C"/>
    <w:rsid w:val="00EF237C"/>
    <w:rsid w:val="00EF4D90"/>
    <w:rsid w:val="00F00BF4"/>
    <w:rsid w:val="00F02C96"/>
    <w:rsid w:val="00F04D58"/>
    <w:rsid w:val="00F060D8"/>
    <w:rsid w:val="00F13B7B"/>
    <w:rsid w:val="00F14FD3"/>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4131"/>
    <w:rsid w:val="00F4574D"/>
    <w:rsid w:val="00F45DE7"/>
    <w:rsid w:val="00F50A93"/>
    <w:rsid w:val="00F50FE4"/>
    <w:rsid w:val="00F52122"/>
    <w:rsid w:val="00F521EB"/>
    <w:rsid w:val="00F57D3D"/>
    <w:rsid w:val="00F62091"/>
    <w:rsid w:val="00F62653"/>
    <w:rsid w:val="00F638E3"/>
    <w:rsid w:val="00F645EB"/>
    <w:rsid w:val="00F67CD5"/>
    <w:rsid w:val="00F71057"/>
    <w:rsid w:val="00F76ADB"/>
    <w:rsid w:val="00F76F38"/>
    <w:rsid w:val="00F80215"/>
    <w:rsid w:val="00F81674"/>
    <w:rsid w:val="00F81876"/>
    <w:rsid w:val="00F92ECB"/>
    <w:rsid w:val="00F937EA"/>
    <w:rsid w:val="00F93959"/>
    <w:rsid w:val="00F96A31"/>
    <w:rsid w:val="00F9768E"/>
    <w:rsid w:val="00FA4BBB"/>
    <w:rsid w:val="00FA517A"/>
    <w:rsid w:val="00FA57F3"/>
    <w:rsid w:val="00FA616E"/>
    <w:rsid w:val="00FB2201"/>
    <w:rsid w:val="00FB6D7A"/>
    <w:rsid w:val="00FC0B32"/>
    <w:rsid w:val="00FC1C1C"/>
    <w:rsid w:val="00FC1C1D"/>
    <w:rsid w:val="00FC3A5C"/>
    <w:rsid w:val="00FC3E76"/>
    <w:rsid w:val="00FC689B"/>
    <w:rsid w:val="00FC6C93"/>
    <w:rsid w:val="00FD068B"/>
    <w:rsid w:val="00FD0C73"/>
    <w:rsid w:val="00FD39CD"/>
    <w:rsid w:val="00FD435F"/>
    <w:rsid w:val="00FD7DAB"/>
    <w:rsid w:val="00FE1E8F"/>
    <w:rsid w:val="00FE4C0A"/>
    <w:rsid w:val="00FE620B"/>
    <w:rsid w:val="00FE6248"/>
    <w:rsid w:val="00FE686E"/>
    <w:rsid w:val="00FE6BBD"/>
    <w:rsid w:val="00FF2963"/>
    <w:rsid w:val="00FF2E3D"/>
    <w:rsid w:val="00FF31BC"/>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53D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paragraph" w:styleId="HTML-wstpniesformatowany">
    <w:name w:val="HTML Preformatted"/>
    <w:basedOn w:val="Normalny"/>
    <w:link w:val="HTML-wstpniesformatowanyZnak"/>
    <w:uiPriority w:val="99"/>
    <w:unhideWhenUsed/>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6573EF"/>
    <w:rPr>
      <w:rFonts w:ascii="Courier New" w:eastAsia="Times New Roman" w:hAnsi="Courier New"/>
      <w:lang w:eastAsia="zh-CN"/>
    </w:rPr>
  </w:style>
  <w:style w:type="character" w:customStyle="1" w:styleId="markedcontent">
    <w:name w:val="markedcontent"/>
    <w:basedOn w:val="Domylnaczcionkaakapitu"/>
    <w:rsid w:val="00AF69D0"/>
  </w:style>
  <w:style w:type="character" w:styleId="Odwoaniedokomentarza">
    <w:name w:val="annotation reference"/>
    <w:basedOn w:val="Domylnaczcionkaakapitu"/>
    <w:uiPriority w:val="99"/>
    <w:semiHidden/>
    <w:unhideWhenUsed/>
    <w:rsid w:val="00BD6B50"/>
    <w:rPr>
      <w:sz w:val="16"/>
      <w:szCs w:val="16"/>
    </w:rPr>
  </w:style>
  <w:style w:type="paragraph" w:styleId="Tekstkomentarza">
    <w:name w:val="annotation text"/>
    <w:basedOn w:val="Normalny"/>
    <w:link w:val="TekstkomentarzaZnak"/>
    <w:uiPriority w:val="99"/>
    <w:semiHidden/>
    <w:unhideWhenUsed/>
    <w:rsid w:val="00BD6B5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B50"/>
    <w:rPr>
      <w:lang w:eastAsia="en-US"/>
    </w:rPr>
  </w:style>
  <w:style w:type="paragraph" w:styleId="Tematkomentarza">
    <w:name w:val="annotation subject"/>
    <w:basedOn w:val="Tekstkomentarza"/>
    <w:next w:val="Tekstkomentarza"/>
    <w:link w:val="TematkomentarzaZnak"/>
    <w:uiPriority w:val="99"/>
    <w:semiHidden/>
    <w:unhideWhenUsed/>
    <w:rsid w:val="00BD6B50"/>
    <w:rPr>
      <w:b/>
      <w:bCs/>
    </w:rPr>
  </w:style>
  <w:style w:type="character" w:customStyle="1" w:styleId="TematkomentarzaZnak">
    <w:name w:val="Temat komentarza Znak"/>
    <w:basedOn w:val="TekstkomentarzaZnak"/>
    <w:link w:val="Tematkomentarza"/>
    <w:uiPriority w:val="99"/>
    <w:semiHidden/>
    <w:rsid w:val="00BD6B5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53D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paragraph" w:styleId="HTML-wstpniesformatowany">
    <w:name w:val="HTML Preformatted"/>
    <w:basedOn w:val="Normalny"/>
    <w:link w:val="HTML-wstpniesformatowanyZnak"/>
    <w:uiPriority w:val="99"/>
    <w:unhideWhenUsed/>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6573EF"/>
    <w:rPr>
      <w:rFonts w:ascii="Courier New" w:eastAsia="Times New Roman" w:hAnsi="Courier New"/>
      <w:lang w:eastAsia="zh-CN"/>
    </w:rPr>
  </w:style>
  <w:style w:type="character" w:customStyle="1" w:styleId="markedcontent">
    <w:name w:val="markedcontent"/>
    <w:basedOn w:val="Domylnaczcionkaakapitu"/>
    <w:rsid w:val="00AF69D0"/>
  </w:style>
  <w:style w:type="character" w:styleId="Odwoaniedokomentarza">
    <w:name w:val="annotation reference"/>
    <w:basedOn w:val="Domylnaczcionkaakapitu"/>
    <w:uiPriority w:val="99"/>
    <w:semiHidden/>
    <w:unhideWhenUsed/>
    <w:rsid w:val="00BD6B50"/>
    <w:rPr>
      <w:sz w:val="16"/>
      <w:szCs w:val="16"/>
    </w:rPr>
  </w:style>
  <w:style w:type="paragraph" w:styleId="Tekstkomentarza">
    <w:name w:val="annotation text"/>
    <w:basedOn w:val="Normalny"/>
    <w:link w:val="TekstkomentarzaZnak"/>
    <w:uiPriority w:val="99"/>
    <w:semiHidden/>
    <w:unhideWhenUsed/>
    <w:rsid w:val="00BD6B5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B50"/>
    <w:rPr>
      <w:lang w:eastAsia="en-US"/>
    </w:rPr>
  </w:style>
  <w:style w:type="paragraph" w:styleId="Tematkomentarza">
    <w:name w:val="annotation subject"/>
    <w:basedOn w:val="Tekstkomentarza"/>
    <w:next w:val="Tekstkomentarza"/>
    <w:link w:val="TematkomentarzaZnak"/>
    <w:uiPriority w:val="99"/>
    <w:semiHidden/>
    <w:unhideWhenUsed/>
    <w:rsid w:val="00BD6B50"/>
    <w:rPr>
      <w:b/>
      <w:bCs/>
    </w:rPr>
  </w:style>
  <w:style w:type="character" w:customStyle="1" w:styleId="TematkomentarzaZnak">
    <w:name w:val="Temat komentarza Znak"/>
    <w:basedOn w:val="TekstkomentarzaZnak"/>
    <w:link w:val="Tematkomentarza"/>
    <w:uiPriority w:val="99"/>
    <w:semiHidden/>
    <w:rsid w:val="00BD6B5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121536936">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22124235">
      <w:bodyDiv w:val="1"/>
      <w:marLeft w:val="0"/>
      <w:marRight w:val="0"/>
      <w:marTop w:val="0"/>
      <w:marBottom w:val="0"/>
      <w:divBdr>
        <w:top w:val="none" w:sz="0" w:space="0" w:color="auto"/>
        <w:left w:val="none" w:sz="0" w:space="0" w:color="auto"/>
        <w:bottom w:val="none" w:sz="0" w:space="0" w:color="auto"/>
        <w:right w:val="none" w:sz="0" w:space="0" w:color="auto"/>
      </w:divBdr>
      <w:divsChild>
        <w:div w:id="1771314435">
          <w:marLeft w:val="0"/>
          <w:marRight w:val="0"/>
          <w:marTop w:val="0"/>
          <w:marBottom w:val="0"/>
          <w:divBdr>
            <w:top w:val="none" w:sz="0" w:space="0" w:color="auto"/>
            <w:left w:val="none" w:sz="0" w:space="0" w:color="auto"/>
            <w:bottom w:val="none" w:sz="0" w:space="0" w:color="auto"/>
            <w:right w:val="none" w:sz="0" w:space="0" w:color="auto"/>
          </w:divBdr>
        </w:div>
        <w:div w:id="142431086">
          <w:marLeft w:val="0"/>
          <w:marRight w:val="0"/>
          <w:marTop w:val="0"/>
          <w:marBottom w:val="0"/>
          <w:divBdr>
            <w:top w:val="none" w:sz="0" w:space="0" w:color="auto"/>
            <w:left w:val="none" w:sz="0" w:space="0" w:color="auto"/>
            <w:bottom w:val="none" w:sz="0" w:space="0" w:color="auto"/>
            <w:right w:val="none" w:sz="0" w:space="0" w:color="auto"/>
          </w:divBdr>
        </w:div>
        <w:div w:id="1203060899">
          <w:marLeft w:val="0"/>
          <w:marRight w:val="0"/>
          <w:marTop w:val="0"/>
          <w:marBottom w:val="0"/>
          <w:divBdr>
            <w:top w:val="none" w:sz="0" w:space="0" w:color="auto"/>
            <w:left w:val="none" w:sz="0" w:space="0" w:color="auto"/>
            <w:bottom w:val="none" w:sz="0" w:space="0" w:color="auto"/>
            <w:right w:val="none" w:sz="0" w:space="0" w:color="auto"/>
          </w:divBdr>
        </w:div>
      </w:divsChild>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34803847">
      <w:bodyDiv w:val="1"/>
      <w:marLeft w:val="0"/>
      <w:marRight w:val="0"/>
      <w:marTop w:val="0"/>
      <w:marBottom w:val="0"/>
      <w:divBdr>
        <w:top w:val="none" w:sz="0" w:space="0" w:color="auto"/>
        <w:left w:val="none" w:sz="0" w:space="0" w:color="auto"/>
        <w:bottom w:val="none" w:sz="0" w:space="0" w:color="auto"/>
        <w:right w:val="none" w:sz="0" w:space="0" w:color="auto"/>
      </w:divBdr>
      <w:divsChild>
        <w:div w:id="1898585288">
          <w:marLeft w:val="0"/>
          <w:marRight w:val="0"/>
          <w:marTop w:val="0"/>
          <w:marBottom w:val="0"/>
          <w:divBdr>
            <w:top w:val="none" w:sz="0" w:space="0" w:color="auto"/>
            <w:left w:val="none" w:sz="0" w:space="0" w:color="auto"/>
            <w:bottom w:val="none" w:sz="0" w:space="0" w:color="auto"/>
            <w:right w:val="none" w:sz="0" w:space="0" w:color="auto"/>
          </w:divBdr>
        </w:div>
        <w:div w:id="705495661">
          <w:marLeft w:val="0"/>
          <w:marRight w:val="0"/>
          <w:marTop w:val="0"/>
          <w:marBottom w:val="0"/>
          <w:divBdr>
            <w:top w:val="none" w:sz="0" w:space="0" w:color="auto"/>
            <w:left w:val="none" w:sz="0" w:space="0" w:color="auto"/>
            <w:bottom w:val="none" w:sz="0" w:space="0" w:color="auto"/>
            <w:right w:val="none" w:sz="0" w:space="0" w:color="auto"/>
          </w:divBdr>
        </w:div>
        <w:div w:id="555900376">
          <w:marLeft w:val="0"/>
          <w:marRight w:val="0"/>
          <w:marTop w:val="0"/>
          <w:marBottom w:val="0"/>
          <w:divBdr>
            <w:top w:val="none" w:sz="0" w:space="0" w:color="auto"/>
            <w:left w:val="none" w:sz="0" w:space="0" w:color="auto"/>
            <w:bottom w:val="none" w:sz="0" w:space="0" w:color="auto"/>
            <w:right w:val="none" w:sz="0" w:space="0" w:color="auto"/>
          </w:divBdr>
        </w:div>
        <w:div w:id="1336692070">
          <w:marLeft w:val="0"/>
          <w:marRight w:val="0"/>
          <w:marTop w:val="0"/>
          <w:marBottom w:val="0"/>
          <w:divBdr>
            <w:top w:val="none" w:sz="0" w:space="0" w:color="auto"/>
            <w:left w:val="none" w:sz="0" w:space="0" w:color="auto"/>
            <w:bottom w:val="none" w:sz="0" w:space="0" w:color="auto"/>
            <w:right w:val="none" w:sz="0" w:space="0" w:color="auto"/>
          </w:divBdr>
        </w:div>
        <w:div w:id="1724987600">
          <w:marLeft w:val="0"/>
          <w:marRight w:val="0"/>
          <w:marTop w:val="0"/>
          <w:marBottom w:val="0"/>
          <w:divBdr>
            <w:top w:val="none" w:sz="0" w:space="0" w:color="auto"/>
            <w:left w:val="none" w:sz="0" w:space="0" w:color="auto"/>
            <w:bottom w:val="none" w:sz="0" w:space="0" w:color="auto"/>
            <w:right w:val="none" w:sz="0" w:space="0" w:color="auto"/>
          </w:divBdr>
        </w:div>
        <w:div w:id="759063288">
          <w:marLeft w:val="0"/>
          <w:marRight w:val="0"/>
          <w:marTop w:val="0"/>
          <w:marBottom w:val="0"/>
          <w:divBdr>
            <w:top w:val="none" w:sz="0" w:space="0" w:color="auto"/>
            <w:left w:val="none" w:sz="0" w:space="0" w:color="auto"/>
            <w:bottom w:val="none" w:sz="0" w:space="0" w:color="auto"/>
            <w:right w:val="none" w:sz="0" w:space="0" w:color="auto"/>
          </w:divBdr>
        </w:div>
        <w:div w:id="1755782398">
          <w:marLeft w:val="0"/>
          <w:marRight w:val="0"/>
          <w:marTop w:val="0"/>
          <w:marBottom w:val="0"/>
          <w:divBdr>
            <w:top w:val="none" w:sz="0" w:space="0" w:color="auto"/>
            <w:left w:val="none" w:sz="0" w:space="0" w:color="auto"/>
            <w:bottom w:val="none" w:sz="0" w:space="0" w:color="auto"/>
            <w:right w:val="none" w:sz="0" w:space="0" w:color="auto"/>
          </w:divBdr>
        </w:div>
      </w:divsChild>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706129527">
      <w:bodyDiv w:val="1"/>
      <w:marLeft w:val="0"/>
      <w:marRight w:val="0"/>
      <w:marTop w:val="0"/>
      <w:marBottom w:val="0"/>
      <w:divBdr>
        <w:top w:val="none" w:sz="0" w:space="0" w:color="auto"/>
        <w:left w:val="none" w:sz="0" w:space="0" w:color="auto"/>
        <w:bottom w:val="none" w:sz="0" w:space="0" w:color="auto"/>
        <w:right w:val="none" w:sz="0" w:space="0" w:color="auto"/>
      </w:divBdr>
    </w:div>
    <w:div w:id="2092965160">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23A8-5394-4FE5-8A40-59369F17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TotalTime>
  <Pages>3</Pages>
  <Words>532</Words>
  <Characters>3198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Buksa</cp:lastModifiedBy>
  <cp:revision>2</cp:revision>
  <cp:lastPrinted>2024-02-29T07:38:00Z</cp:lastPrinted>
  <dcterms:created xsi:type="dcterms:W3CDTF">2024-03-01T10:01:00Z</dcterms:created>
  <dcterms:modified xsi:type="dcterms:W3CDTF">2024-03-01T10:01:00Z</dcterms:modified>
</cp:coreProperties>
</file>