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28A4" w:rsidRPr="00E15E93" w:rsidRDefault="00B128A4" w:rsidP="00FD01AF">
      <w:pPr>
        <w:pStyle w:val="Nagwek"/>
        <w:jc w:val="both"/>
        <w:rPr>
          <w:rFonts w:ascii="Verdana" w:hAnsi="Verdana"/>
          <w:sz w:val="20"/>
          <w:szCs w:val="20"/>
        </w:rPr>
      </w:pPr>
      <w:bookmarkStart w:id="0" w:name="_GoBack"/>
      <w:bookmarkEnd w:id="0"/>
      <w:proofErr w:type="spellStart"/>
      <w:r w:rsidRPr="00E15E93">
        <w:rPr>
          <w:rFonts w:ascii="Verdana" w:hAnsi="Verdana"/>
          <w:sz w:val="20"/>
          <w:szCs w:val="20"/>
        </w:rPr>
        <w:t>W</w:t>
      </w:r>
      <w:r w:rsidR="00A16FF8" w:rsidRPr="00E15E93">
        <w:rPr>
          <w:rFonts w:ascii="Verdana" w:hAnsi="Verdana"/>
          <w:sz w:val="20"/>
          <w:szCs w:val="20"/>
        </w:rPr>
        <w:t>CPiT</w:t>
      </w:r>
      <w:proofErr w:type="spellEnd"/>
      <w:r w:rsidR="005A438D" w:rsidRPr="00E15E93">
        <w:rPr>
          <w:rFonts w:ascii="Verdana" w:hAnsi="Verdana"/>
          <w:sz w:val="20"/>
          <w:szCs w:val="20"/>
        </w:rPr>
        <w:t>/EA/381-</w:t>
      </w:r>
      <w:r w:rsidR="00A064C7">
        <w:rPr>
          <w:rFonts w:ascii="Verdana" w:hAnsi="Verdana"/>
          <w:sz w:val="20"/>
          <w:szCs w:val="20"/>
        </w:rPr>
        <w:t>9/2024</w:t>
      </w:r>
      <w:r w:rsidRPr="00E15E93">
        <w:rPr>
          <w:rFonts w:ascii="Verdana" w:hAnsi="Verdana"/>
          <w:sz w:val="20"/>
          <w:szCs w:val="20"/>
        </w:rPr>
        <w:tab/>
      </w:r>
      <w:r w:rsidRPr="00E15E93">
        <w:rPr>
          <w:rFonts w:ascii="Verdana" w:hAnsi="Verdana"/>
          <w:sz w:val="20"/>
          <w:szCs w:val="20"/>
        </w:rPr>
        <w:tab/>
        <w:t xml:space="preserve">Poznań, </w:t>
      </w:r>
      <w:r w:rsidR="00524E58">
        <w:rPr>
          <w:rFonts w:ascii="Verdana" w:hAnsi="Verdana"/>
          <w:sz w:val="20"/>
          <w:szCs w:val="20"/>
        </w:rPr>
        <w:t>11</w:t>
      </w:r>
      <w:r w:rsidR="00A064C7">
        <w:rPr>
          <w:rFonts w:ascii="Verdana" w:hAnsi="Verdana"/>
          <w:sz w:val="20"/>
          <w:szCs w:val="20"/>
        </w:rPr>
        <w:t>.03</w:t>
      </w:r>
      <w:r w:rsidR="005A438D" w:rsidRPr="00E15E93">
        <w:rPr>
          <w:rFonts w:ascii="Verdana" w:hAnsi="Verdana"/>
          <w:sz w:val="20"/>
          <w:szCs w:val="20"/>
        </w:rPr>
        <w:t>.</w:t>
      </w:r>
      <w:r w:rsidR="00A064C7">
        <w:rPr>
          <w:rFonts w:ascii="Verdana" w:hAnsi="Verdana"/>
          <w:sz w:val="20"/>
          <w:szCs w:val="20"/>
        </w:rPr>
        <w:t>2024</w:t>
      </w:r>
      <w:r w:rsidRPr="00E15E93">
        <w:rPr>
          <w:rFonts w:ascii="Verdana" w:hAnsi="Verdana"/>
          <w:sz w:val="20"/>
          <w:szCs w:val="20"/>
        </w:rPr>
        <w:t xml:space="preserve"> r</w:t>
      </w:r>
      <w:r w:rsidR="00BC6B76" w:rsidRPr="00E15E93">
        <w:rPr>
          <w:rFonts w:ascii="Verdana" w:hAnsi="Verdana"/>
          <w:sz w:val="20"/>
          <w:szCs w:val="20"/>
        </w:rPr>
        <w:t>.</w:t>
      </w:r>
    </w:p>
    <w:p w:rsidR="00721A77" w:rsidRPr="00E15E93" w:rsidRDefault="00B128A4" w:rsidP="00FD01AF">
      <w:pPr>
        <w:pStyle w:val="Nagwek"/>
        <w:jc w:val="both"/>
        <w:rPr>
          <w:rFonts w:ascii="Verdana" w:hAnsi="Verdana"/>
          <w:sz w:val="20"/>
          <w:szCs w:val="20"/>
        </w:rPr>
      </w:pPr>
      <w:r w:rsidRPr="00E15E93">
        <w:rPr>
          <w:rFonts w:ascii="Verdana" w:hAnsi="Verdana"/>
          <w:sz w:val="20"/>
          <w:szCs w:val="20"/>
        </w:rPr>
        <w:tab/>
      </w:r>
      <w:r w:rsidRPr="00E15E93">
        <w:rPr>
          <w:rFonts w:ascii="Verdana" w:hAnsi="Verdana"/>
          <w:sz w:val="20"/>
          <w:szCs w:val="20"/>
        </w:rPr>
        <w:tab/>
      </w:r>
    </w:p>
    <w:p w:rsidR="00B128A4" w:rsidRPr="00E15E93" w:rsidRDefault="00B128A4" w:rsidP="00FD01AF">
      <w:pPr>
        <w:pStyle w:val="Nagwek"/>
        <w:jc w:val="both"/>
        <w:rPr>
          <w:rFonts w:ascii="Verdana" w:hAnsi="Verdana"/>
          <w:sz w:val="20"/>
          <w:szCs w:val="20"/>
        </w:rPr>
      </w:pPr>
      <w:r w:rsidRPr="00E15E93">
        <w:rPr>
          <w:rFonts w:ascii="Verdana" w:hAnsi="Verdana"/>
          <w:sz w:val="20"/>
          <w:szCs w:val="20"/>
        </w:rPr>
        <w:t>Uczestnicy postępowania</w:t>
      </w:r>
    </w:p>
    <w:p w:rsidR="00556DBA" w:rsidRPr="00E15E93" w:rsidRDefault="00556DBA" w:rsidP="00FD01AF">
      <w:pPr>
        <w:spacing w:after="0" w:line="24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AD0875" w:rsidRPr="00E15E93" w:rsidRDefault="00B128A4" w:rsidP="00FD01AF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E15E93">
        <w:rPr>
          <w:rFonts w:ascii="Verdana" w:hAnsi="Verdana" w:cstheme="minorHAnsi"/>
          <w:b/>
          <w:sz w:val="20"/>
          <w:szCs w:val="20"/>
        </w:rPr>
        <w:t xml:space="preserve">Dotyczy: przetargu nieograniczonego </w:t>
      </w:r>
      <w:r w:rsidRPr="00E15E93">
        <w:rPr>
          <w:rFonts w:ascii="Verdana" w:hAnsi="Verdana" w:cstheme="minorHAnsi"/>
          <w:b/>
          <w:sz w:val="20"/>
          <w:szCs w:val="20"/>
          <w:lang w:eastAsia="pl-PL"/>
        </w:rPr>
        <w:t xml:space="preserve">na </w:t>
      </w:r>
      <w:r w:rsidR="00315901" w:rsidRPr="00E15E93">
        <w:rPr>
          <w:rFonts w:ascii="Verdana" w:hAnsi="Verdana" w:cstheme="minorHAnsi"/>
          <w:b/>
          <w:sz w:val="20"/>
          <w:szCs w:val="20"/>
          <w:lang w:eastAsia="pl-PL"/>
        </w:rPr>
        <w:t>d</w:t>
      </w:r>
      <w:r w:rsidR="00315901" w:rsidRPr="00E15E93">
        <w:rPr>
          <w:rFonts w:ascii="Verdana" w:hAnsi="Verdana"/>
          <w:b/>
          <w:sz w:val="20"/>
          <w:szCs w:val="20"/>
        </w:rPr>
        <w:t xml:space="preserve">ostawę </w:t>
      </w:r>
      <w:r w:rsidR="00A064C7">
        <w:rPr>
          <w:rFonts w:ascii="Verdana" w:hAnsi="Verdana"/>
          <w:b/>
          <w:sz w:val="20"/>
          <w:szCs w:val="20"/>
        </w:rPr>
        <w:t>antybiotyków.</w:t>
      </w:r>
    </w:p>
    <w:p w:rsidR="00556DBA" w:rsidRPr="00E15E93" w:rsidRDefault="00556DBA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A064C7" w:rsidRDefault="00A064C7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A064C7" w:rsidRDefault="00A064C7" w:rsidP="00FD01AF">
      <w:pPr>
        <w:pStyle w:val="Nagwek1"/>
        <w:spacing w:before="0" w:beforeAutospacing="0" w:after="0" w:afterAutospacing="0"/>
        <w:jc w:val="both"/>
        <w:rPr>
          <w:rFonts w:ascii="Verdana" w:hAnsi="Verdana"/>
          <w:b w:val="0"/>
          <w:sz w:val="20"/>
          <w:szCs w:val="20"/>
        </w:rPr>
      </w:pPr>
    </w:p>
    <w:p w:rsidR="00AB5738" w:rsidRPr="00E15E93" w:rsidRDefault="00524E58" w:rsidP="00D20DED">
      <w:pPr>
        <w:pStyle w:val="Nagwek1"/>
        <w:spacing w:before="0" w:beforeAutospacing="0" w:after="0" w:afterAutospacing="0"/>
        <w:ind w:firstLine="708"/>
        <w:jc w:val="both"/>
        <w:rPr>
          <w:rFonts w:ascii="Verdana" w:hAnsi="Verdana"/>
          <w:b w:val="0"/>
          <w:sz w:val="20"/>
          <w:szCs w:val="20"/>
        </w:rPr>
      </w:pPr>
      <w:r>
        <w:rPr>
          <w:rFonts w:ascii="Verdana" w:hAnsi="Verdana"/>
          <w:b w:val="0"/>
          <w:sz w:val="20"/>
          <w:szCs w:val="20"/>
        </w:rPr>
        <w:t xml:space="preserve"> Z</w:t>
      </w:r>
      <w:r w:rsidR="00B128A4" w:rsidRPr="00E15E93">
        <w:rPr>
          <w:rFonts w:ascii="Verdana" w:hAnsi="Verdana"/>
          <w:b w:val="0"/>
          <w:sz w:val="20"/>
          <w:szCs w:val="20"/>
        </w:rPr>
        <w:t xml:space="preserve">godnie z art. 135 ust. 2 ustawy Prawo Zamówień Publicznych z dnia </w:t>
      </w:r>
      <w:r w:rsidR="00B128A4" w:rsidRPr="00E15E93">
        <w:rPr>
          <w:rFonts w:ascii="Verdana" w:hAnsi="Verdana" w:cstheme="minorHAnsi"/>
          <w:b w:val="0"/>
          <w:sz w:val="20"/>
          <w:szCs w:val="20"/>
        </w:rPr>
        <w:t>11 września 2019 r</w:t>
      </w:r>
      <w:r w:rsidR="00B128A4" w:rsidRPr="00E15E93">
        <w:rPr>
          <w:rFonts w:ascii="Verdana" w:hAnsi="Verdana"/>
          <w:b w:val="0"/>
          <w:sz w:val="20"/>
          <w:szCs w:val="20"/>
        </w:rPr>
        <w:t xml:space="preserve">. </w:t>
      </w:r>
      <w:r w:rsidR="00B128A4" w:rsidRPr="00E15E93">
        <w:rPr>
          <w:rStyle w:val="Pogrubienie"/>
          <w:rFonts w:ascii="Verdana" w:hAnsi="Verdana" w:cstheme="minorHAnsi"/>
          <w:bCs/>
          <w:sz w:val="20"/>
          <w:szCs w:val="20"/>
        </w:rPr>
        <w:t>(</w:t>
      </w:r>
      <w:proofErr w:type="spellStart"/>
      <w:r w:rsidR="00B128A4" w:rsidRPr="00E15E93">
        <w:rPr>
          <w:rStyle w:val="Pogrubienie"/>
          <w:rFonts w:ascii="Verdana" w:hAnsi="Verdana"/>
          <w:sz w:val="20"/>
          <w:szCs w:val="20"/>
        </w:rPr>
        <w:t>Dz.U</w:t>
      </w:r>
      <w:proofErr w:type="spellEnd"/>
      <w:r w:rsidR="00B128A4" w:rsidRPr="00E15E93">
        <w:rPr>
          <w:rStyle w:val="Pogrubienie"/>
          <w:rFonts w:ascii="Verdana" w:hAnsi="Verdana"/>
          <w:sz w:val="20"/>
          <w:szCs w:val="20"/>
        </w:rPr>
        <w:t>. z 2021 r. poz. 1129</w:t>
      </w:r>
      <w:r w:rsidR="00B128A4" w:rsidRPr="00E15E93">
        <w:rPr>
          <w:rFonts w:ascii="Verdana" w:hAnsi="Verdana" w:cstheme="minorHAnsi"/>
          <w:b w:val="0"/>
          <w:sz w:val="20"/>
          <w:szCs w:val="20"/>
        </w:rPr>
        <w:t xml:space="preserve"> ze zm.) </w:t>
      </w:r>
      <w:r w:rsidR="00B128A4" w:rsidRPr="00E15E93">
        <w:rPr>
          <w:rFonts w:ascii="Verdana" w:hAnsi="Verdana"/>
          <w:b w:val="0"/>
          <w:sz w:val="20"/>
          <w:szCs w:val="20"/>
        </w:rPr>
        <w:t>Wielkopolskie Centrum Pulmonologii i Torakochirurgii SP ZOZ udziela wyjaśnień dotyczących S</w:t>
      </w:r>
      <w:r w:rsidR="00AB5738" w:rsidRPr="00E15E93">
        <w:rPr>
          <w:rFonts w:ascii="Verdana" w:hAnsi="Verdana"/>
          <w:b w:val="0"/>
          <w:sz w:val="20"/>
          <w:szCs w:val="20"/>
        </w:rPr>
        <w:t>pecyfikacji Warunków Zamów</w:t>
      </w:r>
      <w:r w:rsidR="00A16FF8" w:rsidRPr="00E15E93">
        <w:rPr>
          <w:rFonts w:ascii="Verdana" w:hAnsi="Verdana"/>
          <w:b w:val="0"/>
          <w:sz w:val="20"/>
          <w:szCs w:val="20"/>
        </w:rPr>
        <w:t xml:space="preserve">ienia, a na podstawia art. 137 </w:t>
      </w:r>
      <w:r w:rsidR="00AB5738" w:rsidRPr="00E15E93">
        <w:rPr>
          <w:rFonts w:ascii="Verdana" w:hAnsi="Verdana"/>
          <w:b w:val="0"/>
          <w:sz w:val="20"/>
          <w:szCs w:val="20"/>
        </w:rPr>
        <w:t xml:space="preserve">ust 1 </w:t>
      </w:r>
      <w:r w:rsidR="005A438D" w:rsidRPr="00E15E93">
        <w:rPr>
          <w:rFonts w:ascii="Verdana" w:hAnsi="Verdana"/>
          <w:b w:val="0"/>
          <w:sz w:val="20"/>
          <w:szCs w:val="20"/>
        </w:rPr>
        <w:t xml:space="preserve">tejże </w:t>
      </w:r>
      <w:r w:rsidR="00AB5738" w:rsidRPr="00E15E93">
        <w:rPr>
          <w:rFonts w:ascii="Verdana" w:hAnsi="Verdana"/>
          <w:b w:val="0"/>
          <w:sz w:val="20"/>
          <w:szCs w:val="20"/>
        </w:rPr>
        <w:t>ustawy</w:t>
      </w:r>
      <w:r w:rsidR="00A16FF8" w:rsidRPr="00E15E93">
        <w:rPr>
          <w:rFonts w:ascii="Verdana" w:hAnsi="Verdana"/>
          <w:b w:val="0"/>
          <w:sz w:val="20"/>
          <w:szCs w:val="20"/>
        </w:rPr>
        <w:t>,</w:t>
      </w:r>
      <w:r w:rsidR="00AB5738" w:rsidRPr="00E15E93">
        <w:rPr>
          <w:rFonts w:ascii="Verdana" w:hAnsi="Verdana"/>
          <w:b w:val="0"/>
          <w:sz w:val="20"/>
          <w:szCs w:val="20"/>
        </w:rPr>
        <w:t xml:space="preserve"> zmienia treść SWZ</w:t>
      </w:r>
      <w:r w:rsidR="00CE0D73" w:rsidRPr="00E15E93">
        <w:rPr>
          <w:rFonts w:ascii="Verdana" w:hAnsi="Verdana"/>
          <w:b w:val="0"/>
          <w:sz w:val="20"/>
          <w:szCs w:val="20"/>
        </w:rPr>
        <w:t>.</w:t>
      </w:r>
    </w:p>
    <w:p w:rsidR="00556DBA" w:rsidRPr="00E15E93" w:rsidRDefault="00556DBA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C2637C" w:rsidRDefault="00E15E93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E15E93">
        <w:rPr>
          <w:rFonts w:ascii="Verdana" w:eastAsia="Times New Roman" w:hAnsi="Verdana"/>
          <w:b/>
          <w:bCs/>
          <w:sz w:val="20"/>
          <w:szCs w:val="20"/>
          <w:lang w:eastAsia="pl-PL"/>
        </w:rPr>
        <w:t>Zestaw p</w:t>
      </w:r>
      <w:r w:rsidR="00C2637C" w:rsidRPr="00E15E93">
        <w:rPr>
          <w:rFonts w:ascii="Verdana" w:eastAsia="Times New Roman" w:hAnsi="Verdana"/>
          <w:b/>
          <w:bCs/>
          <w:sz w:val="20"/>
          <w:szCs w:val="20"/>
          <w:lang w:eastAsia="pl-PL"/>
        </w:rPr>
        <w:t>yta</w:t>
      </w:r>
      <w:r w:rsidRPr="00E15E93">
        <w:rPr>
          <w:rFonts w:ascii="Verdana" w:eastAsia="Times New Roman" w:hAnsi="Verdana"/>
          <w:b/>
          <w:bCs/>
          <w:sz w:val="20"/>
          <w:szCs w:val="20"/>
          <w:lang w:eastAsia="pl-PL"/>
        </w:rPr>
        <w:t>ń</w:t>
      </w:r>
      <w:r w:rsidR="00C2637C" w:rsidRPr="00E15E93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nr 1:</w:t>
      </w:r>
    </w:p>
    <w:p w:rsidR="00EC753B" w:rsidRDefault="00EC753B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711C86" w:rsidRDefault="00711C86" w:rsidP="00FD01AF">
      <w:pPr>
        <w:spacing w:after="0" w:line="240" w:lineRule="auto"/>
        <w:jc w:val="both"/>
      </w:pPr>
      <w:r>
        <w:t xml:space="preserve">1. Czy w celu miarkowania kar umownych Zamawiający dokona modyfikacji postanowień projektu przyszłej umowy w zakresie zapisów § 4 ust. 1: </w:t>
      </w:r>
    </w:p>
    <w:p w:rsidR="00711C86" w:rsidRDefault="00711C86" w:rsidP="00FD01AF">
      <w:pPr>
        <w:spacing w:after="0" w:line="240" w:lineRule="auto"/>
        <w:jc w:val="both"/>
      </w:pPr>
      <w:r>
        <w:t xml:space="preserve">1. Wykonawca jest zobowiązany do zapłaty kar umownych: </w:t>
      </w:r>
    </w:p>
    <w:p w:rsidR="00711C86" w:rsidRDefault="00711C86" w:rsidP="00FD01AF">
      <w:pPr>
        <w:spacing w:after="0" w:line="240" w:lineRule="auto"/>
        <w:jc w:val="both"/>
      </w:pPr>
      <w:r>
        <w:t>1) za zwłokę w realizacji dostawy w wysokości 0,5% wartości brutto danej dostawy, zgodnie z zał. nr 1 - za każdy dzień, jednak nie więcej niż 10% wartości brutto danej dostawy</w:t>
      </w:r>
    </w:p>
    <w:p w:rsidR="00EC753B" w:rsidRDefault="00711C86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t xml:space="preserve"> 2) za zwłokę w wymianie reklamowanego przedmiotu umowy na nowy w wysokości 0,5% wartości brutto danego asortymentu, zgodnie z zał. nr 1 - za każdy dzień, jednak nie więcej niż 10% wartości brutto danego asortymentu</w:t>
      </w:r>
    </w:p>
    <w:p w:rsidR="00EC753B" w:rsidRDefault="00EC753B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711C86" w:rsidRPr="00E15E93" w:rsidRDefault="00711C86" w:rsidP="00711C86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E15E93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Odpowiedź: </w:t>
      </w:r>
      <w:r w:rsidRPr="00E15E93">
        <w:rPr>
          <w:rFonts w:ascii="Verdana" w:hAnsi="Verdana"/>
          <w:b/>
          <w:sz w:val="20"/>
          <w:szCs w:val="20"/>
        </w:rPr>
        <w:t>Zamawiający pozostawia zapisy SWZ</w:t>
      </w:r>
      <w:r w:rsidR="0096273E">
        <w:rPr>
          <w:rFonts w:ascii="Verdana" w:hAnsi="Verdana"/>
          <w:b/>
          <w:sz w:val="20"/>
          <w:szCs w:val="20"/>
        </w:rPr>
        <w:t xml:space="preserve"> i projektowanych postanowień bez zmiany</w:t>
      </w:r>
      <w:r w:rsidRPr="00E15E93">
        <w:rPr>
          <w:rFonts w:ascii="Verdana" w:hAnsi="Verdana"/>
          <w:b/>
          <w:sz w:val="20"/>
          <w:szCs w:val="20"/>
        </w:rPr>
        <w:t>.</w:t>
      </w:r>
    </w:p>
    <w:p w:rsidR="00711C86" w:rsidRPr="00E15E93" w:rsidRDefault="00711C86" w:rsidP="00711C86">
      <w:pPr>
        <w:spacing w:after="0" w:line="240" w:lineRule="auto"/>
        <w:jc w:val="both"/>
        <w:rPr>
          <w:rFonts w:eastAsiaTheme="minorHAnsi" w:cs="Calibri"/>
          <w:sz w:val="20"/>
          <w:szCs w:val="20"/>
        </w:rPr>
      </w:pPr>
    </w:p>
    <w:p w:rsidR="00EC753B" w:rsidRPr="00E15E93" w:rsidRDefault="00EC753B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721A77" w:rsidRPr="00E15E93" w:rsidRDefault="00721A77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FD01AF" w:rsidRPr="00E15E93" w:rsidRDefault="00FD01AF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C2637C" w:rsidRDefault="00E15E93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E15E93">
        <w:rPr>
          <w:rFonts w:ascii="Verdana" w:eastAsia="Times New Roman" w:hAnsi="Verdana"/>
          <w:b/>
          <w:bCs/>
          <w:sz w:val="20"/>
          <w:szCs w:val="20"/>
          <w:lang w:eastAsia="pl-PL"/>
        </w:rPr>
        <w:t>Zestaw pytań</w:t>
      </w:r>
      <w:r w:rsidR="00C2637C" w:rsidRPr="00E15E93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nr 2:</w:t>
      </w:r>
    </w:p>
    <w:p w:rsidR="0044422B" w:rsidRDefault="0044422B" w:rsidP="00FD01AF">
      <w:pPr>
        <w:spacing w:after="0" w:line="240" w:lineRule="auto"/>
        <w:jc w:val="both"/>
      </w:pPr>
    </w:p>
    <w:p w:rsidR="00E959CF" w:rsidRPr="00E15E93" w:rsidRDefault="0044422B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t xml:space="preserve">Czy Zamawiający </w:t>
      </w:r>
      <w:r w:rsidRPr="0044422B">
        <w:rPr>
          <w:b/>
        </w:rPr>
        <w:t>w pakiecie nr 4</w:t>
      </w:r>
      <w:r>
        <w:t xml:space="preserve"> wymaga produktu, w którego </w:t>
      </w:r>
      <w:proofErr w:type="spellStart"/>
      <w:r>
        <w:t>ChPL</w:t>
      </w:r>
      <w:proofErr w:type="spellEnd"/>
      <w:r>
        <w:t xml:space="preserve"> zapisana jest możliwość podania doustnego, a trwałość przygotowanego roztworu doustnego w temperaturze 2-8 stopni Celsjusza wynosi 96 godzin?</w:t>
      </w:r>
    </w:p>
    <w:p w:rsidR="00E959CF" w:rsidRDefault="00E959CF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</w:pPr>
    </w:p>
    <w:p w:rsidR="00C2637C" w:rsidRPr="00E15E93" w:rsidRDefault="00C2637C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E15E93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Odpowiedź: </w:t>
      </w:r>
      <w:r w:rsidRPr="00E15E93">
        <w:rPr>
          <w:rFonts w:ascii="Verdana" w:hAnsi="Verdana"/>
          <w:b/>
          <w:sz w:val="20"/>
          <w:szCs w:val="20"/>
        </w:rPr>
        <w:t>Zamawiający pozostawia zapisy SWZ bez zmian.</w:t>
      </w:r>
    </w:p>
    <w:p w:rsidR="00C2637C" w:rsidRPr="00E15E93" w:rsidRDefault="00C2637C" w:rsidP="00FD01AF">
      <w:pPr>
        <w:spacing w:after="0" w:line="240" w:lineRule="auto"/>
        <w:jc w:val="both"/>
        <w:rPr>
          <w:rFonts w:eastAsiaTheme="minorHAnsi" w:cs="Calibri"/>
          <w:sz w:val="20"/>
          <w:szCs w:val="20"/>
        </w:rPr>
      </w:pPr>
    </w:p>
    <w:p w:rsidR="00C2637C" w:rsidRDefault="00E15E93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E15E93">
        <w:rPr>
          <w:rFonts w:ascii="Verdana" w:eastAsia="Times New Roman" w:hAnsi="Verdana"/>
          <w:b/>
          <w:bCs/>
          <w:sz w:val="20"/>
          <w:szCs w:val="20"/>
          <w:lang w:eastAsia="pl-PL"/>
        </w:rPr>
        <w:t>Zestaw pytań</w:t>
      </w:r>
      <w:r w:rsidR="00C2637C" w:rsidRPr="00E15E93"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nr 3:</w:t>
      </w:r>
    </w:p>
    <w:p w:rsidR="0044422B" w:rsidRDefault="0044422B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44422B" w:rsidRDefault="0044422B" w:rsidP="0044422B">
      <w:pPr>
        <w:pStyle w:val="Akapitzlist"/>
        <w:widowControl w:val="0"/>
        <w:numPr>
          <w:ilvl w:val="0"/>
          <w:numId w:val="16"/>
        </w:numPr>
        <w:suppressAutoHyphens/>
        <w:contextualSpacing w:val="0"/>
        <w:jc w:val="left"/>
        <w:rPr>
          <w:rFonts w:ascii="Arial" w:hAnsi="Arial" w:cs="Arial"/>
          <w:bCs/>
          <w:sz w:val="20"/>
          <w:szCs w:val="20"/>
        </w:rPr>
      </w:pPr>
      <w:r w:rsidRPr="00A24DF8">
        <w:rPr>
          <w:rFonts w:ascii="Arial" w:hAnsi="Arial" w:cs="Arial"/>
          <w:b/>
          <w:bCs/>
          <w:sz w:val="20"/>
          <w:szCs w:val="20"/>
        </w:rPr>
        <w:t>Dotyczy pakiet 1 pozycja 2,3,4, 35</w:t>
      </w:r>
      <w:r w:rsidRPr="008C4B4F">
        <w:rPr>
          <w:rFonts w:ascii="Arial" w:hAnsi="Arial" w:cs="Arial"/>
          <w:bCs/>
          <w:sz w:val="20"/>
          <w:szCs w:val="20"/>
        </w:rPr>
        <w:t>,czy Zamawiający dopuści do wyceny leki w postaci tabletki powlekanej?</w:t>
      </w:r>
    </w:p>
    <w:p w:rsidR="00A24DF8" w:rsidRDefault="00A24DF8" w:rsidP="00A24DF8">
      <w:pPr>
        <w:pStyle w:val="Akapitzlist"/>
        <w:widowControl w:val="0"/>
        <w:suppressAutoHyphens/>
        <w:ind w:left="1004"/>
        <w:contextualSpacing w:val="0"/>
        <w:jc w:val="left"/>
        <w:rPr>
          <w:rFonts w:ascii="Arial" w:hAnsi="Arial" w:cs="Arial"/>
          <w:bCs/>
          <w:sz w:val="20"/>
          <w:szCs w:val="20"/>
        </w:rPr>
      </w:pPr>
    </w:p>
    <w:p w:rsidR="00A24DF8" w:rsidRPr="00A24DF8" w:rsidRDefault="00A24DF8" w:rsidP="00A24DF8">
      <w:pPr>
        <w:widowControl w:val="0"/>
        <w:suppressAutoHyphens/>
        <w:rPr>
          <w:rFonts w:ascii="Verdana" w:hAnsi="Verdana" w:cs="Arial"/>
          <w:b/>
          <w:bCs/>
          <w:sz w:val="20"/>
          <w:szCs w:val="20"/>
        </w:rPr>
      </w:pPr>
      <w:r w:rsidRPr="00A24DF8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Odpowiedź: 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Tak, </w:t>
      </w:r>
      <w:r w:rsidRPr="00A24DF8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</w:t>
      </w:r>
      <w:r w:rsidRPr="00A24DF8">
        <w:rPr>
          <w:rFonts w:ascii="Verdana" w:hAnsi="Verdana"/>
          <w:b/>
          <w:sz w:val="20"/>
          <w:szCs w:val="20"/>
        </w:rPr>
        <w:t xml:space="preserve">w  </w:t>
      </w:r>
      <w:r w:rsidRPr="00A24DF8">
        <w:rPr>
          <w:rFonts w:ascii="Verdana" w:hAnsi="Verdana" w:cs="Arial"/>
          <w:b/>
          <w:bCs/>
          <w:sz w:val="20"/>
          <w:szCs w:val="20"/>
        </w:rPr>
        <w:t>pakiecie nr  1 pozycja 2,3,4 i 35</w:t>
      </w:r>
      <w:r w:rsidRPr="00A24DF8">
        <w:rPr>
          <w:rFonts w:ascii="Verdana" w:hAnsi="Verdana"/>
          <w:b/>
          <w:sz w:val="20"/>
          <w:szCs w:val="20"/>
        </w:rPr>
        <w:t xml:space="preserve"> </w:t>
      </w:r>
      <w:r w:rsidRPr="00A24DF8">
        <w:rPr>
          <w:rFonts w:ascii="Verdana" w:hAnsi="Verdana" w:cs="Arial"/>
          <w:b/>
          <w:bCs/>
          <w:sz w:val="20"/>
          <w:szCs w:val="20"/>
        </w:rPr>
        <w:t>dopuści do wyceny leki w postaci tabletki powlekanej.</w:t>
      </w:r>
    </w:p>
    <w:p w:rsidR="0044422B" w:rsidRDefault="0044422B" w:rsidP="0044422B">
      <w:pPr>
        <w:pStyle w:val="Akapitzlist"/>
        <w:widowControl w:val="0"/>
        <w:numPr>
          <w:ilvl w:val="0"/>
          <w:numId w:val="16"/>
        </w:numPr>
        <w:suppressAutoHyphens/>
        <w:contextualSpacing w:val="0"/>
        <w:jc w:val="left"/>
        <w:rPr>
          <w:rFonts w:ascii="Arial" w:hAnsi="Arial" w:cs="Arial"/>
          <w:bCs/>
          <w:sz w:val="20"/>
          <w:szCs w:val="20"/>
        </w:rPr>
      </w:pPr>
      <w:r w:rsidRPr="000E0C57">
        <w:rPr>
          <w:rFonts w:ascii="Arial" w:hAnsi="Arial" w:cs="Arial"/>
          <w:b/>
          <w:bCs/>
          <w:sz w:val="20"/>
          <w:szCs w:val="20"/>
        </w:rPr>
        <w:t>Dotyczy pakiet 1 pozycja 24</w:t>
      </w:r>
      <w:r w:rsidRPr="008C4B4F">
        <w:rPr>
          <w:rFonts w:ascii="Arial" w:hAnsi="Arial" w:cs="Arial"/>
          <w:bCs/>
          <w:sz w:val="20"/>
          <w:szCs w:val="20"/>
        </w:rPr>
        <w:t xml:space="preserve">, czy Zamawiający dopuści do wyceny </w:t>
      </w:r>
      <w:proofErr w:type="spellStart"/>
      <w:r w:rsidRPr="008C4B4F">
        <w:rPr>
          <w:rFonts w:ascii="Arial" w:hAnsi="Arial" w:cs="Arial"/>
          <w:bCs/>
          <w:sz w:val="20"/>
          <w:szCs w:val="20"/>
        </w:rPr>
        <w:t>Ciprofloxacin</w:t>
      </w:r>
      <w:proofErr w:type="spellEnd"/>
      <w:r w:rsidRPr="008C4B4F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Pr="008C4B4F">
        <w:rPr>
          <w:rFonts w:ascii="Arial" w:hAnsi="Arial" w:cs="Arial"/>
          <w:bCs/>
          <w:sz w:val="20"/>
          <w:szCs w:val="20"/>
        </w:rPr>
        <w:t>Kabi</w:t>
      </w:r>
      <w:proofErr w:type="spellEnd"/>
      <w:r w:rsidRPr="008C4B4F">
        <w:rPr>
          <w:rFonts w:ascii="Arial" w:hAnsi="Arial" w:cs="Arial"/>
          <w:bCs/>
          <w:sz w:val="20"/>
          <w:szCs w:val="20"/>
        </w:rPr>
        <w:t xml:space="preserve"> 200 mg/100ml, </w:t>
      </w:r>
      <w:proofErr w:type="spellStart"/>
      <w:r w:rsidRPr="008C4B4F">
        <w:rPr>
          <w:rFonts w:ascii="Arial" w:hAnsi="Arial" w:cs="Arial"/>
          <w:bCs/>
          <w:sz w:val="20"/>
          <w:szCs w:val="20"/>
        </w:rPr>
        <w:t>roztw.do</w:t>
      </w:r>
      <w:proofErr w:type="spellEnd"/>
      <w:r w:rsidRPr="008C4B4F">
        <w:rPr>
          <w:rFonts w:ascii="Arial" w:hAnsi="Arial" w:cs="Arial"/>
          <w:bCs/>
          <w:sz w:val="20"/>
          <w:szCs w:val="20"/>
        </w:rPr>
        <w:t xml:space="preserve"> infuz.,20 but. w ilości 25 opakowań?</w:t>
      </w:r>
    </w:p>
    <w:p w:rsidR="000E0C57" w:rsidRDefault="000E0C57" w:rsidP="000E0C57">
      <w:pPr>
        <w:pStyle w:val="Akapitzlist"/>
        <w:widowControl w:val="0"/>
        <w:suppressAutoHyphens/>
        <w:ind w:left="1004"/>
        <w:contextualSpacing w:val="0"/>
        <w:jc w:val="left"/>
        <w:rPr>
          <w:rFonts w:ascii="Arial" w:hAnsi="Arial" w:cs="Arial"/>
          <w:b/>
          <w:bCs/>
          <w:sz w:val="20"/>
          <w:szCs w:val="20"/>
        </w:rPr>
      </w:pPr>
    </w:p>
    <w:p w:rsidR="000E0C57" w:rsidRDefault="000E0C57" w:rsidP="000E0C57">
      <w:pPr>
        <w:spacing w:after="0" w:line="240" w:lineRule="auto"/>
        <w:jc w:val="both"/>
        <w:rPr>
          <w:rFonts w:ascii="Verdana" w:hAnsi="Verdana"/>
          <w:b/>
          <w:sz w:val="20"/>
          <w:szCs w:val="20"/>
        </w:rPr>
      </w:pPr>
      <w:r w:rsidRPr="000E0C57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Odpowiedź: </w:t>
      </w:r>
      <w:r w:rsidR="00415EFF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0E0C57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Tak, </w:t>
      </w:r>
      <w:r w:rsidRPr="000E0C57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dopuści </w:t>
      </w:r>
      <w:r w:rsidRPr="000E0C57">
        <w:rPr>
          <w:rFonts w:ascii="Verdana" w:hAnsi="Verdana" w:cs="Arial"/>
          <w:b/>
          <w:bCs/>
          <w:sz w:val="20"/>
          <w:szCs w:val="20"/>
        </w:rPr>
        <w:t>do wyceny</w:t>
      </w:r>
      <w:r w:rsidR="00FF6029" w:rsidRPr="00FF6029">
        <w:rPr>
          <w:rFonts w:ascii="Arial" w:hAnsi="Arial" w:cs="Arial"/>
          <w:b/>
          <w:bCs/>
          <w:sz w:val="20"/>
          <w:szCs w:val="20"/>
        </w:rPr>
        <w:t xml:space="preserve"> </w:t>
      </w:r>
      <w:r w:rsidR="00FF6029" w:rsidRPr="00FF6029">
        <w:rPr>
          <w:rFonts w:ascii="Verdana" w:hAnsi="Verdana" w:cs="Arial"/>
          <w:b/>
          <w:bCs/>
          <w:sz w:val="20"/>
          <w:szCs w:val="20"/>
        </w:rPr>
        <w:t>w pakiecie nr 1 pozycja 24</w:t>
      </w:r>
      <w:r w:rsidR="00FF6029" w:rsidRPr="008C4B4F">
        <w:rPr>
          <w:rFonts w:ascii="Arial" w:hAnsi="Arial" w:cs="Arial"/>
          <w:bCs/>
          <w:sz w:val="20"/>
          <w:szCs w:val="20"/>
        </w:rPr>
        <w:t>,</w:t>
      </w:r>
      <w:r w:rsidRPr="000E0C57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0E0C57">
        <w:rPr>
          <w:rFonts w:ascii="Verdana" w:hAnsi="Verdana" w:cs="Arial"/>
          <w:b/>
          <w:bCs/>
          <w:sz w:val="20"/>
          <w:szCs w:val="20"/>
        </w:rPr>
        <w:t>Ciprofl</w:t>
      </w:r>
      <w:r>
        <w:rPr>
          <w:rFonts w:ascii="Verdana" w:hAnsi="Verdana" w:cs="Arial"/>
          <w:b/>
          <w:bCs/>
          <w:sz w:val="20"/>
          <w:szCs w:val="20"/>
        </w:rPr>
        <w:t>oxacin</w:t>
      </w:r>
      <w:proofErr w:type="spellEnd"/>
      <w:r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>
        <w:rPr>
          <w:rFonts w:ascii="Verdana" w:hAnsi="Verdana" w:cs="Arial"/>
          <w:b/>
          <w:bCs/>
          <w:sz w:val="20"/>
          <w:szCs w:val="20"/>
        </w:rPr>
        <w:t>Kabi</w:t>
      </w:r>
      <w:proofErr w:type="spellEnd"/>
      <w:r>
        <w:rPr>
          <w:rFonts w:ascii="Verdana" w:hAnsi="Verdana" w:cs="Arial"/>
          <w:b/>
          <w:bCs/>
          <w:sz w:val="20"/>
          <w:szCs w:val="20"/>
        </w:rPr>
        <w:t xml:space="preserve"> 200 mg/100ml, roztwór </w:t>
      </w:r>
      <w:r w:rsidRPr="000E0C57">
        <w:rPr>
          <w:rFonts w:ascii="Verdana" w:hAnsi="Verdana" w:cs="Arial"/>
          <w:b/>
          <w:bCs/>
          <w:sz w:val="20"/>
          <w:szCs w:val="20"/>
        </w:rPr>
        <w:t>do infuz.,20 but. w ilości 25 opakowań</w:t>
      </w:r>
      <w:r>
        <w:rPr>
          <w:rFonts w:ascii="Verdana" w:hAnsi="Verdana" w:cs="Arial"/>
          <w:b/>
          <w:bCs/>
          <w:sz w:val="20"/>
          <w:szCs w:val="20"/>
        </w:rPr>
        <w:t xml:space="preserve"> ale jednocześnie Zamawiający </w:t>
      </w:r>
      <w:r w:rsidRPr="00E15E93">
        <w:rPr>
          <w:rFonts w:ascii="Verdana" w:hAnsi="Verdana"/>
          <w:b/>
          <w:sz w:val="20"/>
          <w:szCs w:val="20"/>
        </w:rPr>
        <w:t>informuje, że zgodnie pkt. XVIII SWZ : „Leki w opakowaniach innej wielkości niż przedstawione w opisie zamówienia przez Zamawiającego należy wycenić tak, aby ilość leku była zgodna z  SIWZ, przeliczając ilości opakowań do dwóch miejsc po przecinku (z wyjątkiem pozycji, w których zaznaczono, aby nie zmieniać wielkości opakowania). Zamawiający dopuszcza wycenę leku  za opakowanie a nie za sztukę (jeżeli nie ma możliwości zakupu leku w innej formie niż dostępne na rynku opakowanie h</w:t>
      </w:r>
      <w:r>
        <w:rPr>
          <w:rFonts w:ascii="Verdana" w:hAnsi="Verdana"/>
          <w:b/>
          <w:sz w:val="20"/>
          <w:szCs w:val="20"/>
        </w:rPr>
        <w:t>andlowe) w pozycjach, gdzie w S</w:t>
      </w:r>
      <w:r w:rsidRPr="00E15E93">
        <w:rPr>
          <w:rFonts w:ascii="Verdana" w:hAnsi="Verdana"/>
          <w:b/>
          <w:sz w:val="20"/>
          <w:szCs w:val="20"/>
        </w:rPr>
        <w:t>WZ występują sztuki lub miligramy.”</w:t>
      </w:r>
    </w:p>
    <w:p w:rsidR="000E0C57" w:rsidRPr="000E0C57" w:rsidRDefault="000E0C57" w:rsidP="000E0C57">
      <w:pPr>
        <w:widowControl w:val="0"/>
        <w:suppressAutoHyphens/>
        <w:rPr>
          <w:rFonts w:ascii="Verdana" w:hAnsi="Verdana" w:cs="Arial"/>
          <w:b/>
          <w:bCs/>
          <w:sz w:val="20"/>
          <w:szCs w:val="20"/>
        </w:rPr>
      </w:pPr>
    </w:p>
    <w:p w:rsidR="000E0C57" w:rsidRPr="008C4B4F" w:rsidRDefault="000E0C57" w:rsidP="000E0C57">
      <w:pPr>
        <w:pStyle w:val="Akapitzlist"/>
        <w:widowControl w:val="0"/>
        <w:suppressAutoHyphens/>
        <w:ind w:left="1004"/>
        <w:contextualSpacing w:val="0"/>
        <w:jc w:val="left"/>
        <w:rPr>
          <w:rFonts w:ascii="Arial" w:hAnsi="Arial" w:cs="Arial"/>
          <w:bCs/>
          <w:sz w:val="20"/>
          <w:szCs w:val="20"/>
        </w:rPr>
      </w:pPr>
    </w:p>
    <w:p w:rsidR="0044422B" w:rsidRDefault="0044422B" w:rsidP="0044422B">
      <w:pPr>
        <w:pStyle w:val="Akapitzlist"/>
        <w:widowControl w:val="0"/>
        <w:numPr>
          <w:ilvl w:val="0"/>
          <w:numId w:val="16"/>
        </w:numPr>
        <w:suppressAutoHyphens/>
        <w:contextualSpacing w:val="0"/>
        <w:jc w:val="left"/>
        <w:rPr>
          <w:rFonts w:ascii="Arial" w:hAnsi="Arial" w:cs="Arial"/>
          <w:bCs/>
          <w:sz w:val="20"/>
          <w:szCs w:val="20"/>
        </w:rPr>
      </w:pPr>
      <w:r w:rsidRPr="00920A87">
        <w:rPr>
          <w:rFonts w:ascii="Arial" w:hAnsi="Arial" w:cs="Arial"/>
          <w:b/>
          <w:bCs/>
          <w:sz w:val="20"/>
          <w:szCs w:val="20"/>
        </w:rPr>
        <w:t>Dotyczy pakiet 1 pozycja 37</w:t>
      </w:r>
      <w:r w:rsidRPr="008C4B4F">
        <w:rPr>
          <w:rFonts w:ascii="Arial" w:hAnsi="Arial" w:cs="Arial"/>
          <w:bCs/>
          <w:sz w:val="20"/>
          <w:szCs w:val="20"/>
        </w:rPr>
        <w:t>, czy Zamawiający dopuści do wyceny lek w postaci butelki?</w:t>
      </w:r>
    </w:p>
    <w:p w:rsidR="00920A87" w:rsidRDefault="00920A87" w:rsidP="00920A87">
      <w:pPr>
        <w:pStyle w:val="Akapitzlist"/>
        <w:widowControl w:val="0"/>
        <w:suppressAutoHyphens/>
        <w:ind w:left="1004"/>
        <w:contextualSpacing w:val="0"/>
        <w:jc w:val="left"/>
        <w:rPr>
          <w:rFonts w:ascii="Arial" w:hAnsi="Arial" w:cs="Arial"/>
          <w:bCs/>
          <w:sz w:val="20"/>
          <w:szCs w:val="20"/>
        </w:rPr>
      </w:pPr>
    </w:p>
    <w:p w:rsidR="00FF6029" w:rsidRPr="00920A87" w:rsidRDefault="00920A87" w:rsidP="00920A87">
      <w:pPr>
        <w:widowControl w:val="0"/>
        <w:suppressAutoHyphens/>
        <w:rPr>
          <w:rFonts w:ascii="Verdana" w:hAnsi="Verdana" w:cs="Arial"/>
          <w:b/>
          <w:bCs/>
          <w:sz w:val="20"/>
          <w:szCs w:val="20"/>
        </w:rPr>
      </w:pPr>
      <w:r w:rsidRPr="00920A87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Odpowiedź: Tak, </w:t>
      </w:r>
      <w:r w:rsidRPr="00920A87">
        <w:rPr>
          <w:rFonts w:ascii="Verdana" w:hAnsi="Verdana"/>
          <w:b/>
          <w:sz w:val="20"/>
          <w:szCs w:val="20"/>
        </w:rPr>
        <w:t xml:space="preserve">Zamawiający w  </w:t>
      </w:r>
      <w:r w:rsidRPr="00920A87">
        <w:rPr>
          <w:rFonts w:ascii="Verdana" w:hAnsi="Verdana" w:cs="Arial"/>
          <w:b/>
          <w:bCs/>
          <w:sz w:val="20"/>
          <w:szCs w:val="20"/>
        </w:rPr>
        <w:t>pakiecie</w:t>
      </w:r>
      <w:r>
        <w:rPr>
          <w:rFonts w:ascii="Verdana" w:hAnsi="Verdana" w:cs="Arial"/>
          <w:b/>
          <w:bCs/>
          <w:sz w:val="20"/>
          <w:szCs w:val="20"/>
        </w:rPr>
        <w:t xml:space="preserve"> nr 1 pozycja 37 </w:t>
      </w:r>
      <w:r w:rsidRPr="00920A87">
        <w:rPr>
          <w:rFonts w:ascii="Verdana" w:hAnsi="Verdana" w:cs="Arial"/>
          <w:b/>
          <w:bCs/>
          <w:sz w:val="20"/>
          <w:szCs w:val="20"/>
        </w:rPr>
        <w:t>dopuści do wyceny lek w postaci butelki</w:t>
      </w:r>
      <w:r w:rsidR="00012EC4">
        <w:rPr>
          <w:rFonts w:ascii="Verdana" w:hAnsi="Verdana" w:cs="Arial"/>
          <w:b/>
          <w:bCs/>
          <w:sz w:val="20"/>
          <w:szCs w:val="20"/>
        </w:rPr>
        <w:t>.</w:t>
      </w:r>
    </w:p>
    <w:p w:rsidR="00FF6029" w:rsidRPr="008C4B4F" w:rsidRDefault="00FF6029" w:rsidP="00FF6029">
      <w:pPr>
        <w:pStyle w:val="Akapitzlist"/>
        <w:widowControl w:val="0"/>
        <w:suppressAutoHyphens/>
        <w:ind w:left="1004"/>
        <w:contextualSpacing w:val="0"/>
        <w:jc w:val="left"/>
        <w:rPr>
          <w:rFonts w:ascii="Arial" w:hAnsi="Arial" w:cs="Arial"/>
          <w:bCs/>
          <w:sz w:val="20"/>
          <w:szCs w:val="20"/>
        </w:rPr>
      </w:pPr>
    </w:p>
    <w:p w:rsidR="0044422B" w:rsidRDefault="0044422B" w:rsidP="0044422B">
      <w:pPr>
        <w:pStyle w:val="Akapitzlist"/>
        <w:widowControl w:val="0"/>
        <w:numPr>
          <w:ilvl w:val="0"/>
          <w:numId w:val="16"/>
        </w:numPr>
        <w:suppressAutoHyphens/>
        <w:contextualSpacing w:val="0"/>
        <w:jc w:val="left"/>
        <w:rPr>
          <w:rFonts w:ascii="Arial" w:hAnsi="Arial" w:cs="Arial"/>
          <w:bCs/>
          <w:sz w:val="20"/>
          <w:szCs w:val="20"/>
        </w:rPr>
      </w:pPr>
      <w:r w:rsidRPr="00415EFF">
        <w:rPr>
          <w:rFonts w:ascii="Arial" w:hAnsi="Arial" w:cs="Arial"/>
          <w:b/>
          <w:bCs/>
          <w:sz w:val="20"/>
          <w:szCs w:val="20"/>
        </w:rPr>
        <w:t>Dotyczy pakiet 1 pozycja 45</w:t>
      </w:r>
      <w:r w:rsidRPr="008C4B4F">
        <w:rPr>
          <w:rFonts w:ascii="Arial" w:hAnsi="Arial" w:cs="Arial"/>
          <w:bCs/>
          <w:sz w:val="20"/>
          <w:szCs w:val="20"/>
        </w:rPr>
        <w:t xml:space="preserve">, czy Zamawiający dopuści do wyceny </w:t>
      </w:r>
      <w:proofErr w:type="spellStart"/>
      <w:r w:rsidRPr="008C4B4F">
        <w:rPr>
          <w:rFonts w:ascii="Arial" w:hAnsi="Arial" w:cs="Arial"/>
          <w:bCs/>
          <w:sz w:val="20"/>
          <w:szCs w:val="20"/>
        </w:rPr>
        <w:t>Metronidazol</w:t>
      </w:r>
      <w:proofErr w:type="spellEnd"/>
      <w:r w:rsidRPr="008C4B4F">
        <w:rPr>
          <w:rFonts w:ascii="Arial" w:hAnsi="Arial" w:cs="Arial"/>
          <w:bCs/>
          <w:sz w:val="20"/>
          <w:szCs w:val="20"/>
        </w:rPr>
        <w:t xml:space="preserve"> 0.5% </w:t>
      </w:r>
      <w:proofErr w:type="spellStart"/>
      <w:r w:rsidRPr="008C4B4F">
        <w:rPr>
          <w:rFonts w:ascii="Arial" w:hAnsi="Arial" w:cs="Arial"/>
          <w:bCs/>
          <w:sz w:val="20"/>
          <w:szCs w:val="20"/>
        </w:rPr>
        <w:t>Fresenius,roztw.d</w:t>
      </w:r>
      <w:proofErr w:type="spellEnd"/>
      <w:r w:rsidRPr="008C4B4F">
        <w:rPr>
          <w:rFonts w:ascii="Arial" w:hAnsi="Arial" w:cs="Arial"/>
          <w:bCs/>
          <w:sz w:val="20"/>
          <w:szCs w:val="20"/>
        </w:rPr>
        <w:t xml:space="preserve">/inf,100 ml, 40 </w:t>
      </w:r>
      <w:proofErr w:type="spellStart"/>
      <w:r w:rsidRPr="008C4B4F">
        <w:rPr>
          <w:rFonts w:ascii="Arial" w:hAnsi="Arial" w:cs="Arial"/>
          <w:bCs/>
          <w:sz w:val="20"/>
          <w:szCs w:val="20"/>
        </w:rPr>
        <w:t>pojemn</w:t>
      </w:r>
      <w:proofErr w:type="spellEnd"/>
      <w:r w:rsidRPr="008C4B4F">
        <w:rPr>
          <w:rFonts w:ascii="Arial" w:hAnsi="Arial" w:cs="Arial"/>
          <w:bCs/>
          <w:sz w:val="20"/>
          <w:szCs w:val="20"/>
        </w:rPr>
        <w:t xml:space="preserve"> w ilości 70 opakowań?</w:t>
      </w:r>
    </w:p>
    <w:p w:rsidR="00415EFF" w:rsidRDefault="00415EFF" w:rsidP="00415EFF">
      <w:pPr>
        <w:pStyle w:val="Akapitzlist"/>
        <w:widowControl w:val="0"/>
        <w:suppressAutoHyphens/>
        <w:ind w:left="1004"/>
        <w:contextualSpacing w:val="0"/>
        <w:jc w:val="left"/>
        <w:rPr>
          <w:rFonts w:ascii="Arial" w:hAnsi="Arial" w:cs="Arial"/>
          <w:bCs/>
          <w:sz w:val="20"/>
          <w:szCs w:val="20"/>
        </w:rPr>
      </w:pPr>
    </w:p>
    <w:p w:rsidR="00415EFF" w:rsidRPr="00415EFF" w:rsidRDefault="00415EFF" w:rsidP="00415EFF">
      <w:pPr>
        <w:widowControl w:val="0"/>
        <w:suppressAutoHyphens/>
        <w:jc w:val="both"/>
        <w:rPr>
          <w:rFonts w:ascii="Arial" w:hAnsi="Arial" w:cs="Arial"/>
          <w:bCs/>
          <w:sz w:val="20"/>
          <w:szCs w:val="20"/>
        </w:rPr>
      </w:pPr>
      <w:r w:rsidRPr="00415EFF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Odpowiedź: 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15EFF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Tak, </w:t>
      </w:r>
      <w:r w:rsidRPr="00415EFF">
        <w:rPr>
          <w:rFonts w:ascii="Verdana" w:hAnsi="Verdana"/>
          <w:b/>
          <w:sz w:val="20"/>
          <w:szCs w:val="20"/>
        </w:rPr>
        <w:t xml:space="preserve">Zamawiający dopuści </w:t>
      </w:r>
      <w:r w:rsidRPr="00415EFF">
        <w:rPr>
          <w:rFonts w:ascii="Verdana" w:hAnsi="Verdana" w:cs="Arial"/>
          <w:b/>
          <w:bCs/>
          <w:sz w:val="20"/>
          <w:szCs w:val="20"/>
        </w:rPr>
        <w:t>do wyceny</w:t>
      </w:r>
      <w:r w:rsidRPr="00415EFF">
        <w:rPr>
          <w:rFonts w:ascii="Arial" w:hAnsi="Arial" w:cs="Arial"/>
          <w:b/>
          <w:bCs/>
          <w:sz w:val="20"/>
          <w:szCs w:val="20"/>
        </w:rPr>
        <w:t xml:space="preserve"> </w:t>
      </w:r>
      <w:r w:rsidRPr="00415EFF">
        <w:rPr>
          <w:rFonts w:ascii="Verdana" w:hAnsi="Verdana" w:cs="Arial"/>
          <w:b/>
          <w:bCs/>
          <w:sz w:val="20"/>
          <w:szCs w:val="20"/>
        </w:rPr>
        <w:t>w pakiecie nr 1 pozycja 45</w:t>
      </w:r>
      <w:r w:rsidRPr="00415EFF">
        <w:rPr>
          <w:rFonts w:ascii="Arial" w:hAnsi="Arial" w:cs="Arial"/>
          <w:bCs/>
          <w:sz w:val="20"/>
          <w:szCs w:val="20"/>
        </w:rPr>
        <w:t>,</w:t>
      </w:r>
      <w:r w:rsidRPr="00415EFF">
        <w:rPr>
          <w:rFonts w:ascii="Verdana" w:hAnsi="Verdana" w:cs="Arial"/>
          <w:b/>
          <w:bCs/>
          <w:sz w:val="20"/>
          <w:szCs w:val="20"/>
        </w:rPr>
        <w:t xml:space="preserve"> </w:t>
      </w:r>
      <w:proofErr w:type="spellStart"/>
      <w:r w:rsidRPr="00415EFF">
        <w:rPr>
          <w:rFonts w:ascii="Verdana" w:hAnsi="Verdana" w:cs="Arial"/>
          <w:b/>
          <w:bCs/>
          <w:sz w:val="20"/>
          <w:szCs w:val="20"/>
        </w:rPr>
        <w:t>Metronidazol</w:t>
      </w:r>
      <w:proofErr w:type="spellEnd"/>
      <w:r w:rsidRPr="00415EFF">
        <w:rPr>
          <w:rFonts w:ascii="Verdana" w:hAnsi="Verdana" w:cs="Arial"/>
          <w:b/>
          <w:bCs/>
          <w:sz w:val="20"/>
          <w:szCs w:val="20"/>
        </w:rPr>
        <w:t xml:space="preserve"> 0.5% </w:t>
      </w:r>
      <w:proofErr w:type="spellStart"/>
      <w:r w:rsidRPr="00415EFF">
        <w:rPr>
          <w:rFonts w:ascii="Verdana" w:hAnsi="Verdana" w:cs="Arial"/>
          <w:b/>
          <w:bCs/>
          <w:sz w:val="20"/>
          <w:szCs w:val="20"/>
        </w:rPr>
        <w:t>Fresenius</w:t>
      </w:r>
      <w:proofErr w:type="spellEnd"/>
      <w:r w:rsidRPr="00415EFF">
        <w:rPr>
          <w:rFonts w:ascii="Verdana" w:hAnsi="Verdana" w:cs="Arial"/>
          <w:b/>
          <w:bCs/>
          <w:sz w:val="20"/>
          <w:szCs w:val="20"/>
        </w:rPr>
        <w:t>,</w:t>
      </w:r>
      <w:r>
        <w:rPr>
          <w:rFonts w:ascii="Verdana" w:hAnsi="Verdana" w:cs="Arial"/>
          <w:b/>
          <w:bCs/>
          <w:sz w:val="20"/>
          <w:szCs w:val="20"/>
        </w:rPr>
        <w:t xml:space="preserve"> roztwór </w:t>
      </w:r>
      <w:r w:rsidRPr="00415EFF">
        <w:rPr>
          <w:rFonts w:ascii="Verdana" w:hAnsi="Verdana" w:cs="Arial"/>
          <w:b/>
          <w:bCs/>
          <w:sz w:val="20"/>
          <w:szCs w:val="20"/>
        </w:rPr>
        <w:t>d/inf,100 ml, 40 pojemn</w:t>
      </w:r>
      <w:r>
        <w:rPr>
          <w:rFonts w:ascii="Verdana" w:hAnsi="Verdana" w:cs="Arial"/>
          <w:b/>
          <w:bCs/>
          <w:sz w:val="20"/>
          <w:szCs w:val="20"/>
        </w:rPr>
        <w:t>ość</w:t>
      </w:r>
      <w:r w:rsidRPr="00415EFF">
        <w:rPr>
          <w:rFonts w:ascii="Verdana" w:hAnsi="Verdana" w:cs="Arial"/>
          <w:b/>
          <w:bCs/>
          <w:sz w:val="20"/>
          <w:szCs w:val="20"/>
        </w:rPr>
        <w:t xml:space="preserve"> w ilości 70 opakowań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415EFF">
        <w:rPr>
          <w:rFonts w:ascii="Verdana" w:hAnsi="Verdana" w:cs="Arial"/>
          <w:b/>
          <w:bCs/>
          <w:sz w:val="20"/>
          <w:szCs w:val="20"/>
        </w:rPr>
        <w:t xml:space="preserve">ale jednocześnie Zamawiający </w:t>
      </w:r>
      <w:r w:rsidRPr="00415EFF">
        <w:rPr>
          <w:rFonts w:ascii="Verdana" w:hAnsi="Verdana"/>
          <w:b/>
          <w:sz w:val="20"/>
          <w:szCs w:val="20"/>
        </w:rPr>
        <w:t>informuje, że zgodnie pkt. XVIII SWZ : „Leki w opakowaniach innej wielkości niż przedstawione w opisie zamówienia przez Zamawiającego należy wycenić tak, aby ilość leku była zgodna z  SIWZ, przeliczając ilości opakowań do dwóch miejsc po przecinku (z wyjątkiem pozycji, w których zaznaczono, aby nie zmieniać wielkości opakowania). Zamawiający dopuszcza wycenę leku  za opakowanie a nie za sztukę (jeżeli nie ma możliwości zakupu leku w innej formie niż dostępne na rynku opakowanie handlowe) w pozycjach, gdzie w SWZ występują sztuki lub miligramy.”</w:t>
      </w:r>
    </w:p>
    <w:p w:rsidR="00415EFF" w:rsidRDefault="00415EFF" w:rsidP="00415EFF">
      <w:pPr>
        <w:pStyle w:val="Akapitzlist"/>
        <w:widowControl w:val="0"/>
        <w:suppressAutoHyphens/>
        <w:ind w:left="1004"/>
        <w:contextualSpacing w:val="0"/>
        <w:jc w:val="left"/>
        <w:rPr>
          <w:rFonts w:ascii="Arial" w:hAnsi="Arial" w:cs="Arial"/>
          <w:bCs/>
          <w:sz w:val="20"/>
          <w:szCs w:val="20"/>
        </w:rPr>
      </w:pPr>
    </w:p>
    <w:p w:rsidR="00415EFF" w:rsidRPr="008C4B4F" w:rsidRDefault="00415EFF" w:rsidP="00415EFF">
      <w:pPr>
        <w:pStyle w:val="Akapitzlist"/>
        <w:widowControl w:val="0"/>
        <w:suppressAutoHyphens/>
        <w:ind w:left="1004"/>
        <w:contextualSpacing w:val="0"/>
        <w:jc w:val="left"/>
        <w:rPr>
          <w:rFonts w:ascii="Arial" w:hAnsi="Arial" w:cs="Arial"/>
          <w:bCs/>
          <w:sz w:val="20"/>
          <w:szCs w:val="20"/>
        </w:rPr>
      </w:pPr>
    </w:p>
    <w:p w:rsidR="0044422B" w:rsidRDefault="0044422B" w:rsidP="0044422B">
      <w:pPr>
        <w:pStyle w:val="Akapitzlist"/>
        <w:widowControl w:val="0"/>
        <w:numPr>
          <w:ilvl w:val="0"/>
          <w:numId w:val="16"/>
        </w:numPr>
        <w:suppressAutoHyphens/>
        <w:contextualSpacing w:val="0"/>
        <w:jc w:val="left"/>
        <w:rPr>
          <w:rFonts w:ascii="Arial" w:hAnsi="Arial" w:cs="Arial"/>
          <w:bCs/>
          <w:sz w:val="20"/>
          <w:szCs w:val="20"/>
        </w:rPr>
      </w:pPr>
      <w:r w:rsidRPr="00EB5BFD">
        <w:rPr>
          <w:rFonts w:ascii="Arial" w:hAnsi="Arial" w:cs="Arial"/>
          <w:b/>
          <w:bCs/>
          <w:sz w:val="20"/>
          <w:szCs w:val="20"/>
        </w:rPr>
        <w:t>Dotyczy pakiet 2 pozycja 1,2,4,7</w:t>
      </w:r>
      <w:r w:rsidRPr="008C4B4F">
        <w:rPr>
          <w:rFonts w:ascii="Arial" w:hAnsi="Arial" w:cs="Arial"/>
          <w:bCs/>
          <w:sz w:val="20"/>
          <w:szCs w:val="20"/>
        </w:rPr>
        <w:t>, czy Zamawiający dopuści do wyceny leki pakowane po 10 sztuk z przeliczenia ilości tak aby liczba sztuk była zgodna z SWZ?</w:t>
      </w:r>
    </w:p>
    <w:p w:rsidR="00EB5BFD" w:rsidRDefault="00EB5BFD" w:rsidP="00EB5BFD">
      <w:pPr>
        <w:pStyle w:val="Akapitzlist"/>
        <w:widowControl w:val="0"/>
        <w:suppressAutoHyphens/>
        <w:ind w:left="1004"/>
        <w:contextualSpacing w:val="0"/>
        <w:jc w:val="left"/>
        <w:rPr>
          <w:rFonts w:ascii="Arial" w:hAnsi="Arial" w:cs="Arial"/>
          <w:bCs/>
          <w:sz w:val="20"/>
          <w:szCs w:val="20"/>
        </w:rPr>
      </w:pPr>
    </w:p>
    <w:p w:rsidR="00EB5BFD" w:rsidRPr="00415EFF" w:rsidRDefault="00EB5BFD" w:rsidP="00EB5BFD">
      <w:pPr>
        <w:widowControl w:val="0"/>
        <w:suppressAutoHyphens/>
        <w:jc w:val="both"/>
        <w:rPr>
          <w:rFonts w:ascii="Arial" w:hAnsi="Arial" w:cs="Arial"/>
          <w:bCs/>
          <w:sz w:val="20"/>
          <w:szCs w:val="20"/>
        </w:rPr>
      </w:pPr>
      <w:r w:rsidRPr="00415EFF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Odpowiedź: 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15EFF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Tak, </w:t>
      </w:r>
      <w:r w:rsidRPr="00415EFF">
        <w:rPr>
          <w:rFonts w:ascii="Verdana" w:hAnsi="Verdana"/>
          <w:b/>
          <w:sz w:val="20"/>
          <w:szCs w:val="20"/>
        </w:rPr>
        <w:t xml:space="preserve">Zamawiający dopuści </w:t>
      </w:r>
      <w:r w:rsidRPr="00415EFF">
        <w:rPr>
          <w:rFonts w:ascii="Verdana" w:hAnsi="Verdana" w:cs="Arial"/>
          <w:b/>
          <w:bCs/>
          <w:sz w:val="20"/>
          <w:szCs w:val="20"/>
        </w:rPr>
        <w:t>do wyceny</w:t>
      </w:r>
      <w:r w:rsidRPr="00415EFF">
        <w:rPr>
          <w:rFonts w:ascii="Arial" w:hAnsi="Arial" w:cs="Arial"/>
          <w:b/>
          <w:bCs/>
          <w:sz w:val="20"/>
          <w:szCs w:val="20"/>
        </w:rPr>
        <w:t xml:space="preserve"> </w:t>
      </w:r>
      <w:r w:rsidRPr="00415EFF">
        <w:rPr>
          <w:rFonts w:ascii="Verdana" w:hAnsi="Verdana" w:cs="Arial"/>
          <w:b/>
          <w:bCs/>
          <w:sz w:val="20"/>
          <w:szCs w:val="20"/>
        </w:rPr>
        <w:t>w pakiecie nr</w:t>
      </w:r>
      <w:r>
        <w:rPr>
          <w:rFonts w:ascii="Verdana" w:hAnsi="Verdana" w:cs="Arial"/>
          <w:b/>
          <w:bCs/>
          <w:sz w:val="20"/>
          <w:szCs w:val="20"/>
        </w:rPr>
        <w:t xml:space="preserve"> 2 pozycje</w:t>
      </w:r>
      <w:r w:rsidRPr="00415EFF">
        <w:rPr>
          <w:rFonts w:ascii="Verdana" w:hAnsi="Verdana" w:cs="Arial"/>
          <w:b/>
          <w:bCs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1,2,4 i 7</w:t>
      </w:r>
      <w:r w:rsidRPr="00415EFF">
        <w:rPr>
          <w:rFonts w:ascii="Arial" w:hAnsi="Arial" w:cs="Arial"/>
          <w:bCs/>
          <w:sz w:val="20"/>
          <w:szCs w:val="20"/>
        </w:rPr>
        <w:t>,</w:t>
      </w:r>
      <w:r w:rsidRPr="00415EFF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7A3AA6">
        <w:rPr>
          <w:rFonts w:ascii="Verdana" w:hAnsi="Verdana" w:cs="Arial"/>
          <w:b/>
          <w:bCs/>
          <w:sz w:val="20"/>
          <w:szCs w:val="20"/>
        </w:rPr>
        <w:t>leki pakowane po 10 sztuk z przeliczenia ilości tak aby liczba sztuk była zgodna z SWZ</w:t>
      </w:r>
      <w:r w:rsidR="00C737C7">
        <w:rPr>
          <w:rFonts w:ascii="Verdana" w:hAnsi="Verdana" w:cs="Arial"/>
          <w:b/>
          <w:bCs/>
          <w:sz w:val="20"/>
          <w:szCs w:val="20"/>
        </w:rPr>
        <w:t>.</w:t>
      </w:r>
      <w:r w:rsidR="00C737C7" w:rsidRPr="00415EFF">
        <w:rPr>
          <w:rFonts w:ascii="Verdana" w:hAnsi="Verdana" w:cs="Arial"/>
          <w:b/>
          <w:bCs/>
          <w:sz w:val="20"/>
          <w:szCs w:val="20"/>
        </w:rPr>
        <w:t xml:space="preserve"> Zamawiający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415EFF">
        <w:rPr>
          <w:rFonts w:ascii="Verdana" w:hAnsi="Verdana" w:cs="Arial"/>
          <w:b/>
          <w:bCs/>
          <w:sz w:val="20"/>
          <w:szCs w:val="20"/>
        </w:rPr>
        <w:t xml:space="preserve">jednocześnie </w:t>
      </w:r>
      <w:r w:rsidRPr="00415EFF">
        <w:rPr>
          <w:rFonts w:ascii="Verdana" w:hAnsi="Verdana"/>
          <w:b/>
          <w:sz w:val="20"/>
          <w:szCs w:val="20"/>
        </w:rPr>
        <w:t xml:space="preserve">informuje, że zgodnie pkt. XVIII SWZ : „Leki w opakowaniach innej wielkości niż przedstawione w opisie zamówienia przez Zamawiającego należy wycenić tak, aby ilość leku była zgodna z  SIWZ, przeliczając ilości opakowań do dwóch miejsc po przecinku (z wyjątkiem pozycji, w których zaznaczono, aby nie zmieniać wielkości opakowania). Zamawiający dopuszcza wycenę leku  za opakowanie a nie za sztukę (jeżeli nie </w:t>
      </w:r>
      <w:r w:rsidRPr="00415EFF">
        <w:rPr>
          <w:rFonts w:ascii="Verdana" w:hAnsi="Verdana"/>
          <w:b/>
          <w:sz w:val="20"/>
          <w:szCs w:val="20"/>
        </w:rPr>
        <w:lastRenderedPageBreak/>
        <w:t>ma możliwości zakupu leku w innej formie niż dostępne na rynku opakowanie handlowe) w pozycjach, gdzie w SWZ występują sztuki lub miligramy.”</w:t>
      </w:r>
    </w:p>
    <w:p w:rsidR="00EB5BFD" w:rsidRDefault="00EB5BFD" w:rsidP="00EB5BFD">
      <w:pPr>
        <w:pStyle w:val="Akapitzlist"/>
        <w:widowControl w:val="0"/>
        <w:suppressAutoHyphens/>
        <w:ind w:left="1004"/>
        <w:contextualSpacing w:val="0"/>
        <w:jc w:val="left"/>
        <w:rPr>
          <w:rFonts w:ascii="Arial" w:hAnsi="Arial" w:cs="Arial"/>
          <w:bCs/>
          <w:sz w:val="20"/>
          <w:szCs w:val="20"/>
        </w:rPr>
      </w:pPr>
    </w:p>
    <w:p w:rsidR="00EB5BFD" w:rsidRDefault="00EB5BFD" w:rsidP="00EB5BFD">
      <w:pPr>
        <w:pStyle w:val="Akapitzlist"/>
        <w:widowControl w:val="0"/>
        <w:suppressAutoHyphens/>
        <w:ind w:left="1004"/>
        <w:contextualSpacing w:val="0"/>
        <w:jc w:val="left"/>
        <w:rPr>
          <w:rFonts w:ascii="Arial" w:hAnsi="Arial" w:cs="Arial"/>
          <w:bCs/>
          <w:sz w:val="20"/>
          <w:szCs w:val="20"/>
        </w:rPr>
      </w:pPr>
    </w:p>
    <w:p w:rsidR="00EB5BFD" w:rsidRPr="008C4B4F" w:rsidRDefault="00EB5BFD" w:rsidP="00EB5BFD">
      <w:pPr>
        <w:pStyle w:val="Akapitzlist"/>
        <w:widowControl w:val="0"/>
        <w:suppressAutoHyphens/>
        <w:ind w:left="1004"/>
        <w:contextualSpacing w:val="0"/>
        <w:jc w:val="left"/>
        <w:rPr>
          <w:rFonts w:ascii="Arial" w:hAnsi="Arial" w:cs="Arial"/>
          <w:bCs/>
          <w:sz w:val="20"/>
          <w:szCs w:val="20"/>
        </w:rPr>
      </w:pPr>
    </w:p>
    <w:p w:rsidR="0044422B" w:rsidRPr="008C4B4F" w:rsidRDefault="0044422B" w:rsidP="0044422B">
      <w:pPr>
        <w:pStyle w:val="Akapitzlist"/>
        <w:widowControl w:val="0"/>
        <w:numPr>
          <w:ilvl w:val="0"/>
          <w:numId w:val="16"/>
        </w:numPr>
        <w:suppressAutoHyphens/>
        <w:contextualSpacing w:val="0"/>
        <w:jc w:val="left"/>
        <w:rPr>
          <w:rFonts w:ascii="Arial" w:hAnsi="Arial" w:cs="Arial"/>
          <w:bCs/>
          <w:sz w:val="20"/>
          <w:szCs w:val="20"/>
        </w:rPr>
      </w:pPr>
      <w:r w:rsidRPr="007A3AA6">
        <w:rPr>
          <w:rFonts w:ascii="Arial" w:hAnsi="Arial" w:cs="Arial"/>
          <w:b/>
          <w:bCs/>
          <w:sz w:val="20"/>
          <w:szCs w:val="20"/>
        </w:rPr>
        <w:t>Dotyczy pakiet 2 pozycja 3,</w:t>
      </w:r>
      <w:r w:rsidRPr="008C4B4F">
        <w:rPr>
          <w:rFonts w:ascii="Arial" w:hAnsi="Arial" w:cs="Arial"/>
          <w:bCs/>
          <w:sz w:val="20"/>
          <w:szCs w:val="20"/>
        </w:rPr>
        <w:t xml:space="preserve"> czy Zamawiający dopuści do wyceny leki pakowane po 5 sztuk z przeliczenia ilości tak aby liczba sztuk była zgodna z SWZ?</w:t>
      </w:r>
    </w:p>
    <w:p w:rsidR="0044422B" w:rsidRDefault="0044422B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7A3AA6" w:rsidRPr="00415EFF" w:rsidRDefault="007A3AA6" w:rsidP="007A3AA6">
      <w:pPr>
        <w:widowControl w:val="0"/>
        <w:suppressAutoHyphens/>
        <w:jc w:val="both"/>
        <w:rPr>
          <w:rFonts w:ascii="Arial" w:hAnsi="Arial" w:cs="Arial"/>
          <w:bCs/>
          <w:sz w:val="20"/>
          <w:szCs w:val="20"/>
        </w:rPr>
      </w:pPr>
      <w:r w:rsidRPr="00415EFF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Odpowiedź: 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</w:t>
      </w:r>
      <w:r w:rsidRPr="00415EFF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Tak, </w:t>
      </w:r>
      <w:r w:rsidRPr="00415EFF">
        <w:rPr>
          <w:rFonts w:ascii="Verdana" w:hAnsi="Verdana"/>
          <w:b/>
          <w:sz w:val="20"/>
          <w:szCs w:val="20"/>
        </w:rPr>
        <w:t xml:space="preserve">Zamawiający dopuści </w:t>
      </w:r>
      <w:r w:rsidRPr="00415EFF">
        <w:rPr>
          <w:rFonts w:ascii="Verdana" w:hAnsi="Verdana" w:cs="Arial"/>
          <w:b/>
          <w:bCs/>
          <w:sz w:val="20"/>
          <w:szCs w:val="20"/>
        </w:rPr>
        <w:t>do wyceny</w:t>
      </w:r>
      <w:r w:rsidRPr="00415EFF">
        <w:rPr>
          <w:rFonts w:ascii="Arial" w:hAnsi="Arial" w:cs="Arial"/>
          <w:b/>
          <w:bCs/>
          <w:sz w:val="20"/>
          <w:szCs w:val="20"/>
        </w:rPr>
        <w:t xml:space="preserve"> </w:t>
      </w:r>
      <w:r w:rsidRPr="00415EFF">
        <w:rPr>
          <w:rFonts w:ascii="Verdana" w:hAnsi="Verdana" w:cs="Arial"/>
          <w:b/>
          <w:bCs/>
          <w:sz w:val="20"/>
          <w:szCs w:val="20"/>
        </w:rPr>
        <w:t>w pakiecie nr</w:t>
      </w:r>
      <w:r>
        <w:rPr>
          <w:rFonts w:ascii="Verdana" w:hAnsi="Verdana" w:cs="Arial"/>
          <w:b/>
          <w:bCs/>
          <w:sz w:val="20"/>
          <w:szCs w:val="20"/>
        </w:rPr>
        <w:t xml:space="preserve"> 2 pozycja</w:t>
      </w:r>
      <w:r w:rsidRPr="00415EFF">
        <w:rPr>
          <w:rFonts w:ascii="Verdana" w:hAnsi="Verdana" w:cs="Arial"/>
          <w:b/>
          <w:bCs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3</w:t>
      </w:r>
      <w:r w:rsidRPr="00415EFF">
        <w:rPr>
          <w:rFonts w:ascii="Arial" w:hAnsi="Arial" w:cs="Arial"/>
          <w:bCs/>
          <w:sz w:val="20"/>
          <w:szCs w:val="20"/>
        </w:rPr>
        <w:t>,</w:t>
      </w:r>
      <w:r w:rsidRPr="00415EFF">
        <w:rPr>
          <w:rFonts w:ascii="Verdana" w:hAnsi="Verdana" w:cs="Arial"/>
          <w:b/>
          <w:bCs/>
          <w:sz w:val="20"/>
          <w:szCs w:val="20"/>
        </w:rPr>
        <w:t xml:space="preserve"> </w:t>
      </w:r>
      <w:r>
        <w:rPr>
          <w:rFonts w:ascii="Verdana" w:hAnsi="Verdana" w:cs="Arial"/>
          <w:b/>
          <w:bCs/>
          <w:sz w:val="20"/>
          <w:szCs w:val="20"/>
        </w:rPr>
        <w:t>leki pakowane po 5</w:t>
      </w:r>
      <w:r w:rsidRPr="007A3AA6">
        <w:rPr>
          <w:rFonts w:ascii="Verdana" w:hAnsi="Verdana" w:cs="Arial"/>
          <w:b/>
          <w:bCs/>
          <w:sz w:val="20"/>
          <w:szCs w:val="20"/>
        </w:rPr>
        <w:t xml:space="preserve"> sztuk z przeliczenia ilości tak aby liczba sztuk była zgodna z SWZ</w:t>
      </w:r>
      <w:r>
        <w:rPr>
          <w:rFonts w:ascii="Verdana" w:hAnsi="Verdana" w:cs="Arial"/>
          <w:b/>
          <w:bCs/>
          <w:sz w:val="20"/>
          <w:szCs w:val="20"/>
        </w:rPr>
        <w:t>.</w:t>
      </w:r>
      <w:r w:rsidRPr="00EB5BFD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415EFF">
        <w:rPr>
          <w:rFonts w:ascii="Verdana" w:hAnsi="Verdana" w:cs="Arial"/>
          <w:b/>
          <w:bCs/>
          <w:sz w:val="20"/>
          <w:szCs w:val="20"/>
        </w:rPr>
        <w:t xml:space="preserve"> Zamawiający jednocześnie </w:t>
      </w:r>
      <w:r w:rsidRPr="00415EFF">
        <w:rPr>
          <w:rFonts w:ascii="Verdana" w:hAnsi="Verdana"/>
          <w:b/>
          <w:sz w:val="20"/>
          <w:szCs w:val="20"/>
        </w:rPr>
        <w:t>informuje, że zgodnie pkt. XVIII SWZ : „Leki w opakowaniach innej wielkości niż przedstawione w opisie zamówienia przez Zamawiającego należy wycenić tak, aby ilość leku była zgodna z  SIWZ, przeliczając ilości opakowań do dwóch miejsc po przecinku (z wyjątkiem pozycji, w których zaznaczono, aby nie zmieniać wielkości opakowania). Zamawiający dopuszcza wycenę leku  za opakowanie a nie za sztukę (jeżeli nie ma możliwości zakupu leku w innej formie niż dostępne na rynku opakowanie handlowe) w pozycjach, gdzie w SWZ występują sztuki lub miligramy.”</w:t>
      </w:r>
    </w:p>
    <w:p w:rsidR="0044422B" w:rsidRPr="00E15E93" w:rsidRDefault="0044422B" w:rsidP="0044422B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44422B" w:rsidRDefault="0044422B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44422B" w:rsidRDefault="0044422B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44422B" w:rsidRDefault="0044422B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D5326A" w:rsidRDefault="00D5326A" w:rsidP="00D5326A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E15E93">
        <w:rPr>
          <w:rFonts w:ascii="Verdana" w:eastAsia="Times New Roman" w:hAnsi="Verdana"/>
          <w:b/>
          <w:bCs/>
          <w:sz w:val="20"/>
          <w:szCs w:val="20"/>
          <w:lang w:eastAsia="pl-PL"/>
        </w:rPr>
        <w:t>Zestaw pytań</w:t>
      </w: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nr 4</w:t>
      </w:r>
      <w:r w:rsidRPr="00E15E93">
        <w:rPr>
          <w:rFonts w:ascii="Verdana" w:eastAsia="Times New Roman" w:hAnsi="Verdana"/>
          <w:b/>
          <w:bCs/>
          <w:sz w:val="20"/>
          <w:szCs w:val="20"/>
          <w:lang w:eastAsia="pl-PL"/>
        </w:rPr>
        <w:t>:</w:t>
      </w:r>
    </w:p>
    <w:p w:rsidR="0044422B" w:rsidRDefault="0044422B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4104D4" w:rsidRDefault="004104D4" w:rsidP="00FD01AF">
      <w:pPr>
        <w:spacing w:after="0" w:line="240" w:lineRule="auto"/>
        <w:jc w:val="both"/>
      </w:pPr>
      <w:r>
        <w:t>1. Dotyczy § 2 ust. 3 umowy – prosimy o wskazanie konkretnego terminu dostawy. Wykonawca składając ofertę musi skalkulować wszelkie ryzyka mające wpływ na terminowość dostaw. Brak podania minimalnego terminu jest naruszeniem zasady równości stron umowy i może spowodować znaczne podniesienie ceny oferty.</w:t>
      </w:r>
    </w:p>
    <w:p w:rsidR="004104D4" w:rsidRDefault="004104D4" w:rsidP="00FD01AF">
      <w:pPr>
        <w:spacing w:after="0" w:line="240" w:lineRule="auto"/>
        <w:jc w:val="both"/>
      </w:pPr>
      <w:r>
        <w:t xml:space="preserve"> 2. Dotyczy § 2 ust. 6 umowy - Wnosimy o zmianę zapisu umowy, tak aby ilość przedmiotu umowy była zrealizowana minimum na poziomie 50 %. Zamawiający przed ogłoszeniem postępowania ma obowiązek prawidłowo oszacować wartość oraz ilość przedmiotu zamówienia. Skoro Zamawiający zastrzega sobie możliwość wykorzystania przedmiotu umowy na poziomie minimum 10 %, oznacza to że nie dochowano należytej staranności podczas przygotowywania postępowania, a wymagane ilości poszczególnych produktów leczniczych/wyrobów medycznych są mocno zawyżone. </w:t>
      </w:r>
    </w:p>
    <w:p w:rsidR="004104D4" w:rsidRDefault="004104D4" w:rsidP="00FD01AF">
      <w:pPr>
        <w:spacing w:after="0" w:line="240" w:lineRule="auto"/>
        <w:jc w:val="both"/>
      </w:pPr>
      <w:r>
        <w:t>3. Dotyczy § 2 ust. 7 umowy – prosimy o potwierdzenie, że z uprawnienia o którym mowa w § 2 ust. 7 umowy Zamawiający może skorzystać tylko raz ?</w:t>
      </w:r>
    </w:p>
    <w:p w:rsidR="004104D4" w:rsidRDefault="004104D4" w:rsidP="00FD01AF">
      <w:pPr>
        <w:spacing w:after="0" w:line="240" w:lineRule="auto"/>
        <w:jc w:val="both"/>
      </w:pPr>
      <w:r>
        <w:t xml:space="preserve"> 4. Dotyczy § 2 ust. 10 </w:t>
      </w:r>
      <w:proofErr w:type="spellStart"/>
      <w:r>
        <w:t>pkt</w:t>
      </w:r>
      <w:proofErr w:type="spellEnd"/>
      <w:r>
        <w:t xml:space="preserve"> 1,2 umowy - czy Zamawiający wydłuży termin do rozpatrzenia reklamacji jakościowej przez Wykonawcę do 10 dni roboczych, natomiast ilościowej – do 3 dni roboczych? Zgłoszona reklamacja wymaga rozpatrzenia z uwzględnieniem i tu np. wyjaśnień firmy kurierskiej dostarczającej leki bądź zbadania jakościowo wadliwego towaru, a następnie (przy uwzględnieniu reklamacji) dostarczenia towaru. Wykonanie tego w krótszym czasie jest niemożliwe.</w:t>
      </w:r>
    </w:p>
    <w:p w:rsidR="0044422B" w:rsidRDefault="004104D4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t xml:space="preserve"> 5. Dotyczy § 4 ust. 5 </w:t>
      </w:r>
      <w:proofErr w:type="spellStart"/>
      <w:r>
        <w:t>pkt</w:t>
      </w:r>
      <w:proofErr w:type="spellEnd"/>
      <w:r>
        <w:t xml:space="preserve"> 1 umowy – prosimy o usunięcie zapisu dotyczącego rozwiązania umowy ze względu na zwłokę w dostawie większą niż 72 godziny. W przypadku zwłoki w dostawie Zamawiający ma możliwość zakupu towaru u innego dostawcy, a różnicą w zakupie obciąża Wykonawcę. </w:t>
      </w:r>
      <w:r>
        <w:lastRenderedPageBreak/>
        <w:t>Rozwiązanie umowy z powodu zwłoki w dostawie, jeżeli nie jest to nagminne, jest nieproporcjonalnie wysoką karą dla Wykonawcy.</w:t>
      </w:r>
    </w:p>
    <w:p w:rsidR="0044422B" w:rsidRDefault="0044422B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4104D4" w:rsidRPr="00E15E93" w:rsidRDefault="004104D4" w:rsidP="004104D4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E15E93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>Odpowiedź</w:t>
      </w:r>
      <w:r w:rsidR="00B23D4C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 pytania 1-5</w:t>
      </w:r>
      <w:r w:rsidRPr="00E15E93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: </w:t>
      </w:r>
      <w:r w:rsidRPr="00E15E93">
        <w:rPr>
          <w:rFonts w:ascii="Verdana" w:hAnsi="Verdana"/>
          <w:b/>
          <w:sz w:val="20"/>
          <w:szCs w:val="20"/>
        </w:rPr>
        <w:t>Zamawiający pozostawia zapisy SWZ</w:t>
      </w:r>
      <w:r w:rsidR="00B23D4C">
        <w:rPr>
          <w:rFonts w:ascii="Verdana" w:hAnsi="Verdana"/>
          <w:b/>
          <w:sz w:val="20"/>
          <w:szCs w:val="20"/>
        </w:rPr>
        <w:t xml:space="preserve"> i projektowanych postanowień umowy</w:t>
      </w:r>
      <w:r w:rsidRPr="00E15E93">
        <w:rPr>
          <w:rFonts w:ascii="Verdana" w:hAnsi="Verdana"/>
          <w:b/>
          <w:sz w:val="20"/>
          <w:szCs w:val="20"/>
        </w:rPr>
        <w:t xml:space="preserve"> bez zmian</w:t>
      </w:r>
      <w:r w:rsidR="00B23D4C">
        <w:rPr>
          <w:rFonts w:ascii="Verdana" w:hAnsi="Verdana"/>
          <w:b/>
          <w:sz w:val="20"/>
          <w:szCs w:val="20"/>
        </w:rPr>
        <w:t>y</w:t>
      </w:r>
      <w:r w:rsidRPr="00E15E93">
        <w:rPr>
          <w:rFonts w:ascii="Verdana" w:hAnsi="Verdana"/>
          <w:b/>
          <w:sz w:val="20"/>
          <w:szCs w:val="20"/>
        </w:rPr>
        <w:t>.</w:t>
      </w:r>
    </w:p>
    <w:p w:rsidR="0044422B" w:rsidRDefault="0044422B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44422B" w:rsidRDefault="0044422B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1D6CBB" w:rsidRDefault="001D6CBB" w:rsidP="001D6CBB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E15E93">
        <w:rPr>
          <w:rFonts w:ascii="Verdana" w:eastAsia="Times New Roman" w:hAnsi="Verdana"/>
          <w:b/>
          <w:bCs/>
          <w:sz w:val="20"/>
          <w:szCs w:val="20"/>
          <w:lang w:eastAsia="pl-PL"/>
        </w:rPr>
        <w:t>Zestaw pytań</w:t>
      </w: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nr 5</w:t>
      </w:r>
      <w:r w:rsidRPr="00E15E93">
        <w:rPr>
          <w:rFonts w:ascii="Verdana" w:eastAsia="Times New Roman" w:hAnsi="Verdana"/>
          <w:b/>
          <w:bCs/>
          <w:sz w:val="20"/>
          <w:szCs w:val="20"/>
          <w:lang w:eastAsia="pl-PL"/>
        </w:rPr>
        <w:t>:</w:t>
      </w:r>
    </w:p>
    <w:p w:rsidR="0044422B" w:rsidRDefault="0044422B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85629A" w:rsidRDefault="0085629A" w:rsidP="0085629A">
      <w:pPr>
        <w:numPr>
          <w:ilvl w:val="0"/>
          <w:numId w:val="17"/>
        </w:numPr>
        <w:spacing w:after="120" w:line="259" w:lineRule="auto"/>
        <w:jc w:val="both"/>
        <w:rPr>
          <w:rFonts w:cstheme="minorHAnsi"/>
        </w:rPr>
      </w:pPr>
      <w:r w:rsidRPr="00E23F0E">
        <w:rPr>
          <w:rFonts w:cstheme="minorHAnsi"/>
          <w:b/>
        </w:rPr>
        <w:t>Pakiet 5, Pozycja 3,</w:t>
      </w:r>
      <w:r w:rsidRPr="00187AEE">
        <w:rPr>
          <w:rFonts w:cstheme="minorHAnsi"/>
        </w:rPr>
        <w:t xml:space="preserve"> </w:t>
      </w:r>
      <w:proofErr w:type="spellStart"/>
      <w:r w:rsidRPr="00187AEE">
        <w:rPr>
          <w:rFonts w:cstheme="minorHAnsi"/>
        </w:rPr>
        <w:t>Cefazolin</w:t>
      </w:r>
      <w:proofErr w:type="spellEnd"/>
      <w:r w:rsidRPr="00187AEE">
        <w:rPr>
          <w:rFonts w:cstheme="minorHAnsi"/>
        </w:rPr>
        <w:t xml:space="preserve"> 1g fiol.: Czy Zamawiający wymaga, aby </w:t>
      </w:r>
      <w:proofErr w:type="spellStart"/>
      <w:r w:rsidRPr="00187AEE">
        <w:rPr>
          <w:rFonts w:cstheme="minorHAnsi"/>
        </w:rPr>
        <w:t>Cefazolin</w:t>
      </w:r>
      <w:proofErr w:type="spellEnd"/>
      <w:r w:rsidRPr="00187AEE">
        <w:rPr>
          <w:rFonts w:cstheme="minorHAnsi"/>
        </w:rPr>
        <w:t xml:space="preserve">, zgodnie CHPL produktu, mógł być stosowany w leczeniu zakażenia układu oddechowego, wywołanego przez </w:t>
      </w:r>
      <w:proofErr w:type="spellStart"/>
      <w:r w:rsidRPr="00187AEE">
        <w:rPr>
          <w:rFonts w:cstheme="minorHAnsi"/>
        </w:rPr>
        <w:t>Streptococcus</w:t>
      </w:r>
      <w:proofErr w:type="spellEnd"/>
      <w:r w:rsidRPr="00187AEE">
        <w:rPr>
          <w:rFonts w:cstheme="minorHAnsi"/>
        </w:rPr>
        <w:t xml:space="preserve"> </w:t>
      </w:r>
      <w:proofErr w:type="spellStart"/>
      <w:r w:rsidRPr="00187AEE">
        <w:rPr>
          <w:rFonts w:cstheme="minorHAnsi"/>
        </w:rPr>
        <w:t>pneumoniae</w:t>
      </w:r>
      <w:proofErr w:type="spellEnd"/>
      <w:r w:rsidRPr="00187AEE">
        <w:rPr>
          <w:rFonts w:cstheme="minorHAnsi"/>
        </w:rPr>
        <w:t xml:space="preserve">, </w:t>
      </w:r>
      <w:proofErr w:type="spellStart"/>
      <w:r w:rsidRPr="00187AEE">
        <w:rPr>
          <w:rFonts w:cstheme="minorHAnsi"/>
        </w:rPr>
        <w:t>Staphylococcus</w:t>
      </w:r>
      <w:proofErr w:type="spellEnd"/>
      <w:r w:rsidRPr="00187AEE">
        <w:rPr>
          <w:rFonts w:cstheme="minorHAnsi"/>
        </w:rPr>
        <w:t xml:space="preserve"> </w:t>
      </w:r>
      <w:proofErr w:type="spellStart"/>
      <w:r w:rsidRPr="00187AEE">
        <w:rPr>
          <w:rFonts w:cstheme="minorHAnsi"/>
        </w:rPr>
        <w:t>aureus</w:t>
      </w:r>
      <w:proofErr w:type="spellEnd"/>
      <w:r w:rsidRPr="00187AEE">
        <w:rPr>
          <w:rFonts w:cstheme="minorHAnsi"/>
        </w:rPr>
        <w:t xml:space="preserve"> (w tym szczepy wytwarzające penicylinazy), </w:t>
      </w:r>
      <w:proofErr w:type="spellStart"/>
      <w:r w:rsidRPr="00187AEE">
        <w:rPr>
          <w:rFonts w:cstheme="minorHAnsi"/>
        </w:rPr>
        <w:t>Klebsiella</w:t>
      </w:r>
      <w:proofErr w:type="spellEnd"/>
      <w:r w:rsidRPr="00187AEE">
        <w:rPr>
          <w:rFonts w:cstheme="minorHAnsi"/>
        </w:rPr>
        <w:t xml:space="preserve"> </w:t>
      </w:r>
      <w:proofErr w:type="spellStart"/>
      <w:r w:rsidRPr="00187AEE">
        <w:rPr>
          <w:rFonts w:cstheme="minorHAnsi"/>
        </w:rPr>
        <w:t>spp</w:t>
      </w:r>
      <w:proofErr w:type="spellEnd"/>
      <w:r w:rsidRPr="00187AEE">
        <w:rPr>
          <w:rFonts w:cstheme="minorHAnsi"/>
        </w:rPr>
        <w:t xml:space="preserve">., </w:t>
      </w:r>
      <w:proofErr w:type="spellStart"/>
      <w:r w:rsidRPr="00187AEE">
        <w:rPr>
          <w:rFonts w:cstheme="minorHAnsi"/>
        </w:rPr>
        <w:t>Haemophilus</w:t>
      </w:r>
      <w:proofErr w:type="spellEnd"/>
      <w:r w:rsidRPr="00187AEE">
        <w:rPr>
          <w:rFonts w:cstheme="minorHAnsi"/>
        </w:rPr>
        <w:t xml:space="preserve"> </w:t>
      </w:r>
      <w:proofErr w:type="spellStart"/>
      <w:r w:rsidRPr="00187AEE">
        <w:rPr>
          <w:rFonts w:cstheme="minorHAnsi"/>
        </w:rPr>
        <w:t>influenzae</w:t>
      </w:r>
      <w:proofErr w:type="spellEnd"/>
      <w:r w:rsidRPr="00187AEE">
        <w:rPr>
          <w:rFonts w:cstheme="minorHAnsi"/>
        </w:rPr>
        <w:t>, paciorkowce β - hemolizujące grupy A (</w:t>
      </w:r>
      <w:proofErr w:type="spellStart"/>
      <w:r w:rsidRPr="00187AEE">
        <w:rPr>
          <w:rFonts w:cstheme="minorHAnsi"/>
        </w:rPr>
        <w:t>Streptococcus</w:t>
      </w:r>
      <w:proofErr w:type="spellEnd"/>
      <w:r w:rsidRPr="00187AEE">
        <w:rPr>
          <w:rFonts w:cstheme="minorHAnsi"/>
        </w:rPr>
        <w:t xml:space="preserve"> </w:t>
      </w:r>
      <w:proofErr w:type="spellStart"/>
      <w:r w:rsidRPr="00187AEE">
        <w:rPr>
          <w:rFonts w:cstheme="minorHAnsi"/>
        </w:rPr>
        <w:t>pyogenes</w:t>
      </w:r>
      <w:proofErr w:type="spellEnd"/>
      <w:r w:rsidRPr="00187AEE">
        <w:rPr>
          <w:rFonts w:cstheme="minorHAnsi"/>
        </w:rPr>
        <w:t xml:space="preserve">), w leczeniu zakażenia układu moczowo-płciowego, wywołanego przez </w:t>
      </w:r>
      <w:proofErr w:type="spellStart"/>
      <w:r w:rsidRPr="00187AEE">
        <w:rPr>
          <w:rFonts w:cstheme="minorHAnsi"/>
        </w:rPr>
        <w:t>Escherichia</w:t>
      </w:r>
      <w:proofErr w:type="spellEnd"/>
      <w:r w:rsidRPr="00187AEE">
        <w:rPr>
          <w:rFonts w:cstheme="minorHAnsi"/>
        </w:rPr>
        <w:t xml:space="preserve"> coli, </w:t>
      </w:r>
      <w:proofErr w:type="spellStart"/>
      <w:r w:rsidRPr="00187AEE">
        <w:rPr>
          <w:rFonts w:cstheme="minorHAnsi"/>
        </w:rPr>
        <w:t>Proteus</w:t>
      </w:r>
      <w:proofErr w:type="spellEnd"/>
      <w:r w:rsidRPr="00187AEE">
        <w:rPr>
          <w:rFonts w:cstheme="minorHAnsi"/>
        </w:rPr>
        <w:t xml:space="preserve"> </w:t>
      </w:r>
      <w:proofErr w:type="spellStart"/>
      <w:r w:rsidRPr="00187AEE">
        <w:rPr>
          <w:rFonts w:cstheme="minorHAnsi"/>
        </w:rPr>
        <w:t>mirabilis</w:t>
      </w:r>
      <w:proofErr w:type="spellEnd"/>
      <w:r w:rsidRPr="00187AEE">
        <w:rPr>
          <w:rFonts w:cstheme="minorHAnsi"/>
        </w:rPr>
        <w:t xml:space="preserve">, </w:t>
      </w:r>
      <w:proofErr w:type="spellStart"/>
      <w:r w:rsidRPr="00187AEE">
        <w:rPr>
          <w:rFonts w:cstheme="minorHAnsi"/>
        </w:rPr>
        <w:t>Klebsiella</w:t>
      </w:r>
      <w:proofErr w:type="spellEnd"/>
      <w:r w:rsidRPr="00187AEE">
        <w:rPr>
          <w:rFonts w:cstheme="minorHAnsi"/>
        </w:rPr>
        <w:t xml:space="preserve"> </w:t>
      </w:r>
      <w:proofErr w:type="spellStart"/>
      <w:r w:rsidRPr="00187AEE">
        <w:rPr>
          <w:rFonts w:cstheme="minorHAnsi"/>
        </w:rPr>
        <w:t>spp</w:t>
      </w:r>
      <w:proofErr w:type="spellEnd"/>
      <w:r w:rsidRPr="00187AEE">
        <w:rPr>
          <w:rFonts w:cstheme="minorHAnsi"/>
        </w:rPr>
        <w:t xml:space="preserve">., niektóre szczepy z rodzaju </w:t>
      </w:r>
      <w:proofErr w:type="spellStart"/>
      <w:r w:rsidRPr="00187AEE">
        <w:rPr>
          <w:rFonts w:cstheme="minorHAnsi"/>
        </w:rPr>
        <w:t>Enterobacter</w:t>
      </w:r>
      <w:proofErr w:type="spellEnd"/>
      <w:r w:rsidRPr="00187AEE">
        <w:rPr>
          <w:rFonts w:cstheme="minorHAnsi"/>
        </w:rPr>
        <w:t xml:space="preserve"> i </w:t>
      </w:r>
      <w:proofErr w:type="spellStart"/>
      <w:r w:rsidRPr="00187AEE">
        <w:rPr>
          <w:rFonts w:cstheme="minorHAnsi"/>
        </w:rPr>
        <w:t>Enterococcus</w:t>
      </w:r>
      <w:proofErr w:type="spellEnd"/>
      <w:r w:rsidRPr="00187AEE">
        <w:rPr>
          <w:rFonts w:cstheme="minorHAnsi"/>
        </w:rPr>
        <w:t xml:space="preserve"> i w leczeniu zakażenia dróg żółciowych wywołanego przez </w:t>
      </w:r>
      <w:proofErr w:type="spellStart"/>
      <w:r w:rsidRPr="00187AEE">
        <w:rPr>
          <w:rFonts w:cstheme="minorHAnsi"/>
        </w:rPr>
        <w:t>Escherichia</w:t>
      </w:r>
      <w:proofErr w:type="spellEnd"/>
      <w:r w:rsidRPr="00187AEE">
        <w:rPr>
          <w:rFonts w:cstheme="minorHAnsi"/>
        </w:rPr>
        <w:t xml:space="preserve"> coli?</w:t>
      </w:r>
    </w:p>
    <w:p w:rsidR="0085629A" w:rsidRDefault="0085629A" w:rsidP="0085629A">
      <w:pPr>
        <w:spacing w:after="120" w:line="259" w:lineRule="auto"/>
        <w:ind w:left="720"/>
        <w:jc w:val="both"/>
        <w:rPr>
          <w:rFonts w:cstheme="minorHAnsi"/>
        </w:rPr>
      </w:pPr>
    </w:p>
    <w:p w:rsidR="0085629A" w:rsidRPr="0085629A" w:rsidRDefault="0085629A" w:rsidP="0085629A">
      <w:pPr>
        <w:spacing w:after="120" w:line="259" w:lineRule="auto"/>
        <w:jc w:val="both"/>
        <w:rPr>
          <w:rFonts w:cstheme="minorHAnsi"/>
        </w:rPr>
      </w:pPr>
      <w:r w:rsidRPr="0085629A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Odpowiedź: </w:t>
      </w:r>
      <w:r w:rsidRPr="0085629A">
        <w:rPr>
          <w:rFonts w:ascii="Verdana" w:hAnsi="Verdana"/>
          <w:b/>
          <w:sz w:val="20"/>
          <w:szCs w:val="20"/>
        </w:rPr>
        <w:t>Zamawiający pozostawia zapisy SWZ bez zmian.</w:t>
      </w:r>
    </w:p>
    <w:p w:rsidR="0044422B" w:rsidRDefault="0044422B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5C3022" w:rsidRDefault="005C3022" w:rsidP="005C3022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E15E93">
        <w:rPr>
          <w:rFonts w:ascii="Verdana" w:eastAsia="Times New Roman" w:hAnsi="Verdana"/>
          <w:b/>
          <w:bCs/>
          <w:sz w:val="20"/>
          <w:szCs w:val="20"/>
          <w:lang w:eastAsia="pl-PL"/>
        </w:rPr>
        <w:t>Zestaw pytań</w:t>
      </w: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nr 6</w:t>
      </w:r>
      <w:r w:rsidRPr="00E15E93">
        <w:rPr>
          <w:rFonts w:ascii="Verdana" w:eastAsia="Times New Roman" w:hAnsi="Verdana"/>
          <w:b/>
          <w:bCs/>
          <w:sz w:val="20"/>
          <w:szCs w:val="20"/>
          <w:lang w:eastAsia="pl-PL"/>
        </w:rPr>
        <w:t>:</w:t>
      </w:r>
    </w:p>
    <w:p w:rsidR="0044422B" w:rsidRDefault="0044422B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44422B" w:rsidRDefault="00203DBC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t xml:space="preserve">Pytanie nr 1 </w:t>
      </w:r>
      <w:r w:rsidRPr="00E23F0E">
        <w:rPr>
          <w:b/>
        </w:rPr>
        <w:t>Dotyczy zadania nr 1 poz. 12</w:t>
      </w:r>
      <w:r>
        <w:t xml:space="preserve"> Czy Zamawiający mając na uwadze komfort i bezpieczeństwo pacjentów Zamawiający wymaga, aby lek </w:t>
      </w:r>
      <w:proofErr w:type="spellStart"/>
      <w:r>
        <w:t>Ampicilin</w:t>
      </w:r>
      <w:proofErr w:type="spellEnd"/>
      <w:r>
        <w:t xml:space="preserve"> 1g posiadał jak najkrótszy czas podania potwierdzony w CHPL tj. wstrzyknięcie dożylne od 3 do 5 minut a infuzja 5 minut</w:t>
      </w:r>
    </w:p>
    <w:p w:rsidR="0044422B" w:rsidRDefault="0044422B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203DBC" w:rsidRPr="00E01904" w:rsidRDefault="00203DBC" w:rsidP="00203DBC">
      <w:pPr>
        <w:spacing w:after="120" w:line="259" w:lineRule="auto"/>
        <w:jc w:val="both"/>
        <w:rPr>
          <w:rFonts w:cstheme="minorHAnsi"/>
          <w:color w:val="FF0000"/>
          <w:u w:val="single"/>
        </w:rPr>
      </w:pPr>
      <w:r w:rsidRPr="0085629A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Odpowiedź: </w:t>
      </w:r>
      <w:r w:rsidRPr="0085629A">
        <w:rPr>
          <w:rFonts w:ascii="Verdana" w:hAnsi="Verdana"/>
          <w:b/>
          <w:sz w:val="20"/>
          <w:szCs w:val="20"/>
        </w:rPr>
        <w:t>Zamawiający</w:t>
      </w:r>
      <w:r w:rsidR="00E23F0E">
        <w:rPr>
          <w:rFonts w:ascii="Verdana" w:hAnsi="Verdana"/>
          <w:b/>
          <w:sz w:val="20"/>
          <w:szCs w:val="20"/>
        </w:rPr>
        <w:t xml:space="preserve"> wymaga</w:t>
      </w:r>
      <w:r w:rsidR="00E23F0E" w:rsidRPr="00E23F0E">
        <w:t xml:space="preserve"> </w:t>
      </w:r>
      <w:r w:rsidR="00E23F0E" w:rsidRPr="00E23F0E">
        <w:rPr>
          <w:rFonts w:ascii="Verdana" w:hAnsi="Verdana"/>
          <w:b/>
          <w:sz w:val="20"/>
          <w:szCs w:val="20"/>
        </w:rPr>
        <w:t xml:space="preserve">aby lek </w:t>
      </w:r>
      <w:proofErr w:type="spellStart"/>
      <w:r w:rsidR="00E23F0E" w:rsidRPr="00E23F0E">
        <w:rPr>
          <w:rFonts w:ascii="Verdana" w:hAnsi="Verdana"/>
          <w:b/>
          <w:sz w:val="20"/>
          <w:szCs w:val="20"/>
        </w:rPr>
        <w:t>Ampicilin</w:t>
      </w:r>
      <w:proofErr w:type="spellEnd"/>
      <w:r w:rsidR="00E23F0E" w:rsidRPr="00E23F0E">
        <w:rPr>
          <w:rFonts w:ascii="Verdana" w:hAnsi="Verdana"/>
          <w:b/>
          <w:sz w:val="20"/>
          <w:szCs w:val="20"/>
        </w:rPr>
        <w:t xml:space="preserve"> 1g posiadał jak najkrótszy czas podania potwierdzony w CHPL tj. wstrzyknięcie doż</w:t>
      </w:r>
      <w:r w:rsidR="00E01904">
        <w:rPr>
          <w:rFonts w:ascii="Verdana" w:hAnsi="Verdana"/>
          <w:b/>
          <w:sz w:val="20"/>
          <w:szCs w:val="20"/>
        </w:rPr>
        <w:t xml:space="preserve">ylne od 3 do 5 minut </w:t>
      </w:r>
      <w:r w:rsidR="00E01904" w:rsidRPr="00E01904">
        <w:rPr>
          <w:rFonts w:ascii="Verdana" w:hAnsi="Verdana"/>
          <w:b/>
          <w:color w:val="FF0000"/>
          <w:sz w:val="20"/>
          <w:szCs w:val="20"/>
          <w:u w:val="single"/>
        </w:rPr>
        <w:t>a infuzja 10</w:t>
      </w:r>
      <w:r w:rsidR="00E23F0E" w:rsidRPr="00E01904">
        <w:rPr>
          <w:rFonts w:ascii="Verdana" w:hAnsi="Verdana"/>
          <w:b/>
          <w:color w:val="FF0000"/>
          <w:sz w:val="20"/>
          <w:szCs w:val="20"/>
          <w:u w:val="single"/>
        </w:rPr>
        <w:t xml:space="preserve"> minut</w:t>
      </w:r>
      <w:r w:rsidRPr="00E01904">
        <w:rPr>
          <w:rFonts w:ascii="Verdana" w:hAnsi="Verdana"/>
          <w:b/>
          <w:color w:val="FF0000"/>
          <w:sz w:val="20"/>
          <w:szCs w:val="20"/>
          <w:u w:val="single"/>
        </w:rPr>
        <w:t>.</w:t>
      </w:r>
    </w:p>
    <w:p w:rsidR="0044422B" w:rsidRDefault="0044422B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203DBC" w:rsidRDefault="00203DBC" w:rsidP="00203DBC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E15E93">
        <w:rPr>
          <w:rFonts w:ascii="Verdana" w:eastAsia="Times New Roman" w:hAnsi="Verdana"/>
          <w:b/>
          <w:bCs/>
          <w:sz w:val="20"/>
          <w:szCs w:val="20"/>
          <w:lang w:eastAsia="pl-PL"/>
        </w:rPr>
        <w:t>Zestaw pytań</w:t>
      </w: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nr 7</w:t>
      </w:r>
      <w:r w:rsidRPr="00E15E93">
        <w:rPr>
          <w:rFonts w:ascii="Verdana" w:eastAsia="Times New Roman" w:hAnsi="Verdana"/>
          <w:b/>
          <w:bCs/>
          <w:sz w:val="20"/>
          <w:szCs w:val="20"/>
          <w:lang w:eastAsia="pl-PL"/>
        </w:rPr>
        <w:t>:</w:t>
      </w:r>
    </w:p>
    <w:p w:rsidR="00203DBC" w:rsidRDefault="00203DBC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561EC4" w:rsidRDefault="00561EC4" w:rsidP="00FD01AF">
      <w:pPr>
        <w:spacing w:after="0" w:line="240" w:lineRule="auto"/>
        <w:jc w:val="both"/>
      </w:pPr>
      <w:r w:rsidRPr="00604D0D">
        <w:rPr>
          <w:b/>
        </w:rPr>
        <w:t>Pytanie 1 Pakiet 1 poz.2</w:t>
      </w:r>
      <w:r>
        <w:t xml:space="preserve"> </w:t>
      </w:r>
      <w:proofErr w:type="spellStart"/>
      <w:r>
        <w:t>Aciclovir</w:t>
      </w:r>
      <w:proofErr w:type="spellEnd"/>
      <w:r>
        <w:t xml:space="preserve"> 200mg, poz.3 </w:t>
      </w:r>
      <w:proofErr w:type="spellStart"/>
      <w:r>
        <w:t>Aciclovir</w:t>
      </w:r>
      <w:proofErr w:type="spellEnd"/>
      <w:r>
        <w:t xml:space="preserve"> 400mg ,poz.4 </w:t>
      </w:r>
      <w:proofErr w:type="spellStart"/>
      <w:r>
        <w:t>Aciclovir</w:t>
      </w:r>
      <w:proofErr w:type="spellEnd"/>
      <w:r>
        <w:t xml:space="preserve"> 800mg – czy Zamawiający wyrazi zgodę na wycenę preparatów w postaci tabletek powlekanych?. </w:t>
      </w:r>
    </w:p>
    <w:p w:rsidR="00D61466" w:rsidRDefault="00D61466" w:rsidP="00FD01AF">
      <w:pPr>
        <w:spacing w:after="0" w:line="240" w:lineRule="auto"/>
        <w:jc w:val="both"/>
      </w:pPr>
    </w:p>
    <w:p w:rsidR="00D61466" w:rsidRPr="00A24DF8" w:rsidRDefault="00D61466" w:rsidP="00D61466">
      <w:pPr>
        <w:widowControl w:val="0"/>
        <w:suppressAutoHyphens/>
        <w:rPr>
          <w:rFonts w:ascii="Verdana" w:hAnsi="Verdana" w:cs="Arial"/>
          <w:b/>
          <w:bCs/>
          <w:sz w:val="20"/>
          <w:szCs w:val="20"/>
        </w:rPr>
      </w:pPr>
      <w:r w:rsidRPr="00A24DF8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Odpowiedź: 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Tak, </w:t>
      </w:r>
      <w:r w:rsidRPr="00A24DF8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</w:t>
      </w:r>
      <w:r w:rsidRPr="00A24DF8">
        <w:rPr>
          <w:rFonts w:ascii="Verdana" w:hAnsi="Verdana"/>
          <w:b/>
          <w:sz w:val="20"/>
          <w:szCs w:val="20"/>
        </w:rPr>
        <w:t xml:space="preserve">w  </w:t>
      </w:r>
      <w:r w:rsidRPr="00A24DF8">
        <w:rPr>
          <w:rFonts w:ascii="Verdana" w:hAnsi="Verdana" w:cs="Arial"/>
          <w:b/>
          <w:bCs/>
          <w:sz w:val="20"/>
          <w:szCs w:val="20"/>
        </w:rPr>
        <w:t>pakiecie nr  1 pozycja 2,3,4</w:t>
      </w:r>
      <w:r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A24DF8">
        <w:rPr>
          <w:rFonts w:ascii="Verdana" w:hAnsi="Verdana"/>
          <w:b/>
          <w:sz w:val="20"/>
          <w:szCs w:val="20"/>
        </w:rPr>
        <w:t xml:space="preserve"> </w:t>
      </w:r>
      <w:r w:rsidRPr="00A24DF8">
        <w:rPr>
          <w:rFonts w:ascii="Verdana" w:hAnsi="Verdana" w:cs="Arial"/>
          <w:b/>
          <w:bCs/>
          <w:sz w:val="20"/>
          <w:szCs w:val="20"/>
        </w:rPr>
        <w:t>dopuści do wyceny leki w postaci tabletki powlekanej.</w:t>
      </w:r>
    </w:p>
    <w:p w:rsidR="00561EC4" w:rsidRDefault="00561EC4" w:rsidP="00FD01AF">
      <w:pPr>
        <w:spacing w:after="0" w:line="240" w:lineRule="auto"/>
        <w:jc w:val="both"/>
      </w:pPr>
    </w:p>
    <w:p w:rsidR="00561EC4" w:rsidRDefault="00561EC4" w:rsidP="00FD01AF">
      <w:pPr>
        <w:spacing w:after="0" w:line="240" w:lineRule="auto"/>
        <w:jc w:val="both"/>
      </w:pPr>
      <w:r w:rsidRPr="0095065C">
        <w:rPr>
          <w:b/>
        </w:rPr>
        <w:t>Pytanie 2 Pakiet 1 poz.6</w:t>
      </w:r>
      <w:r>
        <w:t xml:space="preserve"> </w:t>
      </w:r>
      <w:proofErr w:type="spellStart"/>
      <w:r>
        <w:t>Amoxicillin</w:t>
      </w:r>
      <w:proofErr w:type="spellEnd"/>
      <w:r>
        <w:t xml:space="preserve"> 500mg – czy Zamawiający wyrazi zgodę na wycenę preparatu w postaci kapsułek twardych?. </w:t>
      </w:r>
    </w:p>
    <w:p w:rsidR="00FD078D" w:rsidRDefault="00FD078D" w:rsidP="00FD01AF">
      <w:pPr>
        <w:spacing w:after="0" w:line="240" w:lineRule="auto"/>
        <w:jc w:val="both"/>
      </w:pPr>
    </w:p>
    <w:p w:rsidR="00561EC4" w:rsidRDefault="00FD078D" w:rsidP="00FD01AF">
      <w:pPr>
        <w:spacing w:after="0" w:line="240" w:lineRule="auto"/>
        <w:jc w:val="both"/>
      </w:pPr>
      <w:r w:rsidRPr="00A24DF8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Odpowiedź: 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Tak, </w:t>
      </w:r>
      <w:r w:rsidRPr="00A24DF8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w </w:t>
      </w:r>
      <w:r w:rsidRPr="00FD078D">
        <w:rPr>
          <w:rFonts w:ascii="Verdana" w:hAnsi="Verdana"/>
          <w:b/>
          <w:sz w:val="20"/>
          <w:szCs w:val="20"/>
        </w:rPr>
        <w:t xml:space="preserve">pakiecie nr  1 pozycja 6 </w:t>
      </w:r>
      <w:proofErr w:type="spellStart"/>
      <w:r w:rsidRPr="00FD078D">
        <w:rPr>
          <w:rFonts w:ascii="Verdana" w:hAnsi="Verdana"/>
          <w:b/>
          <w:sz w:val="20"/>
          <w:szCs w:val="20"/>
        </w:rPr>
        <w:t>Amoxicillin</w:t>
      </w:r>
      <w:proofErr w:type="spellEnd"/>
      <w:r w:rsidRPr="00FD078D">
        <w:rPr>
          <w:rFonts w:ascii="Verdana" w:hAnsi="Verdana"/>
          <w:b/>
          <w:sz w:val="20"/>
          <w:szCs w:val="20"/>
        </w:rPr>
        <w:t xml:space="preserve"> 500mg dopuści do wyceny preparat w postaci kapsułek twardych.</w:t>
      </w:r>
    </w:p>
    <w:p w:rsidR="00FD078D" w:rsidRDefault="00FD078D" w:rsidP="00FD01AF">
      <w:pPr>
        <w:spacing w:after="0" w:line="240" w:lineRule="auto"/>
        <w:jc w:val="both"/>
      </w:pPr>
    </w:p>
    <w:p w:rsidR="00FD078D" w:rsidRDefault="00FD078D" w:rsidP="00FD01AF">
      <w:pPr>
        <w:spacing w:after="0" w:line="240" w:lineRule="auto"/>
        <w:jc w:val="both"/>
      </w:pPr>
    </w:p>
    <w:p w:rsidR="00203DBC" w:rsidRDefault="00561EC4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95065C">
        <w:rPr>
          <w:b/>
        </w:rPr>
        <w:t>Pytanie 3 Pakiet 1 poz.35</w:t>
      </w:r>
      <w:r>
        <w:t xml:space="preserve"> </w:t>
      </w:r>
      <w:proofErr w:type="spellStart"/>
      <w:r>
        <w:t>Fidaxomycinum</w:t>
      </w:r>
      <w:proofErr w:type="spellEnd"/>
      <w:r>
        <w:t xml:space="preserve"> 200mg – czy Zamawiający wyrazi zgodę na wycenę preparatu w postaci tabletek powlekanych?.</w:t>
      </w:r>
    </w:p>
    <w:p w:rsidR="00203DBC" w:rsidRDefault="00203DBC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95065C" w:rsidRPr="00A24DF8" w:rsidRDefault="0095065C" w:rsidP="0095065C">
      <w:pPr>
        <w:widowControl w:val="0"/>
        <w:suppressAutoHyphens/>
        <w:rPr>
          <w:rFonts w:ascii="Verdana" w:hAnsi="Verdana" w:cs="Arial"/>
          <w:b/>
          <w:bCs/>
          <w:sz w:val="20"/>
          <w:szCs w:val="20"/>
        </w:rPr>
      </w:pPr>
      <w:r w:rsidRPr="00A24DF8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Odpowiedź: </w:t>
      </w:r>
      <w:r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Tak, </w:t>
      </w:r>
      <w:r w:rsidRPr="00A24DF8">
        <w:rPr>
          <w:rFonts w:ascii="Verdana" w:hAnsi="Verdana"/>
          <w:b/>
          <w:sz w:val="20"/>
          <w:szCs w:val="20"/>
        </w:rPr>
        <w:t>Zamawiający</w:t>
      </w:r>
      <w:r>
        <w:rPr>
          <w:rFonts w:ascii="Verdana" w:hAnsi="Verdana"/>
          <w:b/>
          <w:sz w:val="20"/>
          <w:szCs w:val="20"/>
        </w:rPr>
        <w:t xml:space="preserve"> </w:t>
      </w:r>
      <w:r w:rsidRPr="00A24DF8">
        <w:rPr>
          <w:rFonts w:ascii="Verdana" w:hAnsi="Verdana"/>
          <w:b/>
          <w:sz w:val="20"/>
          <w:szCs w:val="20"/>
        </w:rPr>
        <w:t xml:space="preserve">w  </w:t>
      </w:r>
      <w:r w:rsidRPr="00A24DF8">
        <w:rPr>
          <w:rFonts w:ascii="Verdana" w:hAnsi="Verdana" w:cs="Arial"/>
          <w:b/>
          <w:bCs/>
          <w:sz w:val="20"/>
          <w:szCs w:val="20"/>
        </w:rPr>
        <w:t xml:space="preserve">pakiecie nr </w:t>
      </w:r>
      <w:r>
        <w:rPr>
          <w:rFonts w:ascii="Verdana" w:hAnsi="Verdana" w:cs="Arial"/>
          <w:b/>
          <w:bCs/>
          <w:sz w:val="20"/>
          <w:szCs w:val="20"/>
        </w:rPr>
        <w:t xml:space="preserve"> 1 pozycja 35 </w:t>
      </w:r>
      <w:r w:rsidRPr="00A24DF8">
        <w:rPr>
          <w:rFonts w:ascii="Verdana" w:hAnsi="Verdana"/>
          <w:b/>
          <w:sz w:val="20"/>
          <w:szCs w:val="20"/>
        </w:rPr>
        <w:t xml:space="preserve"> </w:t>
      </w:r>
      <w:r w:rsidRPr="00A24DF8">
        <w:rPr>
          <w:rFonts w:ascii="Verdana" w:hAnsi="Verdana" w:cs="Arial"/>
          <w:b/>
          <w:bCs/>
          <w:sz w:val="20"/>
          <w:szCs w:val="20"/>
        </w:rPr>
        <w:t>dopuści do wyceny leki w postaci tabletki powlekanej.</w:t>
      </w:r>
    </w:p>
    <w:p w:rsidR="0095065C" w:rsidRDefault="0095065C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203DBC" w:rsidRDefault="00203DBC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561EC4" w:rsidRPr="0085629A" w:rsidRDefault="00561EC4" w:rsidP="00561EC4">
      <w:pPr>
        <w:spacing w:after="120" w:line="259" w:lineRule="auto"/>
        <w:jc w:val="both"/>
        <w:rPr>
          <w:rFonts w:cstheme="minorHAnsi"/>
        </w:rPr>
      </w:pPr>
      <w:r w:rsidRPr="0085629A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Odpowiedź: </w:t>
      </w:r>
      <w:r w:rsidRPr="0085629A">
        <w:rPr>
          <w:rFonts w:ascii="Verdana" w:hAnsi="Verdana"/>
          <w:b/>
          <w:sz w:val="20"/>
          <w:szCs w:val="20"/>
        </w:rPr>
        <w:t>Zamawiający pozostawia zapisy SWZ bez zmian.</w:t>
      </w:r>
    </w:p>
    <w:p w:rsidR="00203DBC" w:rsidRDefault="00203DBC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DB59DA" w:rsidRDefault="00DB59DA" w:rsidP="00DB59DA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 w:rsidRPr="00E15E93">
        <w:rPr>
          <w:rFonts w:ascii="Verdana" w:eastAsia="Times New Roman" w:hAnsi="Verdana"/>
          <w:b/>
          <w:bCs/>
          <w:sz w:val="20"/>
          <w:szCs w:val="20"/>
          <w:lang w:eastAsia="pl-PL"/>
        </w:rPr>
        <w:t>Zestaw pytań</w:t>
      </w: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 xml:space="preserve"> nr 8</w:t>
      </w:r>
      <w:r w:rsidRPr="00E15E93">
        <w:rPr>
          <w:rFonts w:ascii="Verdana" w:eastAsia="Times New Roman" w:hAnsi="Verdana"/>
          <w:b/>
          <w:bCs/>
          <w:sz w:val="20"/>
          <w:szCs w:val="20"/>
          <w:lang w:eastAsia="pl-PL"/>
        </w:rPr>
        <w:t>:</w:t>
      </w:r>
    </w:p>
    <w:p w:rsidR="00DB59DA" w:rsidRDefault="00DB59DA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DB59DA" w:rsidRDefault="00DB59DA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203DBC" w:rsidRDefault="00203DBC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DB59DA" w:rsidRDefault="00DB59DA" w:rsidP="00DB59DA">
      <w:pPr>
        <w:numPr>
          <w:ilvl w:val="0"/>
          <w:numId w:val="2"/>
        </w:numPr>
        <w:spacing w:after="0" w:line="240" w:lineRule="auto"/>
        <w:rPr>
          <w:rFonts w:ascii="Jost" w:eastAsia="Times New Roman" w:hAnsi="Jost" w:cs="Calibri"/>
          <w:color w:val="000000"/>
        </w:rPr>
      </w:pPr>
      <w:r>
        <w:rPr>
          <w:rFonts w:ascii="Jost" w:eastAsia="Times New Roman" w:hAnsi="Jost"/>
          <w:color w:val="000000"/>
          <w:u w:val="single"/>
        </w:rPr>
        <w:t>Do §1 ust. 3 wzoru umowy</w:t>
      </w:r>
      <w:r>
        <w:rPr>
          <w:rFonts w:ascii="Jost" w:eastAsia="Times New Roman" w:hAnsi="Jost"/>
          <w:color w:val="000000"/>
        </w:rPr>
        <w:t>. Prosimy o dopisanie do §1 ust. 3 wzoru umowy treści: „Dostawy produktów z krótszym terminem ważności mogą być dopuszczone w wyjątkowych sytuacjach i każdorazowo zgodę na nie musi wyrazić upoważniony przedstawiciel Zamawiającego.".</w:t>
      </w:r>
    </w:p>
    <w:p w:rsidR="00DB59DA" w:rsidRDefault="00DB59DA" w:rsidP="00DB59DA">
      <w:pPr>
        <w:rPr>
          <w:rFonts w:ascii="Jost" w:eastAsiaTheme="minorHAnsi" w:hAnsi="Jost"/>
          <w:color w:val="000000"/>
        </w:rPr>
      </w:pPr>
    </w:p>
    <w:p w:rsidR="00DB59DA" w:rsidRDefault="00DB59DA" w:rsidP="00DB59DA">
      <w:pPr>
        <w:numPr>
          <w:ilvl w:val="0"/>
          <w:numId w:val="2"/>
        </w:numPr>
        <w:spacing w:after="0" w:line="240" w:lineRule="auto"/>
        <w:jc w:val="both"/>
        <w:rPr>
          <w:rFonts w:ascii="Jost" w:eastAsia="Times New Roman" w:hAnsi="Jost"/>
        </w:rPr>
      </w:pPr>
      <w:r>
        <w:rPr>
          <w:rFonts w:ascii="Jost" w:eastAsia="Times New Roman" w:hAnsi="Jost"/>
          <w:u w:val="single"/>
        </w:rPr>
        <w:t>Do §2 ust. 7 wzoru umowy</w:t>
      </w:r>
      <w:r>
        <w:rPr>
          <w:rFonts w:ascii="Jost" w:eastAsia="Times New Roman" w:hAnsi="Jost"/>
        </w:rPr>
        <w:t xml:space="preserve">: Prosimy o wykreślenie z treści §2 ust. 7 wzoru umowy fragmentu „Przedłużenie dokonywane jest na podstawie jednostronnego oświadczenia Zamawiającego.” oraz </w:t>
      </w:r>
      <w:r>
        <w:rPr>
          <w:rFonts w:ascii="Jost" w:eastAsia="Times New Roman" w:hAnsi="Jost"/>
          <w:color w:val="000000"/>
        </w:rPr>
        <w:t>zapewnienie, że ewentualne przedłużenie okresu obowiązywania umowy, następowało będzie po obopólnym wyrażeniu zgody przez strony, w formie aneksu. Z aktualnego brzmienia wynika, że na skutek złożonego przez Zamawiającego oświadczenia nastąpi automatyczna zmiana terminu zakończenia umowy, z pominięciem wyrażonej w art. 431 ustawy PZP zasady współdziałania Zamawiającego i Wykonawcy podczas wykonywania zamówienia publicznego, polegającej w tym przypadku na dokonaniu wspólnych ustaleń co do możliwości i zasad zmiany pierwotnych postanowień. Tymczasem, treścią udzielonego zamówienia publicznego, jest zawarcie umowy poprzez zaakceptowanie przez Wykonawcę określonych w niej, konkretnych treści, a zatem wszelkie ewentualne odstępstwa od tej podstawowej zasady, wymagają uzasadnienia w szczególnych okolicznościach oraz zachowania trybu zmiany umowy, dokonanej w drodze dwustronnie uzgodnionego aneksu.</w:t>
      </w:r>
    </w:p>
    <w:p w:rsidR="00DB59DA" w:rsidRDefault="00DB59DA" w:rsidP="00DB59DA">
      <w:pPr>
        <w:rPr>
          <w:rFonts w:ascii="Jost" w:eastAsiaTheme="minorHAnsi" w:hAnsi="Jost"/>
          <w:color w:val="000000"/>
          <w:u w:val="single"/>
        </w:rPr>
      </w:pPr>
    </w:p>
    <w:p w:rsidR="00DB59DA" w:rsidRDefault="00DB59DA" w:rsidP="00DB59DA">
      <w:pPr>
        <w:numPr>
          <w:ilvl w:val="0"/>
          <w:numId w:val="2"/>
        </w:numPr>
        <w:spacing w:after="0" w:line="240" w:lineRule="auto"/>
        <w:jc w:val="both"/>
        <w:rPr>
          <w:rFonts w:ascii="Jost" w:eastAsia="Times New Roman" w:hAnsi="Jost"/>
        </w:rPr>
      </w:pPr>
      <w:r>
        <w:rPr>
          <w:rFonts w:ascii="Jost" w:eastAsia="Times New Roman" w:hAnsi="Jost"/>
          <w:u w:val="single"/>
        </w:rPr>
        <w:t xml:space="preserve">Do §3 ust. 8 wzoru umowy. </w:t>
      </w:r>
      <w:r>
        <w:rPr>
          <w:rFonts w:ascii="Jost" w:eastAsia="Times New Roman" w:hAnsi="Jost"/>
        </w:rPr>
        <w:t>Czy Zamawiający ma na myśli potencjalne obniżenie cen przez Wykonawcę jedynie w oparciu o źródła prawa powszechnie obowiązującego, to znaczy, przy uwzględnieniu ewentualnego obniżenia limitu finansowania na podstawie Obwieszczenia Ministra Zdrowia w sprawie wykazu refundowanych leków, środków spożywczych specjalnego przeznaczenia żywieniowego oraz wyrobów medycznych?</w:t>
      </w:r>
    </w:p>
    <w:p w:rsidR="00DB59DA" w:rsidRDefault="00DB59DA" w:rsidP="00DB59DA">
      <w:pPr>
        <w:ind w:left="720"/>
        <w:rPr>
          <w:rFonts w:ascii="Jost" w:eastAsiaTheme="minorHAnsi" w:hAnsi="Jost"/>
          <w:color w:val="000000"/>
          <w:u w:val="single"/>
        </w:rPr>
      </w:pPr>
    </w:p>
    <w:p w:rsidR="00DB59DA" w:rsidRDefault="00DB59DA" w:rsidP="00DB59DA">
      <w:pPr>
        <w:numPr>
          <w:ilvl w:val="0"/>
          <w:numId w:val="2"/>
        </w:numPr>
        <w:spacing w:after="0" w:line="240" w:lineRule="auto"/>
        <w:rPr>
          <w:rFonts w:ascii="Jost" w:eastAsia="Times New Roman" w:hAnsi="Jost"/>
          <w:color w:val="000000"/>
        </w:rPr>
      </w:pPr>
      <w:r>
        <w:rPr>
          <w:rFonts w:ascii="Jost" w:eastAsia="Times New Roman" w:hAnsi="Jost"/>
          <w:color w:val="000000"/>
          <w:u w:val="single"/>
        </w:rPr>
        <w:t>Do §3 ust. 10 wzoru umowy</w:t>
      </w:r>
      <w:r>
        <w:rPr>
          <w:rFonts w:ascii="Jost" w:eastAsia="Times New Roman" w:hAnsi="Jost"/>
          <w:color w:val="000000"/>
        </w:rPr>
        <w:t xml:space="preserve">: Prosimy o informację, czy w przypadku wstrzymania produkcji lub wycofania z obrotu przedmiotu umowy oraz braku możliwości dostarczenia zamiennika produktu w cenie przetargowej (bo np. będzie to groziło rażącą stratą dla Wykonawcy), </w:t>
      </w:r>
      <w:r>
        <w:rPr>
          <w:rFonts w:ascii="Jost" w:eastAsia="Times New Roman" w:hAnsi="Jost"/>
          <w:color w:val="000000"/>
        </w:rPr>
        <w:lastRenderedPageBreak/>
        <w:t xml:space="preserve">Zamawiający wyrazi zgodę na sprzedaż w cenie zbliżonej do rynkowej lub wyłączenie tego produktu z umowy bez konieczności ponoszenia kary przez Wykonawcę? </w:t>
      </w:r>
    </w:p>
    <w:p w:rsidR="00DB59DA" w:rsidRDefault="00DB59DA" w:rsidP="00DB59DA">
      <w:pPr>
        <w:rPr>
          <w:rFonts w:ascii="Jost" w:eastAsiaTheme="minorHAnsi" w:hAnsi="Jost"/>
          <w:color w:val="000000"/>
          <w:u w:val="single"/>
        </w:rPr>
      </w:pPr>
    </w:p>
    <w:p w:rsidR="00DB59DA" w:rsidRDefault="00DB59DA" w:rsidP="00DB59DA">
      <w:pPr>
        <w:numPr>
          <w:ilvl w:val="0"/>
          <w:numId w:val="2"/>
        </w:numPr>
        <w:spacing w:after="0" w:line="240" w:lineRule="auto"/>
        <w:rPr>
          <w:rFonts w:ascii="Jost" w:eastAsia="Times New Roman" w:hAnsi="Jost"/>
          <w:color w:val="000000"/>
        </w:rPr>
      </w:pPr>
      <w:r>
        <w:rPr>
          <w:rFonts w:ascii="Jost" w:eastAsia="Times New Roman" w:hAnsi="Jost"/>
          <w:color w:val="000000"/>
          <w:u w:val="single"/>
        </w:rPr>
        <w:t xml:space="preserve">Do §4 ust. 1 </w:t>
      </w:r>
      <w:proofErr w:type="spellStart"/>
      <w:r>
        <w:rPr>
          <w:rFonts w:ascii="Jost" w:eastAsia="Times New Roman" w:hAnsi="Jost"/>
          <w:color w:val="000000"/>
          <w:u w:val="single"/>
        </w:rPr>
        <w:t>pkt</w:t>
      </w:r>
      <w:proofErr w:type="spellEnd"/>
      <w:r>
        <w:rPr>
          <w:rFonts w:ascii="Jost" w:eastAsia="Times New Roman" w:hAnsi="Jost"/>
          <w:color w:val="000000"/>
          <w:u w:val="single"/>
        </w:rPr>
        <w:t xml:space="preserve"> 1) </w:t>
      </w:r>
      <w:r>
        <w:rPr>
          <w:rFonts w:ascii="Jost" w:eastAsia="Times New Roman" w:hAnsi="Jost"/>
          <w:u w:val="single"/>
        </w:rPr>
        <w:t>wzoru</w:t>
      </w:r>
      <w:r>
        <w:rPr>
          <w:rFonts w:ascii="Jost" w:eastAsia="Times New Roman" w:hAnsi="Jost"/>
          <w:color w:val="000000"/>
          <w:u w:val="single"/>
        </w:rPr>
        <w:t xml:space="preserve"> umowy</w:t>
      </w:r>
      <w:r>
        <w:rPr>
          <w:rFonts w:ascii="Jost" w:eastAsia="Times New Roman" w:hAnsi="Jost"/>
          <w:color w:val="000000"/>
        </w:rPr>
        <w:t xml:space="preserve">: Czy Zamawiający wyrazi zgodę na zmianę zapisu dotyczącego kary umownej za niedostarczenie w terminie zamówionej partii towaru poprzez wprowadzenie zapisu o karze w wysokości 1% wartości brutto niedostarczonej w terminie części przedmiotu zamówienia za każdy dzień opóźnienia? </w:t>
      </w:r>
    </w:p>
    <w:p w:rsidR="00DB59DA" w:rsidRDefault="00DB59DA" w:rsidP="00DB59DA">
      <w:pPr>
        <w:rPr>
          <w:rFonts w:ascii="Jost" w:eastAsiaTheme="minorHAnsi" w:hAnsi="Jost"/>
          <w:color w:val="000000"/>
        </w:rPr>
      </w:pPr>
    </w:p>
    <w:p w:rsidR="00DB59DA" w:rsidRDefault="00DB59DA" w:rsidP="00DB59DA">
      <w:pPr>
        <w:numPr>
          <w:ilvl w:val="0"/>
          <w:numId w:val="2"/>
        </w:numPr>
        <w:spacing w:after="0" w:line="240" w:lineRule="auto"/>
        <w:rPr>
          <w:rFonts w:ascii="Jost" w:eastAsia="Times New Roman" w:hAnsi="Jost"/>
          <w:color w:val="000000"/>
        </w:rPr>
      </w:pPr>
      <w:r>
        <w:rPr>
          <w:rFonts w:ascii="Jost" w:eastAsia="Times New Roman" w:hAnsi="Jost"/>
          <w:color w:val="000000"/>
          <w:u w:val="single"/>
        </w:rPr>
        <w:t xml:space="preserve">Do §4 ust. 1 </w:t>
      </w:r>
      <w:proofErr w:type="spellStart"/>
      <w:r>
        <w:rPr>
          <w:rFonts w:ascii="Jost" w:eastAsia="Times New Roman" w:hAnsi="Jost"/>
          <w:color w:val="000000"/>
          <w:u w:val="single"/>
        </w:rPr>
        <w:t>pkt</w:t>
      </w:r>
      <w:proofErr w:type="spellEnd"/>
      <w:r>
        <w:rPr>
          <w:rFonts w:ascii="Jost" w:eastAsia="Times New Roman" w:hAnsi="Jost"/>
          <w:color w:val="000000"/>
          <w:u w:val="single"/>
        </w:rPr>
        <w:t xml:space="preserve"> 2) </w:t>
      </w:r>
      <w:r>
        <w:rPr>
          <w:rFonts w:ascii="Jost" w:eastAsia="Times New Roman" w:hAnsi="Jost"/>
          <w:u w:val="single"/>
        </w:rPr>
        <w:t>wzoru</w:t>
      </w:r>
      <w:r>
        <w:rPr>
          <w:rFonts w:ascii="Jost" w:eastAsia="Times New Roman" w:hAnsi="Jost"/>
          <w:color w:val="000000"/>
          <w:u w:val="single"/>
        </w:rPr>
        <w:t xml:space="preserve"> umowy: </w:t>
      </w:r>
      <w:r>
        <w:rPr>
          <w:rFonts w:ascii="Jost" w:eastAsia="Times New Roman" w:hAnsi="Jost"/>
          <w:color w:val="000000"/>
        </w:rPr>
        <w:t xml:space="preserve">Czy Zamawiający wyrazi zgodę na zmianę zapisu dotyczącego kary umownej za opóźnienie w wymianie reklamowanego przedmiotu umowy poprzez wprowadzenie zapisu o karze w wysokości 1% wartości brutto przedmiotu zamówienia podlegającego reklamacji za każdy dzień opóźnienia? </w:t>
      </w:r>
    </w:p>
    <w:p w:rsidR="00203DBC" w:rsidRDefault="00203DBC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DB59DA" w:rsidRPr="0085629A" w:rsidRDefault="00DB59DA" w:rsidP="00DB59DA">
      <w:pPr>
        <w:spacing w:after="120" w:line="259" w:lineRule="auto"/>
        <w:jc w:val="both"/>
        <w:rPr>
          <w:rFonts w:cstheme="minorHAnsi"/>
        </w:rPr>
      </w:pPr>
      <w:r w:rsidRPr="0085629A">
        <w:rPr>
          <w:rFonts w:ascii="Verdana" w:eastAsia="Times New Roman" w:hAnsi="Verdana"/>
          <w:b/>
          <w:bCs/>
          <w:iCs/>
          <w:sz w:val="20"/>
          <w:szCs w:val="20"/>
          <w:lang w:eastAsia="pl-PL"/>
        </w:rPr>
        <w:t xml:space="preserve">Odpowiedź: </w:t>
      </w:r>
      <w:r w:rsidRPr="0085629A">
        <w:rPr>
          <w:rFonts w:ascii="Verdana" w:hAnsi="Verdana"/>
          <w:b/>
          <w:sz w:val="20"/>
          <w:szCs w:val="20"/>
        </w:rPr>
        <w:t>Zamawiający pozostawia zapisy SWZ</w:t>
      </w:r>
      <w:r w:rsidR="00F015E2">
        <w:rPr>
          <w:rFonts w:ascii="Verdana" w:hAnsi="Verdana"/>
          <w:b/>
          <w:sz w:val="20"/>
          <w:szCs w:val="20"/>
        </w:rPr>
        <w:t xml:space="preserve"> i projektowanych postanowień umowy</w:t>
      </w:r>
      <w:r w:rsidRPr="0085629A">
        <w:rPr>
          <w:rFonts w:ascii="Verdana" w:hAnsi="Verdana"/>
          <w:b/>
          <w:sz w:val="20"/>
          <w:szCs w:val="20"/>
        </w:rPr>
        <w:t xml:space="preserve"> bez zmian</w:t>
      </w:r>
      <w:r w:rsidR="00F015E2">
        <w:rPr>
          <w:rFonts w:ascii="Verdana" w:hAnsi="Verdana"/>
          <w:b/>
          <w:sz w:val="20"/>
          <w:szCs w:val="20"/>
        </w:rPr>
        <w:t>y</w:t>
      </w:r>
      <w:r w:rsidRPr="0085629A">
        <w:rPr>
          <w:rFonts w:ascii="Verdana" w:hAnsi="Verdana"/>
          <w:b/>
          <w:sz w:val="20"/>
          <w:szCs w:val="20"/>
        </w:rPr>
        <w:t>.</w:t>
      </w:r>
    </w:p>
    <w:p w:rsidR="00203DBC" w:rsidRDefault="00203DBC" w:rsidP="00FD01AF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</w:p>
    <w:p w:rsidR="00991F8C" w:rsidRPr="00E15E93" w:rsidRDefault="00991F8C" w:rsidP="00FD01AF">
      <w:pPr>
        <w:tabs>
          <w:tab w:val="left" w:pos="495"/>
        </w:tabs>
        <w:spacing w:after="0" w:line="240" w:lineRule="auto"/>
        <w:jc w:val="both"/>
        <w:rPr>
          <w:rFonts w:cs="Calibri"/>
          <w:sz w:val="20"/>
          <w:szCs w:val="20"/>
        </w:rPr>
      </w:pPr>
    </w:p>
    <w:p w:rsidR="00E1782C" w:rsidRPr="00E1782C" w:rsidRDefault="00E1782C" w:rsidP="00FD01AF">
      <w:pPr>
        <w:spacing w:after="0" w:line="240" w:lineRule="auto"/>
        <w:ind w:left="360"/>
        <w:jc w:val="both"/>
        <w:rPr>
          <w:rFonts w:ascii="Verdana" w:eastAsia="Times New Roman" w:hAnsi="Verdana"/>
          <w:bCs/>
          <w:sz w:val="20"/>
          <w:szCs w:val="20"/>
          <w:lang w:eastAsia="pl-PL"/>
        </w:rPr>
      </w:pPr>
      <w:r w:rsidRPr="00E1782C">
        <w:rPr>
          <w:rFonts w:ascii="Verdana" w:eastAsia="Times New Roman" w:hAnsi="Verdana"/>
          <w:bCs/>
          <w:sz w:val="20"/>
          <w:szCs w:val="20"/>
          <w:lang w:eastAsia="pl-PL"/>
        </w:rPr>
        <w:t>Zamawiający publikuje zmodyfikowany załącznik nr 2 pod nazwą:</w:t>
      </w:r>
    </w:p>
    <w:p w:rsidR="00E15E93" w:rsidRPr="00E15E93" w:rsidRDefault="00E1782C" w:rsidP="00E1782C">
      <w:pPr>
        <w:spacing w:after="0" w:line="240" w:lineRule="auto"/>
        <w:jc w:val="both"/>
        <w:rPr>
          <w:rFonts w:ascii="Verdana" w:eastAsia="Times New Roman" w:hAnsi="Verdana"/>
          <w:b/>
          <w:bCs/>
          <w:sz w:val="20"/>
          <w:szCs w:val="20"/>
          <w:lang w:eastAsia="pl-PL"/>
        </w:rPr>
      </w:pP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„</w:t>
      </w:r>
      <w:r w:rsidR="00CE4419">
        <w:rPr>
          <w:rFonts w:ascii="Verdana" w:eastAsia="Times New Roman" w:hAnsi="Verdana"/>
          <w:b/>
          <w:bCs/>
          <w:sz w:val="20"/>
          <w:szCs w:val="20"/>
          <w:lang w:eastAsia="pl-PL"/>
        </w:rPr>
        <w:t>11</w:t>
      </w:r>
      <w:r w:rsidRPr="00E1782C">
        <w:rPr>
          <w:rFonts w:ascii="Verdana" w:eastAsia="Times New Roman" w:hAnsi="Verdana"/>
          <w:b/>
          <w:bCs/>
          <w:sz w:val="20"/>
          <w:szCs w:val="20"/>
          <w:lang w:eastAsia="pl-PL"/>
        </w:rPr>
        <w:t>.03.202</w:t>
      </w:r>
      <w:r w:rsidR="00CE4419">
        <w:rPr>
          <w:rFonts w:ascii="Verdana" w:eastAsia="Times New Roman" w:hAnsi="Verdana"/>
          <w:b/>
          <w:bCs/>
          <w:sz w:val="20"/>
          <w:szCs w:val="20"/>
          <w:lang w:eastAsia="pl-PL"/>
        </w:rPr>
        <w:t>4</w:t>
      </w:r>
      <w:r w:rsidRPr="00E1782C">
        <w:rPr>
          <w:rFonts w:ascii="Verdana" w:eastAsia="Times New Roman" w:hAnsi="Verdana"/>
          <w:b/>
          <w:bCs/>
          <w:sz w:val="20"/>
          <w:szCs w:val="20"/>
          <w:lang w:eastAsia="pl-PL"/>
        </w:rPr>
        <w:t>_Za</w:t>
      </w:r>
      <w:r w:rsidR="00CE4419">
        <w:rPr>
          <w:rFonts w:ascii="Verdana" w:eastAsia="Times New Roman" w:hAnsi="Verdana"/>
          <w:b/>
          <w:bCs/>
          <w:sz w:val="20"/>
          <w:szCs w:val="20"/>
          <w:lang w:eastAsia="pl-PL"/>
        </w:rPr>
        <w:t>lacznik nr 2 –</w:t>
      </w:r>
      <w:proofErr w:type="spellStart"/>
      <w:r w:rsidR="00CE4419">
        <w:rPr>
          <w:rFonts w:ascii="Verdana" w:eastAsia="Times New Roman" w:hAnsi="Verdana"/>
          <w:b/>
          <w:bCs/>
          <w:sz w:val="20"/>
          <w:szCs w:val="20"/>
          <w:lang w:eastAsia="pl-PL"/>
        </w:rPr>
        <w:t>opz</w:t>
      </w:r>
      <w:proofErr w:type="spellEnd"/>
      <w:r w:rsidR="00CE4419">
        <w:rPr>
          <w:rFonts w:ascii="Verdana" w:eastAsia="Times New Roman" w:hAnsi="Verdana"/>
          <w:b/>
          <w:bCs/>
          <w:sz w:val="20"/>
          <w:szCs w:val="20"/>
          <w:lang w:eastAsia="pl-PL"/>
        </w:rPr>
        <w:t>, formularz cenowy</w:t>
      </w:r>
      <w:r>
        <w:rPr>
          <w:rFonts w:ascii="Verdana" w:eastAsia="Times New Roman" w:hAnsi="Verdana"/>
          <w:b/>
          <w:bCs/>
          <w:sz w:val="20"/>
          <w:szCs w:val="20"/>
          <w:lang w:eastAsia="pl-PL"/>
        </w:rPr>
        <w:t>”</w:t>
      </w:r>
    </w:p>
    <w:p w:rsidR="00556DBA" w:rsidRPr="00E15E93" w:rsidRDefault="00556DBA" w:rsidP="00FD01AF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</w:p>
    <w:p w:rsidR="00556DBA" w:rsidRPr="00E15E93" w:rsidRDefault="00556DBA" w:rsidP="00FD01AF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</w:p>
    <w:p w:rsidR="00FD01AF" w:rsidRPr="00E15E93" w:rsidRDefault="00FD01AF">
      <w:pPr>
        <w:spacing w:after="0" w:line="240" w:lineRule="auto"/>
        <w:jc w:val="both"/>
        <w:rPr>
          <w:rFonts w:ascii="Verdana" w:hAnsi="Verdana" w:cs="Arial"/>
          <w:i/>
          <w:sz w:val="20"/>
          <w:szCs w:val="20"/>
        </w:rPr>
      </w:pPr>
    </w:p>
    <w:sectPr w:rsidR="00FD01AF" w:rsidRPr="00E15E93" w:rsidSect="00FD01AF">
      <w:headerReference w:type="default" r:id="rId8"/>
      <w:footerReference w:type="default" r:id="rId9"/>
      <w:pgSz w:w="11906" w:h="16838" w:code="9"/>
      <w:pgMar w:top="1985" w:right="1417" w:bottom="2836" w:left="1417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5EFD" w:rsidRDefault="001C5EFD" w:rsidP="00C97BF3">
      <w:pPr>
        <w:spacing w:after="0" w:line="240" w:lineRule="auto"/>
      </w:pPr>
      <w:r>
        <w:separator/>
      </w:r>
    </w:p>
  </w:endnote>
  <w:endnote w:type="continuationSeparator" w:id="0">
    <w:p w:rsidR="001C5EFD" w:rsidRDefault="001C5EFD" w:rsidP="00C97B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Poppins">
    <w:altName w:val="Arial"/>
    <w:panose1 w:val="00000000000000000000"/>
    <w:charset w:val="00"/>
    <w:family w:val="swiss"/>
    <w:notTrueType/>
    <w:pitch w:val="default"/>
    <w:sig w:usb0="00000001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Jost">
    <w:altName w:val="Times New Roman"/>
    <w:charset w:val="EE"/>
    <w:family w:val="auto"/>
    <w:pitch w:val="variable"/>
    <w:sig w:usb0="00000001" w:usb1="0000205B" w:usb2="00000010" w:usb3="00000000" w:csb0="000000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1AF" w:rsidRDefault="0048176C" w:rsidP="005A438D">
    <w:pPr>
      <w:pStyle w:val="Stopka"/>
      <w:jc w:val="both"/>
    </w:pPr>
    <w:fldSimple w:instr=" PAGE   \* MERGEFORMAT ">
      <w:r w:rsidR="00E01904">
        <w:rPr>
          <w:noProof/>
        </w:rPr>
        <w:t>4</w:t>
      </w:r>
    </w:fldSimple>
    <w:r w:rsidR="00FD01AF">
      <w:rPr>
        <w:noProof/>
        <w:lang w:eastAsia="pl-PL"/>
      </w:rPr>
      <w:drawing>
        <wp:anchor distT="0" distB="0" distL="114300" distR="114300" simplePos="0" relativeHeight="251660288" behindDoc="1" locked="0" layoutInCell="1" allowOverlap="1">
          <wp:simplePos x="898543" y="8409309"/>
          <wp:positionH relativeFrom="page">
            <wp:align>center</wp:align>
          </wp:positionH>
          <wp:positionV relativeFrom="page">
            <wp:align>bottom</wp:align>
          </wp:positionV>
          <wp:extent cx="7560000" cy="2520000"/>
          <wp:effectExtent l="0" t="0" r="3175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CPiT - listownik 2018 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2520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5EFD" w:rsidRDefault="001C5EFD" w:rsidP="00C97BF3">
      <w:pPr>
        <w:spacing w:after="0" w:line="240" w:lineRule="auto"/>
      </w:pPr>
      <w:r>
        <w:separator/>
      </w:r>
    </w:p>
  </w:footnote>
  <w:footnote w:type="continuationSeparator" w:id="0">
    <w:p w:rsidR="001C5EFD" w:rsidRDefault="001C5EFD" w:rsidP="00C97B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1AF" w:rsidRDefault="00FD01A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page">
            <wp:align>center</wp:align>
          </wp:positionH>
          <wp:positionV relativeFrom="page">
            <wp:align>top</wp:align>
          </wp:positionV>
          <wp:extent cx="2700020" cy="1259840"/>
          <wp:effectExtent l="0" t="0" r="5080" b="0"/>
          <wp:wrapNone/>
          <wp:docPr id="15" name="Obraz 12" descr="Z:\Centrum pulmunologii\Corporate\Listownik 2017\WCPiT - listownik 2017 naglowe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2" descr="Z:\Centrum pulmunologii\Corporate\Listownik 2017\WCPiT - listownik 2017 naglowek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0020" cy="1259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D5F07"/>
    <w:multiLevelType w:val="hybridMultilevel"/>
    <w:tmpl w:val="660C6F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3DE64DA"/>
    <w:multiLevelType w:val="hybridMultilevel"/>
    <w:tmpl w:val="4DEA69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B3339E"/>
    <w:multiLevelType w:val="hybridMultilevel"/>
    <w:tmpl w:val="917846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003954"/>
    <w:multiLevelType w:val="multilevel"/>
    <w:tmpl w:val="14C8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9AD3748"/>
    <w:multiLevelType w:val="hybridMultilevel"/>
    <w:tmpl w:val="F21A5216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>
    <w:nsid w:val="2C486F79"/>
    <w:multiLevelType w:val="hybridMultilevel"/>
    <w:tmpl w:val="35DE17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605633"/>
    <w:multiLevelType w:val="multilevel"/>
    <w:tmpl w:val="52B8E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>
    <w:nsid w:val="447050D2"/>
    <w:multiLevelType w:val="hybridMultilevel"/>
    <w:tmpl w:val="B9F681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85" w:hanging="4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9404D19E">
      <w:start w:val="1"/>
      <w:numFmt w:val="decimal"/>
      <w:lvlText w:val="%4."/>
      <w:lvlJc w:val="left"/>
      <w:pPr>
        <w:ind w:left="2880" w:hanging="360"/>
      </w:pPr>
      <w:rPr>
        <w:strike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A91E0E"/>
    <w:multiLevelType w:val="hybridMultilevel"/>
    <w:tmpl w:val="88768C3A"/>
    <w:lvl w:ilvl="0" w:tplc="04150017">
      <w:start w:val="1"/>
      <w:numFmt w:val="lowerLetter"/>
      <w:lvlText w:val="%1)"/>
      <w:lvlJc w:val="left"/>
      <w:pPr>
        <w:ind w:left="2880" w:hanging="360"/>
      </w:pPr>
    </w:lvl>
    <w:lvl w:ilvl="1" w:tplc="04150019" w:tentative="1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0">
    <w:nsid w:val="5D3C0C4B"/>
    <w:multiLevelType w:val="hybridMultilevel"/>
    <w:tmpl w:val="13F4FDFE"/>
    <w:lvl w:ilvl="0" w:tplc="B3F403F2">
      <w:start w:val="1"/>
      <w:numFmt w:val="decimal"/>
      <w:lvlText w:val="%1."/>
      <w:lvlJc w:val="left"/>
      <w:pPr>
        <w:ind w:left="928" w:hanging="360"/>
      </w:pPr>
      <w:rPr>
        <w:rFonts w:ascii="Times New Roman" w:eastAsia="SimSun" w:hAnsi="Times New Roman" w:cs="Times New Roman" w:hint="default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F674EE9"/>
    <w:multiLevelType w:val="hybridMultilevel"/>
    <w:tmpl w:val="269ED8B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602B1C58"/>
    <w:multiLevelType w:val="multilevel"/>
    <w:tmpl w:val="46849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3">
    <w:nsid w:val="659C5042"/>
    <w:multiLevelType w:val="hybridMultilevel"/>
    <w:tmpl w:val="85AC893A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4A7DD3"/>
    <w:multiLevelType w:val="hybridMultilevel"/>
    <w:tmpl w:val="63A63D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3F71EEB"/>
    <w:multiLevelType w:val="hybridMultilevel"/>
    <w:tmpl w:val="D0723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6AD2252"/>
    <w:multiLevelType w:val="hybridMultilevel"/>
    <w:tmpl w:val="6DEA40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16"/>
  </w:num>
  <w:num w:numId="6">
    <w:abstractNumId w:val="7"/>
  </w:num>
  <w:num w:numId="7">
    <w:abstractNumId w:val="14"/>
  </w:num>
  <w:num w:numId="8">
    <w:abstractNumId w:val="0"/>
  </w:num>
  <w:num w:numId="9">
    <w:abstractNumId w:val="1"/>
  </w:num>
  <w:num w:numId="10">
    <w:abstractNumId w:val="2"/>
  </w:num>
  <w:num w:numId="11">
    <w:abstractNumId w:val="5"/>
  </w:num>
  <w:num w:numId="12">
    <w:abstractNumId w:val="10"/>
  </w:num>
  <w:num w:numId="13">
    <w:abstractNumId w:val="3"/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128A4"/>
    <w:rsid w:val="0001070F"/>
    <w:rsid w:val="00012EC4"/>
    <w:rsid w:val="0002796A"/>
    <w:rsid w:val="000508F3"/>
    <w:rsid w:val="000755AE"/>
    <w:rsid w:val="00076E89"/>
    <w:rsid w:val="000C0553"/>
    <w:rsid w:val="000C5A03"/>
    <w:rsid w:val="000E0C57"/>
    <w:rsid w:val="00116FD9"/>
    <w:rsid w:val="00133801"/>
    <w:rsid w:val="001375CB"/>
    <w:rsid w:val="001C3EBF"/>
    <w:rsid w:val="001C5EFD"/>
    <w:rsid w:val="001D6CBB"/>
    <w:rsid w:val="001E3240"/>
    <w:rsid w:val="00203DBC"/>
    <w:rsid w:val="0027115B"/>
    <w:rsid w:val="002873B5"/>
    <w:rsid w:val="002F32B1"/>
    <w:rsid w:val="00312CE5"/>
    <w:rsid w:val="00315901"/>
    <w:rsid w:val="003D10E6"/>
    <w:rsid w:val="003E2CC5"/>
    <w:rsid w:val="004104D4"/>
    <w:rsid w:val="00415EFF"/>
    <w:rsid w:val="00424EBD"/>
    <w:rsid w:val="004258EE"/>
    <w:rsid w:val="0044422B"/>
    <w:rsid w:val="0045089D"/>
    <w:rsid w:val="0048176C"/>
    <w:rsid w:val="00494EAA"/>
    <w:rsid w:val="004A7D2D"/>
    <w:rsid w:val="004F5E23"/>
    <w:rsid w:val="00524E58"/>
    <w:rsid w:val="005250AE"/>
    <w:rsid w:val="00526A2D"/>
    <w:rsid w:val="005563FD"/>
    <w:rsid w:val="00556DBA"/>
    <w:rsid w:val="00560ECB"/>
    <w:rsid w:val="00561EC4"/>
    <w:rsid w:val="00575C80"/>
    <w:rsid w:val="00582D94"/>
    <w:rsid w:val="005A438D"/>
    <w:rsid w:val="005A5062"/>
    <w:rsid w:val="005C3022"/>
    <w:rsid w:val="005C73CF"/>
    <w:rsid w:val="005D7979"/>
    <w:rsid w:val="00604D0D"/>
    <w:rsid w:val="00621343"/>
    <w:rsid w:val="006215D1"/>
    <w:rsid w:val="0063580C"/>
    <w:rsid w:val="006A066D"/>
    <w:rsid w:val="006A58FA"/>
    <w:rsid w:val="006D75DA"/>
    <w:rsid w:val="006E2363"/>
    <w:rsid w:val="0070137E"/>
    <w:rsid w:val="00711C86"/>
    <w:rsid w:val="00721A77"/>
    <w:rsid w:val="00722882"/>
    <w:rsid w:val="0072705B"/>
    <w:rsid w:val="00734325"/>
    <w:rsid w:val="00776942"/>
    <w:rsid w:val="0079028A"/>
    <w:rsid w:val="007A3AA6"/>
    <w:rsid w:val="007B311E"/>
    <w:rsid w:val="007B3DCF"/>
    <w:rsid w:val="007C1456"/>
    <w:rsid w:val="007F1E09"/>
    <w:rsid w:val="007F5966"/>
    <w:rsid w:val="008350B0"/>
    <w:rsid w:val="0085629A"/>
    <w:rsid w:val="0088630C"/>
    <w:rsid w:val="00893FD5"/>
    <w:rsid w:val="008A4CD0"/>
    <w:rsid w:val="008C4384"/>
    <w:rsid w:val="009110CB"/>
    <w:rsid w:val="00917529"/>
    <w:rsid w:val="00920A87"/>
    <w:rsid w:val="0095065C"/>
    <w:rsid w:val="0096273E"/>
    <w:rsid w:val="00991F8C"/>
    <w:rsid w:val="009A7F6A"/>
    <w:rsid w:val="009D3510"/>
    <w:rsid w:val="009F5B85"/>
    <w:rsid w:val="00A064C7"/>
    <w:rsid w:val="00A16FF8"/>
    <w:rsid w:val="00A24DF8"/>
    <w:rsid w:val="00A62BE4"/>
    <w:rsid w:val="00A801E0"/>
    <w:rsid w:val="00AA0990"/>
    <w:rsid w:val="00AB5738"/>
    <w:rsid w:val="00AD0875"/>
    <w:rsid w:val="00B059F8"/>
    <w:rsid w:val="00B06F2B"/>
    <w:rsid w:val="00B128A4"/>
    <w:rsid w:val="00B22FDD"/>
    <w:rsid w:val="00B23D4C"/>
    <w:rsid w:val="00B32DEE"/>
    <w:rsid w:val="00B50E80"/>
    <w:rsid w:val="00B75680"/>
    <w:rsid w:val="00B767B2"/>
    <w:rsid w:val="00B90836"/>
    <w:rsid w:val="00BC6B76"/>
    <w:rsid w:val="00BE1457"/>
    <w:rsid w:val="00BE2AB9"/>
    <w:rsid w:val="00BE2F4E"/>
    <w:rsid w:val="00C12D92"/>
    <w:rsid w:val="00C2637C"/>
    <w:rsid w:val="00C34C3F"/>
    <w:rsid w:val="00C737C7"/>
    <w:rsid w:val="00C94DBE"/>
    <w:rsid w:val="00C97BF3"/>
    <w:rsid w:val="00CE0D73"/>
    <w:rsid w:val="00CE4419"/>
    <w:rsid w:val="00D14F4D"/>
    <w:rsid w:val="00D20DED"/>
    <w:rsid w:val="00D5326A"/>
    <w:rsid w:val="00D61466"/>
    <w:rsid w:val="00D80932"/>
    <w:rsid w:val="00DB59DA"/>
    <w:rsid w:val="00DF346A"/>
    <w:rsid w:val="00DF6317"/>
    <w:rsid w:val="00DF6EFF"/>
    <w:rsid w:val="00E01904"/>
    <w:rsid w:val="00E15E93"/>
    <w:rsid w:val="00E17236"/>
    <w:rsid w:val="00E1782C"/>
    <w:rsid w:val="00E23F0E"/>
    <w:rsid w:val="00E70F36"/>
    <w:rsid w:val="00E720A8"/>
    <w:rsid w:val="00E87140"/>
    <w:rsid w:val="00E959CF"/>
    <w:rsid w:val="00E97875"/>
    <w:rsid w:val="00EB5BFD"/>
    <w:rsid w:val="00EC0213"/>
    <w:rsid w:val="00EC753B"/>
    <w:rsid w:val="00EE34A7"/>
    <w:rsid w:val="00F015E2"/>
    <w:rsid w:val="00F02CA8"/>
    <w:rsid w:val="00F1487D"/>
    <w:rsid w:val="00F61B49"/>
    <w:rsid w:val="00F66079"/>
    <w:rsid w:val="00F94FC9"/>
    <w:rsid w:val="00FD01AF"/>
    <w:rsid w:val="00FD078D"/>
    <w:rsid w:val="00FF60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5E93"/>
    <w:rPr>
      <w:rFonts w:ascii="Calibri" w:eastAsia="Calibri" w:hAnsi="Calibri" w:cs="Times New Roman"/>
    </w:rPr>
  </w:style>
  <w:style w:type="paragraph" w:styleId="Nagwek1">
    <w:name w:val="heading 1"/>
    <w:basedOn w:val="Normalny"/>
    <w:link w:val="Nagwek1Znak"/>
    <w:uiPriority w:val="9"/>
    <w:qFormat/>
    <w:rsid w:val="00B128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128A4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128A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B128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128A4"/>
    <w:rPr>
      <w:rFonts w:ascii="Calibri" w:eastAsia="Calibri" w:hAnsi="Calibri" w:cs="Times New Roman"/>
    </w:rPr>
  </w:style>
  <w:style w:type="character" w:customStyle="1" w:styleId="AkapitzlistZnak">
    <w:name w:val="Akapit z listą Znak"/>
    <w:aliases w:val="sw tekst Znak,Normal Znak,Akapit z listą3 Znak,Akapit z listą31 Znak,Wypunktowanie Znak,Normal2 Znak,L1 Znak,Numerowanie Znak,Adresat stanowisko Znak,CW_Lista Znak,Akapit z listą BS Znak,normalny tekst Znak,Akapit z listą5 Znak"/>
    <w:link w:val="Akapitzlist"/>
    <w:uiPriority w:val="34"/>
    <w:qFormat/>
    <w:locked/>
    <w:rsid w:val="00B128A4"/>
    <w:rPr>
      <w:sz w:val="24"/>
      <w:szCs w:val="24"/>
    </w:rPr>
  </w:style>
  <w:style w:type="paragraph" w:styleId="Akapitzlist">
    <w:name w:val="List Paragraph"/>
    <w:aliases w:val="sw tekst,Normal,Akapit z listą3,Akapit z listą31,Wypunktowanie,Normal2,L1,Numerowanie,Adresat stanowisko,CW_Lista,Akapit z listą BS,normalny tekst,Akapit z listą5,T_SZ_List Paragraph,Akapit normalny,Bullet Number,List Paragraph1,lp1,lp11"/>
    <w:basedOn w:val="Normalny"/>
    <w:link w:val="AkapitzlistZnak"/>
    <w:uiPriority w:val="34"/>
    <w:qFormat/>
    <w:rsid w:val="00B128A4"/>
    <w:pPr>
      <w:spacing w:after="0" w:line="240" w:lineRule="auto"/>
      <w:ind w:left="720"/>
      <w:contextualSpacing/>
      <w:jc w:val="both"/>
    </w:pPr>
    <w:rPr>
      <w:rFonts w:asciiTheme="minorHAnsi" w:eastAsiaTheme="minorHAnsi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B128A4"/>
    <w:rPr>
      <w:b/>
      <w:bCs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B128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B128A4"/>
    <w:rPr>
      <w:rFonts w:ascii="Courier New" w:eastAsia="Times New Roman" w:hAnsi="Courier New" w:cs="Times New Roman"/>
      <w:sz w:val="20"/>
      <w:szCs w:val="20"/>
      <w:lang w:eastAsia="zh-CN"/>
    </w:rPr>
  </w:style>
  <w:style w:type="paragraph" w:customStyle="1" w:styleId="tytu">
    <w:name w:val="tytuł"/>
    <w:basedOn w:val="Normalny"/>
    <w:next w:val="Normalny"/>
    <w:rsid w:val="00B128A4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  <w:style w:type="character" w:customStyle="1" w:styleId="alb-s">
    <w:name w:val="a_lb-s"/>
    <w:basedOn w:val="Domylnaczcionkaakapitu"/>
    <w:rsid w:val="00AB5738"/>
  </w:style>
  <w:style w:type="paragraph" w:customStyle="1" w:styleId="Default">
    <w:name w:val="Default"/>
    <w:rsid w:val="00E87140"/>
    <w:pPr>
      <w:autoSpaceDE w:val="0"/>
      <w:autoSpaceDN w:val="0"/>
      <w:adjustRightInd w:val="0"/>
      <w:spacing w:after="0" w:line="240" w:lineRule="auto"/>
    </w:pPr>
    <w:rPr>
      <w:rFonts w:ascii="Poppins" w:hAnsi="Poppins" w:cs="Poppins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unhideWhenUsed/>
    <w:rsid w:val="00C2637C"/>
    <w:pPr>
      <w:spacing w:after="0" w:line="240" w:lineRule="auto"/>
    </w:pPr>
    <w:rPr>
      <w:rFonts w:ascii="Times New Roman" w:eastAsia="Times New Roman" w:hAnsi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2637C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Hipercze">
    <w:name w:val="Hyperlink"/>
    <w:rsid w:val="0045089D"/>
    <w:rPr>
      <w:rFonts w:cs="Times New Roman"/>
      <w:color w:val="FF0000"/>
      <w:u w:val="single" w:color="FF0000"/>
    </w:rPr>
  </w:style>
  <w:style w:type="character" w:customStyle="1" w:styleId="Typewriter">
    <w:name w:val="Typewriter"/>
    <w:rsid w:val="0045089D"/>
    <w:rPr>
      <w:rFonts w:ascii="Courier New" w:hAnsi="Courier New" w:cs="Courier New" w:hint="default"/>
      <w:sz w:val="20"/>
    </w:rPr>
  </w:style>
  <w:style w:type="character" w:customStyle="1" w:styleId="markedcontent">
    <w:name w:val="markedcontent"/>
    <w:basedOn w:val="Domylnaczcionkaakapitu"/>
    <w:rsid w:val="0045089D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E15E9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E15E93"/>
    <w:rPr>
      <w:rFonts w:ascii="Calibri" w:eastAsia="Calibri" w:hAnsi="Calibri" w:cs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D01A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D01A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7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8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25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07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80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399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044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606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59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8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93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63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2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8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33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EECA8-3DC0-4D4A-B03B-347B35BED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6</Pages>
  <Words>1776</Words>
  <Characters>10658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mbuksa</dc:creator>
  <cp:lastModifiedBy>Marzena Michalak</cp:lastModifiedBy>
  <cp:revision>58</cp:revision>
  <cp:lastPrinted>2023-02-27T10:38:00Z</cp:lastPrinted>
  <dcterms:created xsi:type="dcterms:W3CDTF">2024-03-07T11:11:00Z</dcterms:created>
  <dcterms:modified xsi:type="dcterms:W3CDTF">2024-03-11T12:05:00Z</dcterms:modified>
</cp:coreProperties>
</file>