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86293">
        <w:rPr>
          <w:rFonts w:ascii="Verdana" w:hAnsi="Verdana"/>
          <w:b w:val="0"/>
          <w:sz w:val="20"/>
          <w:szCs w:val="20"/>
        </w:rPr>
        <w:t>19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86293">
        <w:rPr>
          <w:rFonts w:ascii="Verdana" w:hAnsi="Verdana"/>
          <w:b w:val="0"/>
        </w:rPr>
        <w:t>15</w:t>
      </w:r>
      <w:r w:rsidR="007D0272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</w:t>
      </w:r>
      <w:bookmarkStart w:id="0" w:name="_GoBack"/>
      <w:bookmarkEnd w:id="0"/>
      <w:r w:rsidRPr="00131457">
        <w:rPr>
          <w:rFonts w:ascii="Verdana" w:hAnsi="Verdana"/>
          <w:b/>
        </w:rPr>
        <w:t>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5D118E" w:rsidRPr="005D118E">
        <w:rPr>
          <w:rFonts w:ascii="Verdana" w:hAnsi="Verdana" w:cs="Arial"/>
          <w:bCs/>
          <w:sz w:val="20"/>
          <w:szCs w:val="20"/>
        </w:rPr>
        <w:t xml:space="preserve">sprzętu do </w:t>
      </w:r>
      <w:proofErr w:type="spellStart"/>
      <w:r w:rsidR="005D118E" w:rsidRPr="005D118E">
        <w:rPr>
          <w:rFonts w:ascii="Verdana" w:hAnsi="Verdana" w:cs="Arial"/>
          <w:bCs/>
          <w:sz w:val="20"/>
          <w:szCs w:val="20"/>
        </w:rPr>
        <w:t>bronchonawigacji</w:t>
      </w:r>
      <w:proofErr w:type="spellEnd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DD501A" w:rsidRDefault="00DD501A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DD501A">
        <w:rPr>
          <w:rFonts w:ascii="Verdana" w:hAnsi="Verdana"/>
          <w:b/>
        </w:rPr>
        <w:t>595 000,80 zł brutto.</w:t>
      </w:r>
    </w:p>
    <w:sectPr w:rsidR="00140A34" w:rsidRPr="00DD501A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C0C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5603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1215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5F83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118E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375F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6293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272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83E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01A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169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717D-606F-403C-B459-B769EA17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438</cp:revision>
  <cp:lastPrinted>2024-03-01T10:24:00Z</cp:lastPrinted>
  <dcterms:created xsi:type="dcterms:W3CDTF">2017-05-15T08:19:00Z</dcterms:created>
  <dcterms:modified xsi:type="dcterms:W3CDTF">2024-03-15T13:09:00Z</dcterms:modified>
</cp:coreProperties>
</file>