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152C15">
        <w:rPr>
          <w:rFonts w:asciiTheme="minorHAnsi" w:hAnsiTheme="minorHAnsi" w:cstheme="minorHAnsi"/>
          <w:sz w:val="20"/>
          <w:szCs w:val="20"/>
        </w:rPr>
        <w:t>2</w:t>
      </w:r>
      <w:r w:rsidR="00C9021D">
        <w:rPr>
          <w:rFonts w:asciiTheme="minorHAnsi" w:hAnsiTheme="minorHAnsi" w:cstheme="minorHAnsi"/>
          <w:sz w:val="20"/>
          <w:szCs w:val="20"/>
        </w:rPr>
        <w:t>1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053E30" w:rsidRPr="00E97A12">
        <w:rPr>
          <w:rFonts w:asciiTheme="minorHAnsi" w:hAnsiTheme="minorHAnsi" w:cstheme="minorHAnsi"/>
          <w:sz w:val="20"/>
          <w:szCs w:val="20"/>
        </w:rPr>
        <w:t>2</w:t>
      </w:r>
      <w:r w:rsidR="00C9021D">
        <w:rPr>
          <w:rFonts w:asciiTheme="minorHAnsi" w:hAnsiTheme="minorHAnsi" w:cstheme="minorHAnsi"/>
          <w:sz w:val="20"/>
          <w:szCs w:val="20"/>
        </w:rPr>
        <w:t>7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152C15">
        <w:rPr>
          <w:rFonts w:asciiTheme="minorHAnsi" w:hAnsiTheme="minorHAnsi" w:cstheme="minorHAnsi"/>
          <w:sz w:val="20"/>
          <w:szCs w:val="20"/>
        </w:rPr>
        <w:t>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</w:t>
      </w:r>
      <w:r w:rsidR="00C9021D">
        <w:rPr>
          <w:rFonts w:asciiTheme="minorHAnsi" w:hAnsiTheme="minorHAnsi" w:cstheme="minorHAnsi"/>
          <w:b/>
          <w:sz w:val="20"/>
          <w:szCs w:val="20"/>
        </w:rPr>
        <w:t>preparatów do żywienia pozajelitowego, dojelitowego i doustnego, zestawów do podaży żywienia dojelitowego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03C75" w:rsidRDefault="00F03C75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03C75">
        <w:rPr>
          <w:rFonts w:asciiTheme="minorHAnsi" w:hAnsiTheme="minorHAnsi" w:cstheme="minorHAnsi"/>
          <w:sz w:val="20"/>
          <w:szCs w:val="20"/>
        </w:rPr>
        <w:t xml:space="preserve">Czy w celu miarkowania kar umownych Zamawiający dokona modyfikacji postanowień projektu przyszłej umowy w zakresie zapisów § 4 ust. 1: 1. Wykonawca jest zobowiązany do zapłaty kar umownych: </w:t>
      </w:r>
    </w:p>
    <w:p w:rsidR="00F03C75" w:rsidRDefault="00F03C75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03C75">
        <w:rPr>
          <w:rFonts w:asciiTheme="minorHAnsi" w:hAnsiTheme="minorHAnsi" w:cstheme="minorHAnsi"/>
          <w:sz w:val="20"/>
          <w:szCs w:val="20"/>
        </w:rPr>
        <w:t>1) za zwłokę w realizacji dostawy w wysokości 0,5% wartości brutto danej dostawy, zgodnie z zał. nr 1 - za każdy dzień, jednak nie więcej niż 10% wartości brutto danej dostawy</w:t>
      </w:r>
    </w:p>
    <w:p w:rsidR="00F03C75" w:rsidRDefault="00F03C75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03C75">
        <w:rPr>
          <w:rFonts w:asciiTheme="minorHAnsi" w:hAnsiTheme="minorHAnsi" w:cstheme="minorHAnsi"/>
          <w:sz w:val="20"/>
          <w:szCs w:val="20"/>
        </w:rPr>
        <w:t xml:space="preserve"> 2) za zwłokę w wymianie reklamowanego przedmiotu umowy na nowy w wysokości 0,5% wartości brutto danego asortymentu, zgodnie z zał. nr 1 - za każdy dzień, jednak nie więcej niż 10% wartości brutto danego asortymentu </w:t>
      </w:r>
    </w:p>
    <w:p w:rsidR="00556DBA" w:rsidRDefault="00F03C75" w:rsidP="00F03C7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03C75">
        <w:rPr>
          <w:rFonts w:asciiTheme="minorHAnsi" w:hAnsiTheme="minorHAnsi" w:cstheme="minorHAnsi"/>
          <w:sz w:val="20"/>
          <w:szCs w:val="20"/>
        </w:rPr>
        <w:t xml:space="preserve">3) z powodu braku zapłaty lub nieterminowej zapłaty wynagrodzenia należnego podwykonawcom z tytułu zmiany wysokości wynagrodzenia, o której mowa w § 3 ust. 13 </w:t>
      </w:r>
      <w:proofErr w:type="spellStart"/>
      <w:r w:rsidRPr="00F03C7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F03C75">
        <w:rPr>
          <w:rFonts w:asciiTheme="minorHAnsi" w:hAnsiTheme="minorHAnsi" w:cstheme="minorHAnsi"/>
          <w:sz w:val="20"/>
          <w:szCs w:val="20"/>
        </w:rPr>
        <w:t xml:space="preserve"> 9 w wysokości 0,05 % wartości umowy brutto</w:t>
      </w:r>
    </w:p>
    <w:p w:rsidR="00F03C75" w:rsidRDefault="00F03C75" w:rsidP="00F03C7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435022" w:rsidRDefault="005B3AF4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3AF4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F03C75" w:rsidRDefault="00F03C75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03C75" w:rsidRDefault="00F03C75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35022" w:rsidRPr="00435022" w:rsidRDefault="00435022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zgodnie z art. 284 ust. 3 ustawy Prawo Zamówień Publicznych z dnia 11 września 2019 r. (Dz. U. z 2023 r. poz. 1605 ze zm.) przedłuża termin </w:t>
      </w:r>
      <w:r w:rsidR="003444E4">
        <w:rPr>
          <w:rFonts w:asciiTheme="minorHAnsi" w:hAnsiTheme="minorHAnsi" w:cstheme="minorHAnsi"/>
          <w:sz w:val="20"/>
          <w:szCs w:val="20"/>
        </w:rPr>
        <w:t>składania i otwarcia ofert do 08</w:t>
      </w:r>
      <w:r>
        <w:rPr>
          <w:rFonts w:asciiTheme="minorHAnsi" w:hAnsiTheme="minorHAnsi" w:cstheme="minorHAnsi"/>
          <w:sz w:val="20"/>
          <w:szCs w:val="20"/>
        </w:rPr>
        <w:t>.04.2024 r. Godziny składania i otwarcia pozostają bez zmian. Zamawiający przedłu</w:t>
      </w:r>
      <w:r w:rsidR="006249FB">
        <w:rPr>
          <w:rFonts w:asciiTheme="minorHAnsi" w:hAnsiTheme="minorHAnsi" w:cstheme="minorHAnsi"/>
          <w:sz w:val="20"/>
          <w:szCs w:val="20"/>
        </w:rPr>
        <w:t>ża termin związania ofertą do 07</w:t>
      </w:r>
      <w:r>
        <w:rPr>
          <w:rFonts w:asciiTheme="minorHAnsi" w:hAnsiTheme="minorHAnsi" w:cstheme="minorHAnsi"/>
          <w:sz w:val="20"/>
          <w:szCs w:val="20"/>
        </w:rPr>
        <w:t>.05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.2024 r.</w:t>
      </w:r>
    </w:p>
    <w:p w:rsidR="00526A2D" w:rsidRPr="005B3AF4" w:rsidRDefault="00526A2D" w:rsidP="00556DBA">
      <w:pPr>
        <w:spacing w:after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526A2D" w:rsidRPr="005B3AF4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54F" w:rsidRDefault="00C8054F" w:rsidP="00C97BF3">
      <w:pPr>
        <w:spacing w:after="0" w:line="240" w:lineRule="auto"/>
      </w:pPr>
      <w:r>
        <w:separator/>
      </w:r>
    </w:p>
  </w:endnote>
  <w:endnote w:type="continuationSeparator" w:id="0">
    <w:p w:rsidR="00C8054F" w:rsidRDefault="00C8054F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3B016A" w:rsidP="005A438D">
    <w:pPr>
      <w:pStyle w:val="Stopka"/>
      <w:jc w:val="both"/>
    </w:pPr>
    <w:r>
      <w:fldChar w:fldCharType="begin"/>
    </w:r>
    <w:r w:rsidR="00711306">
      <w:instrText xml:space="preserve"> PAGE   \* MERGEFORMAT </w:instrText>
    </w:r>
    <w:r>
      <w:fldChar w:fldCharType="separate"/>
    </w:r>
    <w:r w:rsidR="006249FB">
      <w:rPr>
        <w:noProof/>
      </w:rPr>
      <w:t>1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54F" w:rsidRDefault="00C8054F" w:rsidP="00C97BF3">
      <w:pPr>
        <w:spacing w:after="0" w:line="240" w:lineRule="auto"/>
      </w:pPr>
      <w:r>
        <w:separator/>
      </w:r>
    </w:p>
  </w:footnote>
  <w:footnote w:type="continuationSeparator" w:id="0">
    <w:p w:rsidR="00C8054F" w:rsidRDefault="00C8054F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851C1B7E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8"/>
  </w:num>
  <w:num w:numId="15">
    <w:abstractNumId w:val="2"/>
  </w:num>
  <w:num w:numId="16">
    <w:abstractNumId w:val="15"/>
  </w:num>
  <w:num w:numId="17">
    <w:abstractNumId w:val="12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508F3"/>
    <w:rsid w:val="00053E30"/>
    <w:rsid w:val="0006004D"/>
    <w:rsid w:val="00076E89"/>
    <w:rsid w:val="000B09DA"/>
    <w:rsid w:val="000C0553"/>
    <w:rsid w:val="000C5A03"/>
    <w:rsid w:val="000F0BB2"/>
    <w:rsid w:val="00133801"/>
    <w:rsid w:val="001375CB"/>
    <w:rsid w:val="00152C15"/>
    <w:rsid w:val="00183F53"/>
    <w:rsid w:val="001A37CF"/>
    <w:rsid w:val="001B601B"/>
    <w:rsid w:val="001C2AFB"/>
    <w:rsid w:val="00271AD8"/>
    <w:rsid w:val="002855CF"/>
    <w:rsid w:val="002C15CC"/>
    <w:rsid w:val="002C24BC"/>
    <w:rsid w:val="00305807"/>
    <w:rsid w:val="00315901"/>
    <w:rsid w:val="0032681B"/>
    <w:rsid w:val="003444E4"/>
    <w:rsid w:val="00395839"/>
    <w:rsid w:val="00397FFD"/>
    <w:rsid w:val="003B016A"/>
    <w:rsid w:val="003D10E6"/>
    <w:rsid w:val="003E1049"/>
    <w:rsid w:val="0041720C"/>
    <w:rsid w:val="00424D3B"/>
    <w:rsid w:val="00424EBD"/>
    <w:rsid w:val="00435022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5B3AF4"/>
    <w:rsid w:val="006249FB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620D4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54F"/>
    <w:rsid w:val="00C80CF7"/>
    <w:rsid w:val="00C9021D"/>
    <w:rsid w:val="00C92108"/>
    <w:rsid w:val="00C94DBE"/>
    <w:rsid w:val="00C97BF3"/>
    <w:rsid w:val="00CD06CF"/>
    <w:rsid w:val="00CD7E20"/>
    <w:rsid w:val="00CE0D73"/>
    <w:rsid w:val="00CE5F95"/>
    <w:rsid w:val="00CE7C32"/>
    <w:rsid w:val="00D06F33"/>
    <w:rsid w:val="00D35B9E"/>
    <w:rsid w:val="00D44B29"/>
    <w:rsid w:val="00D506E0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3C75"/>
    <w:rsid w:val="00F06279"/>
    <w:rsid w:val="00F27668"/>
    <w:rsid w:val="00F32380"/>
    <w:rsid w:val="00F40A84"/>
    <w:rsid w:val="00F61B49"/>
    <w:rsid w:val="00F74902"/>
    <w:rsid w:val="00F8386C"/>
    <w:rsid w:val="00FD48DF"/>
    <w:rsid w:val="00FF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A029-3097-4656-94FE-E46B04A4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7</cp:revision>
  <cp:lastPrinted>2024-03-25T11:22:00Z</cp:lastPrinted>
  <dcterms:created xsi:type="dcterms:W3CDTF">2024-03-27T10:37:00Z</dcterms:created>
  <dcterms:modified xsi:type="dcterms:W3CDTF">2024-03-27T10:46:00Z</dcterms:modified>
</cp:coreProperties>
</file>