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CE6" w:rsidRPr="00730DD3" w:rsidRDefault="008851CF" w:rsidP="00730DD3">
      <w:pPr>
        <w:spacing w:line="360" w:lineRule="auto"/>
        <w:jc w:val="center"/>
        <w:rPr>
          <w:rFonts w:ascii="Bookman Old Style" w:hAnsi="Bookman Old Style" w:cstheme="minorHAnsi"/>
          <w:b/>
          <w:bCs/>
          <w:sz w:val="22"/>
          <w:szCs w:val="22"/>
        </w:rPr>
      </w:pPr>
      <w:r w:rsidRPr="00730DD3">
        <w:rPr>
          <w:rFonts w:ascii="Bookman Old Style" w:hAnsi="Bookman Old Style" w:cstheme="minorHAnsi"/>
          <w:b/>
          <w:bCs/>
          <w:sz w:val="22"/>
          <w:szCs w:val="22"/>
        </w:rPr>
        <w:t xml:space="preserve"> </w:t>
      </w:r>
      <w:r w:rsidR="003E0CE6" w:rsidRPr="00730DD3">
        <w:rPr>
          <w:rFonts w:ascii="Bookman Old Style" w:hAnsi="Bookman Old Style" w:cstheme="minorHAnsi"/>
          <w:b/>
          <w:bCs/>
          <w:sz w:val="22"/>
          <w:szCs w:val="22"/>
        </w:rPr>
        <w:t>Projektowane postanowienia umowy</w:t>
      </w:r>
    </w:p>
    <w:p w:rsidR="008851CF" w:rsidRPr="00730DD3" w:rsidRDefault="008851CF" w:rsidP="00730DD3">
      <w:pPr>
        <w:spacing w:line="360" w:lineRule="auto"/>
        <w:jc w:val="center"/>
        <w:rPr>
          <w:rFonts w:ascii="Bookman Old Style" w:hAnsi="Bookman Old Style" w:cstheme="minorHAnsi"/>
          <w:b/>
          <w:bCs/>
          <w:sz w:val="22"/>
          <w:szCs w:val="22"/>
        </w:rPr>
      </w:pPr>
      <w:r w:rsidRPr="00730DD3">
        <w:rPr>
          <w:rFonts w:ascii="Bookman Old Style" w:hAnsi="Bookman Old Style" w:cstheme="minorHAnsi"/>
          <w:b/>
          <w:bCs/>
          <w:sz w:val="22"/>
          <w:szCs w:val="22"/>
        </w:rPr>
        <w:t>Wzór umowy</w:t>
      </w:r>
    </w:p>
    <w:p w:rsidR="008851CF" w:rsidRPr="00730DD3" w:rsidRDefault="008851CF" w:rsidP="00730DD3">
      <w:pPr>
        <w:pStyle w:val="Nagwek3"/>
        <w:tabs>
          <w:tab w:val="left" w:pos="7088"/>
        </w:tabs>
        <w:spacing w:line="360" w:lineRule="auto"/>
        <w:jc w:val="center"/>
        <w:rPr>
          <w:rFonts w:ascii="Bookman Old Style" w:hAnsi="Bookman Old Style" w:cstheme="minorHAnsi"/>
          <w:b w:val="0"/>
          <w:bCs w:val="0"/>
        </w:rPr>
      </w:pPr>
      <w:r w:rsidRPr="00730DD3">
        <w:rPr>
          <w:rFonts w:ascii="Bookman Old Style" w:hAnsi="Bookman Old Style" w:cstheme="minorHAnsi"/>
          <w:b w:val="0"/>
          <w:bCs w:val="0"/>
        </w:rPr>
        <w:t xml:space="preserve">zawarta w dniu </w:t>
      </w:r>
      <w:r w:rsidR="003E0CE6" w:rsidRPr="00730DD3">
        <w:rPr>
          <w:rFonts w:ascii="Bookman Old Style" w:hAnsi="Bookman Old Style" w:cstheme="minorHAnsi"/>
        </w:rPr>
        <w:t>___202</w:t>
      </w:r>
      <w:r w:rsidR="006F423F" w:rsidRPr="00730DD3">
        <w:rPr>
          <w:rFonts w:ascii="Bookman Old Style" w:hAnsi="Bookman Old Style" w:cstheme="minorHAnsi"/>
        </w:rPr>
        <w:t>4</w:t>
      </w:r>
      <w:r w:rsidR="003E0CE6" w:rsidRPr="00730DD3">
        <w:rPr>
          <w:rFonts w:ascii="Bookman Old Style" w:hAnsi="Bookman Old Style" w:cstheme="minorHAnsi"/>
        </w:rPr>
        <w:t xml:space="preserve"> </w:t>
      </w:r>
      <w:r w:rsidRPr="00730DD3">
        <w:rPr>
          <w:rFonts w:ascii="Bookman Old Style" w:hAnsi="Bookman Old Style" w:cstheme="minorHAnsi"/>
        </w:rPr>
        <w:t>roku</w:t>
      </w:r>
      <w:r w:rsidRPr="00730DD3">
        <w:rPr>
          <w:rFonts w:ascii="Bookman Old Style" w:hAnsi="Bookman Old Style" w:cstheme="minorHAnsi"/>
          <w:b w:val="0"/>
          <w:bCs w:val="0"/>
        </w:rPr>
        <w:t>, w P</w:t>
      </w:r>
      <w:r w:rsidR="00B50160" w:rsidRPr="00730DD3">
        <w:rPr>
          <w:rFonts w:ascii="Bookman Old Style" w:hAnsi="Bookman Old Style" w:cstheme="minorHAnsi"/>
          <w:b w:val="0"/>
          <w:bCs w:val="0"/>
        </w:rPr>
        <w:t>oznaniu</w:t>
      </w:r>
      <w:r w:rsidRPr="00730DD3">
        <w:rPr>
          <w:rFonts w:ascii="Bookman Old Style" w:hAnsi="Bookman Old Style" w:cstheme="minorHAnsi"/>
          <w:b w:val="0"/>
          <w:bCs w:val="0"/>
        </w:rPr>
        <w:t xml:space="preserve"> pomiędzy:</w:t>
      </w:r>
    </w:p>
    <w:p w:rsidR="00DC7892" w:rsidRPr="00730DD3" w:rsidRDefault="00B50160" w:rsidP="00730DD3">
      <w:pPr>
        <w:pStyle w:val="Nagwek3"/>
        <w:spacing w:line="360" w:lineRule="auto"/>
        <w:rPr>
          <w:rFonts w:ascii="Bookman Old Style" w:hAnsi="Bookman Old Style" w:cstheme="minorHAnsi"/>
        </w:rPr>
      </w:pPr>
      <w:r w:rsidRPr="00730DD3">
        <w:rPr>
          <w:rFonts w:ascii="Bookman Old Style" w:hAnsi="Bookman Old Style" w:cstheme="minorHAnsi"/>
        </w:rPr>
        <w:t xml:space="preserve">Wielkopolskim Centrum Pulmonologii i Torakochirurgii w Poznaniu Samodzielnym Publicznym Zakładem Opieki Zdrowotnej z siedzibą w Poznaniu, przy ul. Szamarzewskiego 62, zarejestrowanym w KRS pod nr 0000001844, zwanym w dalszej części umowy „Zamawiającym”, </w:t>
      </w:r>
    </w:p>
    <w:p w:rsidR="00DC7892" w:rsidRPr="00730DD3" w:rsidRDefault="00B50160" w:rsidP="00730DD3">
      <w:pPr>
        <w:pStyle w:val="Nagwek3"/>
        <w:spacing w:line="360" w:lineRule="auto"/>
        <w:rPr>
          <w:rFonts w:ascii="Bookman Old Style" w:hAnsi="Bookman Old Style" w:cs="Times New Roman"/>
          <w:b w:val="0"/>
        </w:rPr>
      </w:pPr>
      <w:r w:rsidRPr="00730DD3">
        <w:rPr>
          <w:rFonts w:ascii="Bookman Old Style" w:hAnsi="Bookman Old Style" w:cstheme="minorHAnsi"/>
        </w:rPr>
        <w:t>reprezento</w:t>
      </w:r>
      <w:r w:rsidR="00DC7892" w:rsidRPr="00730DD3">
        <w:rPr>
          <w:rFonts w:ascii="Bookman Old Style" w:hAnsi="Bookman Old Style" w:cstheme="minorHAnsi"/>
        </w:rPr>
        <w:t xml:space="preserve">wanym przez Dyrektora </w:t>
      </w:r>
      <w:r w:rsidRPr="00730DD3">
        <w:rPr>
          <w:rFonts w:ascii="Bookman Old Style" w:hAnsi="Bookman Old Style" w:cstheme="minorHAnsi"/>
        </w:rPr>
        <w:t xml:space="preserve"> </w:t>
      </w:r>
      <w:r w:rsidR="00DC7892" w:rsidRPr="00730DD3">
        <w:rPr>
          <w:rFonts w:ascii="Bookman Old Style" w:hAnsi="Bookman Old Style"/>
        </w:rPr>
        <w:t xml:space="preserve">–  </w:t>
      </w:r>
      <w:r w:rsidR="00DC7892" w:rsidRPr="00730DD3">
        <w:rPr>
          <w:rFonts w:ascii="Bookman Old Style" w:hAnsi="Bookman Old Style"/>
          <w:color w:val="auto"/>
        </w:rPr>
        <w:t>dr n. med. Macieja Bryla</w:t>
      </w:r>
    </w:p>
    <w:p w:rsidR="008851CF" w:rsidRPr="00730DD3" w:rsidRDefault="008851CF" w:rsidP="00730DD3">
      <w:pPr>
        <w:spacing w:line="360" w:lineRule="auto"/>
        <w:jc w:val="both"/>
        <w:rPr>
          <w:rFonts w:ascii="Bookman Old Style" w:hAnsi="Bookman Old Style" w:cstheme="minorHAnsi"/>
          <w:sz w:val="22"/>
          <w:szCs w:val="22"/>
        </w:rPr>
      </w:pPr>
      <w:r w:rsidRPr="00730DD3">
        <w:rPr>
          <w:rFonts w:ascii="Bookman Old Style" w:hAnsi="Bookman Old Style" w:cstheme="minorHAnsi"/>
          <w:b/>
          <w:sz w:val="22"/>
          <w:szCs w:val="22"/>
        </w:rPr>
        <w:t>a</w:t>
      </w:r>
    </w:p>
    <w:p w:rsidR="008851CF" w:rsidRPr="00730DD3" w:rsidRDefault="008851CF" w:rsidP="00730DD3">
      <w:pPr>
        <w:spacing w:line="360" w:lineRule="auto"/>
        <w:jc w:val="both"/>
        <w:rPr>
          <w:rFonts w:ascii="Bookman Old Style" w:hAnsi="Bookman Old Style" w:cstheme="minorHAnsi"/>
          <w:sz w:val="22"/>
          <w:szCs w:val="22"/>
        </w:rPr>
      </w:pPr>
      <w:r w:rsidRPr="00730DD3">
        <w:rPr>
          <w:rFonts w:ascii="Bookman Old Style" w:hAnsi="Bookman Old Style" w:cstheme="minorHAnsi"/>
          <w:b/>
          <w:bCs/>
          <w:sz w:val="22"/>
          <w:szCs w:val="22"/>
        </w:rPr>
        <w:t xml:space="preserve">________ </w:t>
      </w:r>
      <w:r w:rsidRPr="00730DD3">
        <w:rPr>
          <w:rFonts w:ascii="Bookman Old Style" w:hAnsi="Bookman Old Style" w:cstheme="minorHAnsi"/>
          <w:sz w:val="22"/>
          <w:szCs w:val="22"/>
        </w:rPr>
        <w:t xml:space="preserve">z siedzibą w ______przy ul. ______, zarejestrowanym w _____ pod nr _______, zwanym w dalszej części umowy </w:t>
      </w:r>
      <w:r w:rsidRPr="00730DD3">
        <w:rPr>
          <w:rFonts w:ascii="Bookman Old Style" w:hAnsi="Bookman Old Style" w:cstheme="minorHAnsi"/>
          <w:b/>
          <w:bCs/>
          <w:sz w:val="22"/>
          <w:szCs w:val="22"/>
        </w:rPr>
        <w:t>„Wykonawcą”</w:t>
      </w:r>
      <w:r w:rsidRPr="00730DD3">
        <w:rPr>
          <w:rFonts w:ascii="Bookman Old Style" w:hAnsi="Bookman Old Style" w:cstheme="minorHAnsi"/>
          <w:sz w:val="22"/>
          <w:szCs w:val="22"/>
        </w:rPr>
        <w:t>, reprezentowanym przez:</w:t>
      </w:r>
    </w:p>
    <w:p w:rsidR="008851CF" w:rsidRPr="00730DD3" w:rsidRDefault="008851CF" w:rsidP="00730DD3">
      <w:pPr>
        <w:spacing w:line="360" w:lineRule="auto"/>
        <w:jc w:val="both"/>
        <w:rPr>
          <w:rFonts w:ascii="Bookman Old Style" w:hAnsi="Bookman Old Style" w:cstheme="minorHAnsi"/>
          <w:sz w:val="22"/>
          <w:szCs w:val="22"/>
        </w:rPr>
      </w:pPr>
      <w:r w:rsidRPr="00730DD3">
        <w:rPr>
          <w:rFonts w:ascii="Bookman Old Style" w:hAnsi="Bookman Old Style" w:cstheme="minorHAnsi"/>
          <w:sz w:val="22"/>
          <w:szCs w:val="22"/>
        </w:rPr>
        <w:t xml:space="preserve">___________ – </w:t>
      </w:r>
      <w:r w:rsidRPr="00730DD3">
        <w:rPr>
          <w:rFonts w:ascii="Bookman Old Style" w:hAnsi="Bookman Old Style" w:cstheme="minorHAnsi"/>
          <w:b/>
          <w:bCs/>
          <w:sz w:val="22"/>
          <w:szCs w:val="22"/>
        </w:rPr>
        <w:t>___________</w:t>
      </w:r>
    </w:p>
    <w:p w:rsidR="008851CF" w:rsidRPr="00730DD3" w:rsidRDefault="008851CF" w:rsidP="00730DD3">
      <w:pPr>
        <w:pStyle w:val="Tekstpodstawowy2"/>
        <w:spacing w:line="360" w:lineRule="auto"/>
        <w:rPr>
          <w:rFonts w:ascii="Bookman Old Style" w:hAnsi="Bookman Old Style" w:cstheme="minorHAnsi"/>
        </w:rPr>
      </w:pPr>
    </w:p>
    <w:p w:rsidR="003E0CE6" w:rsidRPr="00730DD3" w:rsidRDefault="00DC23D6" w:rsidP="00730DD3">
      <w:pPr>
        <w:tabs>
          <w:tab w:val="center" w:pos="-4111"/>
        </w:tabs>
        <w:spacing w:line="360" w:lineRule="auto"/>
        <w:jc w:val="both"/>
        <w:rPr>
          <w:rFonts w:ascii="Bookman Old Style" w:hAnsi="Bookman Old Style" w:cstheme="minorHAnsi"/>
          <w:sz w:val="22"/>
          <w:szCs w:val="22"/>
        </w:rPr>
      </w:pPr>
      <w:r w:rsidRPr="00730DD3">
        <w:rPr>
          <w:rFonts w:ascii="Bookman Old Style" w:hAnsi="Bookman Old Style" w:cstheme="minorHAnsi"/>
          <w:sz w:val="22"/>
          <w:szCs w:val="22"/>
        </w:rPr>
        <w:t xml:space="preserve">Umowa zawarta zgodnie z Ustawą Prawo zamówień publicznych z dnia 11 września 2019 roku Prawo zamówień publicznych z wykonawcą wybranym w </w:t>
      </w:r>
      <w:r w:rsidR="00391C30" w:rsidRPr="00730DD3">
        <w:rPr>
          <w:rFonts w:ascii="Bookman Old Style" w:hAnsi="Bookman Old Style" w:cstheme="minorHAnsi"/>
          <w:sz w:val="22"/>
          <w:szCs w:val="22"/>
        </w:rPr>
        <w:t>trybie podstawowym</w:t>
      </w:r>
      <w:r w:rsidRPr="00730DD3">
        <w:rPr>
          <w:rFonts w:ascii="Bookman Old Style" w:hAnsi="Bookman Old Style" w:cstheme="minorHAnsi"/>
          <w:sz w:val="22"/>
          <w:szCs w:val="22"/>
        </w:rPr>
        <w:t>.</w:t>
      </w:r>
    </w:p>
    <w:p w:rsidR="00C154C4" w:rsidRPr="00730DD3" w:rsidRDefault="00C154C4" w:rsidP="00730DD3">
      <w:pPr>
        <w:spacing w:line="360" w:lineRule="auto"/>
        <w:jc w:val="both"/>
        <w:rPr>
          <w:rFonts w:ascii="Bookman Old Style" w:hAnsi="Bookman Old Style" w:cstheme="minorHAnsi"/>
          <w:sz w:val="22"/>
          <w:szCs w:val="22"/>
        </w:rPr>
      </w:pPr>
    </w:p>
    <w:p w:rsidR="008851CF" w:rsidRPr="00730DD3" w:rsidRDefault="008851CF" w:rsidP="00730DD3">
      <w:pPr>
        <w:spacing w:line="360" w:lineRule="auto"/>
        <w:jc w:val="center"/>
        <w:rPr>
          <w:rFonts w:ascii="Bookman Old Style" w:hAnsi="Bookman Old Style" w:cstheme="minorHAnsi"/>
          <w:b/>
          <w:bCs/>
          <w:sz w:val="22"/>
          <w:szCs w:val="22"/>
        </w:rPr>
      </w:pPr>
      <w:r w:rsidRPr="00730DD3">
        <w:rPr>
          <w:rFonts w:ascii="Bookman Old Style" w:hAnsi="Bookman Old Style" w:cstheme="minorHAnsi"/>
          <w:b/>
          <w:bCs/>
          <w:sz w:val="22"/>
          <w:szCs w:val="22"/>
        </w:rPr>
        <w:t>§ 1</w:t>
      </w:r>
    </w:p>
    <w:p w:rsidR="008851CF" w:rsidRPr="00730DD3" w:rsidRDefault="008851CF" w:rsidP="00730DD3">
      <w:pPr>
        <w:spacing w:line="360" w:lineRule="auto"/>
        <w:jc w:val="center"/>
        <w:rPr>
          <w:rFonts w:ascii="Bookman Old Style" w:hAnsi="Bookman Old Style" w:cstheme="minorHAnsi"/>
          <w:sz w:val="22"/>
          <w:szCs w:val="22"/>
        </w:rPr>
      </w:pPr>
      <w:r w:rsidRPr="00730DD3">
        <w:rPr>
          <w:rFonts w:ascii="Bookman Old Style" w:hAnsi="Bookman Old Style" w:cstheme="minorHAnsi"/>
          <w:b/>
          <w:bCs/>
          <w:sz w:val="22"/>
          <w:szCs w:val="22"/>
        </w:rPr>
        <w:t>Przedmiot umowy</w:t>
      </w:r>
    </w:p>
    <w:p w:rsidR="00D26A44" w:rsidRPr="00730DD3" w:rsidRDefault="008851CF" w:rsidP="00730DD3">
      <w:pPr>
        <w:pStyle w:val="Akapitzlist"/>
        <w:numPr>
          <w:ilvl w:val="0"/>
          <w:numId w:val="27"/>
        </w:numPr>
        <w:spacing w:line="360" w:lineRule="auto"/>
        <w:ind w:left="284"/>
        <w:jc w:val="both"/>
        <w:rPr>
          <w:rFonts w:ascii="Bookman Old Style" w:hAnsi="Bookman Old Style" w:cs="Arial"/>
          <w:sz w:val="22"/>
          <w:szCs w:val="22"/>
        </w:rPr>
      </w:pPr>
      <w:r w:rsidRPr="00730DD3">
        <w:rPr>
          <w:rFonts w:ascii="Bookman Old Style" w:hAnsi="Bookman Old Style" w:cstheme="minorHAnsi"/>
          <w:sz w:val="22"/>
          <w:szCs w:val="22"/>
        </w:rPr>
        <w:t xml:space="preserve">Przedmiotem Umowy jest </w:t>
      </w:r>
      <w:r w:rsidR="00D26A44" w:rsidRPr="00730DD3">
        <w:rPr>
          <w:rFonts w:ascii="Bookman Old Style" w:hAnsi="Bookman Old Style" w:cstheme="minorHAnsi"/>
          <w:b/>
          <w:bCs/>
          <w:sz w:val="22"/>
          <w:szCs w:val="22"/>
        </w:rPr>
        <w:t>d</w:t>
      </w:r>
      <w:r w:rsidR="00D26A44" w:rsidRPr="00730DD3">
        <w:rPr>
          <w:rFonts w:ascii="Bookman Old Style" w:hAnsi="Bookman Old Style" w:cstheme="minorHAnsi"/>
          <w:b/>
          <w:sz w:val="22"/>
          <w:szCs w:val="22"/>
        </w:rPr>
        <w:t>ostawa testów diagnostycznych dla badań NGS do wykrywania zmian genetycznych w nowotworach płuc</w:t>
      </w:r>
      <w:r w:rsidR="00D26A44" w:rsidRPr="00730DD3">
        <w:rPr>
          <w:rFonts w:ascii="Bookman Old Style" w:hAnsi="Bookman Old Style" w:cstheme="minorHAnsi"/>
          <w:bCs/>
          <w:sz w:val="22"/>
          <w:szCs w:val="22"/>
        </w:rPr>
        <w:t>.</w:t>
      </w:r>
      <w:r w:rsidR="00D26A44" w:rsidRPr="00730DD3">
        <w:rPr>
          <w:rFonts w:ascii="Bookman Old Style" w:hAnsi="Bookman Old Style" w:cstheme="minorHAnsi"/>
          <w:b/>
          <w:bCs/>
          <w:sz w:val="22"/>
          <w:szCs w:val="22"/>
        </w:rPr>
        <w:t xml:space="preserve"> </w:t>
      </w:r>
      <w:r w:rsidR="00D26A44" w:rsidRPr="00730DD3">
        <w:rPr>
          <w:rFonts w:ascii="Bookman Old Style" w:hAnsi="Bookman Old Style" w:cs="Arial"/>
          <w:sz w:val="22"/>
          <w:szCs w:val="22"/>
        </w:rPr>
        <w:t xml:space="preserve">Szczegółowy opis wartościowy i ilościowy przedmiotu umowy zawiera </w:t>
      </w:r>
      <w:r w:rsidR="00D26A44" w:rsidRPr="00730DD3">
        <w:rPr>
          <w:rFonts w:ascii="Bookman Old Style" w:hAnsi="Bookman Old Style" w:cs="Arial"/>
          <w:b/>
          <w:sz w:val="22"/>
          <w:szCs w:val="22"/>
          <w:u w:val="single"/>
        </w:rPr>
        <w:t>załącznik nr 1</w:t>
      </w:r>
      <w:r w:rsidR="00D26A44" w:rsidRPr="00730DD3">
        <w:rPr>
          <w:rFonts w:ascii="Bookman Old Style" w:hAnsi="Bookman Old Style" w:cs="Arial"/>
          <w:sz w:val="22"/>
          <w:szCs w:val="22"/>
        </w:rPr>
        <w:t xml:space="preserve"> (formularz </w:t>
      </w:r>
      <w:r w:rsidR="0065661B" w:rsidRPr="00730DD3">
        <w:rPr>
          <w:rFonts w:ascii="Bookman Old Style" w:hAnsi="Bookman Old Style" w:cs="Arial"/>
          <w:sz w:val="22"/>
          <w:szCs w:val="22"/>
        </w:rPr>
        <w:t>cenowy</w:t>
      </w:r>
      <w:r w:rsidR="00D26A44" w:rsidRPr="00730DD3">
        <w:rPr>
          <w:rFonts w:ascii="Bookman Old Style" w:hAnsi="Bookman Old Style" w:cs="Arial"/>
          <w:sz w:val="22"/>
          <w:szCs w:val="22"/>
        </w:rPr>
        <w:t>)</w:t>
      </w:r>
      <w:r w:rsidR="0065661B" w:rsidRPr="00730DD3">
        <w:rPr>
          <w:rFonts w:ascii="Bookman Old Style" w:hAnsi="Bookman Old Style" w:cs="Arial"/>
          <w:sz w:val="22"/>
          <w:szCs w:val="22"/>
        </w:rPr>
        <w:t>.</w:t>
      </w:r>
    </w:p>
    <w:p w:rsidR="00D26A44" w:rsidRPr="00730DD3" w:rsidRDefault="00D26A44" w:rsidP="00730DD3">
      <w:pPr>
        <w:numPr>
          <w:ilvl w:val="0"/>
          <w:numId w:val="27"/>
        </w:numPr>
        <w:tabs>
          <w:tab w:val="num" w:pos="1740"/>
        </w:tabs>
        <w:spacing w:line="360" w:lineRule="auto"/>
        <w:ind w:left="284"/>
        <w:jc w:val="both"/>
        <w:rPr>
          <w:rFonts w:ascii="Bookman Old Style" w:hAnsi="Bookman Old Style" w:cs="Arial"/>
          <w:sz w:val="22"/>
          <w:szCs w:val="22"/>
        </w:rPr>
      </w:pPr>
      <w:r w:rsidRPr="00730DD3">
        <w:rPr>
          <w:rFonts w:ascii="Bookman Old Style" w:hAnsi="Bookman Old Style" w:cs="Arial"/>
          <w:sz w:val="22"/>
          <w:szCs w:val="22"/>
        </w:rPr>
        <w:t>Wykonawca zapewnia, że przedmiot dostawy został dopuszczony do obrotu handlowego. Na żądanie Zamawiającego Wykonawca zobowiązany jest do przedstawienia wszelkich dokumentów dopuszczających przedmiot zamówienia do obrotu na terenie RP</w:t>
      </w:r>
    </w:p>
    <w:p w:rsidR="00D26A44" w:rsidRPr="00730DD3" w:rsidRDefault="00D26A44" w:rsidP="00730DD3">
      <w:pPr>
        <w:numPr>
          <w:ilvl w:val="0"/>
          <w:numId w:val="27"/>
        </w:numPr>
        <w:tabs>
          <w:tab w:val="num" w:pos="1740"/>
        </w:tabs>
        <w:spacing w:line="360" w:lineRule="auto"/>
        <w:ind w:left="284"/>
        <w:jc w:val="both"/>
        <w:rPr>
          <w:rFonts w:ascii="Bookman Old Style" w:hAnsi="Bookman Old Style" w:cs="Arial"/>
          <w:b/>
          <w:sz w:val="22"/>
          <w:szCs w:val="22"/>
        </w:rPr>
      </w:pPr>
      <w:r w:rsidRPr="00730DD3">
        <w:rPr>
          <w:rFonts w:ascii="Bookman Old Style" w:hAnsi="Bookman Old Style" w:cs="Arial"/>
          <w:sz w:val="22"/>
          <w:szCs w:val="22"/>
        </w:rPr>
        <w:t>Wykonawca zapewnia minimalny termin przydatności przeciwciał i materiałów zużywalnych do użycia:</w:t>
      </w:r>
      <w:r w:rsidR="0065661B" w:rsidRPr="00730DD3">
        <w:rPr>
          <w:rFonts w:ascii="Bookman Old Style" w:hAnsi="Bookman Old Style" w:cs="Arial"/>
          <w:sz w:val="22"/>
          <w:szCs w:val="22"/>
        </w:rPr>
        <w:t xml:space="preserve"> </w:t>
      </w:r>
      <w:r w:rsidRPr="00730DD3">
        <w:rPr>
          <w:rFonts w:ascii="Bookman Old Style" w:hAnsi="Bookman Old Style" w:cs="Arial"/>
          <w:b/>
          <w:sz w:val="22"/>
          <w:szCs w:val="22"/>
          <w:highlight w:val="yellow"/>
        </w:rPr>
        <w:t>6 miesięcy od daty dostawy</w:t>
      </w:r>
      <w:r w:rsidRPr="00730DD3">
        <w:rPr>
          <w:rFonts w:ascii="Bookman Old Style" w:hAnsi="Bookman Old Style" w:cs="Arial"/>
          <w:b/>
          <w:sz w:val="22"/>
          <w:szCs w:val="22"/>
        </w:rPr>
        <w:t xml:space="preserve"> </w:t>
      </w:r>
    </w:p>
    <w:p w:rsidR="008851CF" w:rsidRPr="00730DD3" w:rsidRDefault="008851CF" w:rsidP="00730DD3">
      <w:pPr>
        <w:pStyle w:val="Nagwek1"/>
        <w:spacing w:line="360" w:lineRule="auto"/>
        <w:ind w:left="426"/>
        <w:jc w:val="both"/>
        <w:rPr>
          <w:rFonts w:ascii="Bookman Old Style" w:hAnsi="Bookman Old Style" w:cstheme="minorHAnsi"/>
        </w:rPr>
      </w:pPr>
    </w:p>
    <w:p w:rsidR="00D26A44" w:rsidRPr="00730DD3" w:rsidRDefault="00D26A44" w:rsidP="00730DD3">
      <w:pPr>
        <w:spacing w:line="360" w:lineRule="auto"/>
        <w:ind w:left="284"/>
        <w:jc w:val="center"/>
        <w:rPr>
          <w:rFonts w:ascii="Bookman Old Style" w:hAnsi="Bookman Old Style" w:cs="Arial"/>
          <w:bCs/>
          <w:sz w:val="22"/>
          <w:szCs w:val="22"/>
        </w:rPr>
      </w:pPr>
      <w:r w:rsidRPr="00730DD3">
        <w:rPr>
          <w:rFonts w:ascii="Bookman Old Style" w:hAnsi="Bookman Old Style" w:cs="Arial"/>
          <w:bCs/>
          <w:sz w:val="22"/>
          <w:szCs w:val="22"/>
        </w:rPr>
        <w:t>§ 2</w:t>
      </w:r>
    </w:p>
    <w:p w:rsidR="00D26A44" w:rsidRPr="00730DD3" w:rsidRDefault="00D26A44" w:rsidP="00730DD3">
      <w:pPr>
        <w:spacing w:line="360" w:lineRule="auto"/>
        <w:ind w:left="284"/>
        <w:jc w:val="center"/>
        <w:rPr>
          <w:rFonts w:ascii="Bookman Old Style" w:hAnsi="Bookman Old Style" w:cs="Arial"/>
          <w:sz w:val="22"/>
          <w:szCs w:val="22"/>
        </w:rPr>
      </w:pPr>
      <w:r w:rsidRPr="00730DD3">
        <w:rPr>
          <w:rFonts w:ascii="Bookman Old Style" w:hAnsi="Bookman Old Style" w:cs="Arial"/>
          <w:bCs/>
          <w:sz w:val="22"/>
          <w:szCs w:val="22"/>
        </w:rPr>
        <w:t>Miejsce, warunki dostawy i termin realizacji</w:t>
      </w:r>
    </w:p>
    <w:p w:rsidR="00D26A44" w:rsidRPr="00730DD3" w:rsidRDefault="00D26A44" w:rsidP="00730DD3">
      <w:pPr>
        <w:pStyle w:val="Tekstpodstawowy2"/>
        <w:numPr>
          <w:ilvl w:val="0"/>
          <w:numId w:val="9"/>
        </w:numPr>
        <w:spacing w:line="360" w:lineRule="auto"/>
        <w:ind w:left="284"/>
        <w:jc w:val="both"/>
        <w:rPr>
          <w:rFonts w:ascii="Bookman Old Style" w:hAnsi="Bookman Old Style"/>
          <w:color w:val="auto"/>
        </w:rPr>
      </w:pPr>
      <w:r w:rsidRPr="00730DD3">
        <w:rPr>
          <w:rFonts w:ascii="Bookman Old Style" w:hAnsi="Bookman Old Style"/>
          <w:color w:val="auto"/>
        </w:rPr>
        <w:t>W ramach umowy Wykonawca zobowiązuje się zamówiony towar dostarczać i wyładowywać na własny koszt i ryzyko do Szpitala w Poznaniu zgodnie z miejscem wskazanym w zamówieniu, od poniedziałku do piątku w godz. od 7.00 do 14.00.</w:t>
      </w:r>
    </w:p>
    <w:p w:rsidR="00D26A44" w:rsidRPr="00730DD3" w:rsidRDefault="00D26A44" w:rsidP="00730DD3">
      <w:pPr>
        <w:pStyle w:val="Tekstpodstawowy2"/>
        <w:numPr>
          <w:ilvl w:val="0"/>
          <w:numId w:val="9"/>
        </w:numPr>
        <w:spacing w:line="360" w:lineRule="auto"/>
        <w:ind w:left="284"/>
        <w:jc w:val="both"/>
        <w:rPr>
          <w:rFonts w:ascii="Bookman Old Style" w:hAnsi="Bookman Old Style"/>
          <w:color w:val="auto"/>
        </w:rPr>
      </w:pPr>
      <w:r w:rsidRPr="00730DD3">
        <w:rPr>
          <w:rFonts w:ascii="Bookman Old Style" w:hAnsi="Bookman Old Style"/>
          <w:color w:val="auto"/>
        </w:rPr>
        <w:t xml:space="preserve">Dostawy będą się odbywać sukcesywnie w nieprzekraczalnym terminie </w:t>
      </w:r>
      <w:r w:rsidRPr="00730DD3">
        <w:rPr>
          <w:rFonts w:ascii="Bookman Old Style" w:hAnsi="Bookman Old Style"/>
          <w:b/>
          <w:color w:val="auto"/>
          <w:highlight w:val="yellow"/>
        </w:rPr>
        <w:t>7 dni</w:t>
      </w:r>
      <w:r w:rsidRPr="00730DD3">
        <w:rPr>
          <w:rFonts w:ascii="Bookman Old Style" w:hAnsi="Bookman Old Style"/>
          <w:color w:val="auto"/>
        </w:rPr>
        <w:t xml:space="preserve"> od dnia złożenia przez Zamawiającego zamówienia pisemnie lub za pomocą poczty elektronicznej na adres …………………………………</w:t>
      </w:r>
    </w:p>
    <w:p w:rsidR="00D26A44" w:rsidRPr="00730DD3" w:rsidRDefault="00D26A44" w:rsidP="00730DD3">
      <w:pPr>
        <w:pStyle w:val="Tekstpodstawowy2"/>
        <w:numPr>
          <w:ilvl w:val="0"/>
          <w:numId w:val="9"/>
        </w:numPr>
        <w:spacing w:line="360" w:lineRule="auto"/>
        <w:ind w:left="284"/>
        <w:jc w:val="both"/>
        <w:rPr>
          <w:rFonts w:ascii="Bookman Old Style" w:hAnsi="Bookman Old Style"/>
          <w:color w:val="auto"/>
        </w:rPr>
      </w:pPr>
      <w:r w:rsidRPr="00730DD3">
        <w:rPr>
          <w:rFonts w:ascii="Bookman Old Style" w:hAnsi="Bookman Old Style"/>
          <w:color w:val="auto"/>
        </w:rPr>
        <w:t xml:space="preserve">Termin wykonania zamówienia: </w:t>
      </w:r>
    </w:p>
    <w:p w:rsidR="00D26A44" w:rsidRPr="00730DD3" w:rsidRDefault="003D082A" w:rsidP="00AD32F6">
      <w:pPr>
        <w:pStyle w:val="Tekstpodstawowy2"/>
        <w:spacing w:line="360" w:lineRule="auto"/>
        <w:ind w:left="284"/>
        <w:jc w:val="both"/>
        <w:rPr>
          <w:rFonts w:ascii="Bookman Old Style" w:hAnsi="Bookman Old Style"/>
          <w:b/>
          <w:color w:val="auto"/>
        </w:rPr>
      </w:pPr>
      <w:r w:rsidRPr="00730DD3">
        <w:rPr>
          <w:rFonts w:ascii="Bookman Old Style" w:hAnsi="Bookman Old Style"/>
          <w:b/>
          <w:color w:val="auto"/>
          <w:highlight w:val="yellow"/>
        </w:rPr>
        <w:t>12</w:t>
      </w:r>
      <w:r w:rsidR="00D26A44" w:rsidRPr="00730DD3">
        <w:rPr>
          <w:rFonts w:ascii="Bookman Old Style" w:hAnsi="Bookman Old Style"/>
          <w:b/>
          <w:color w:val="auto"/>
          <w:highlight w:val="yellow"/>
        </w:rPr>
        <w:t xml:space="preserve"> miesięcy od dnia podpisania umowy.</w:t>
      </w:r>
    </w:p>
    <w:p w:rsidR="00D26A44" w:rsidRPr="00730DD3" w:rsidRDefault="00D26A44" w:rsidP="00730DD3">
      <w:pPr>
        <w:pStyle w:val="Tekstpodstawowy2"/>
        <w:numPr>
          <w:ilvl w:val="0"/>
          <w:numId w:val="9"/>
        </w:numPr>
        <w:spacing w:line="360" w:lineRule="auto"/>
        <w:ind w:left="284"/>
        <w:jc w:val="both"/>
        <w:rPr>
          <w:rFonts w:ascii="Bookman Old Style" w:hAnsi="Bookman Old Style"/>
          <w:color w:val="auto"/>
        </w:rPr>
      </w:pPr>
      <w:r w:rsidRPr="00730DD3">
        <w:rPr>
          <w:rFonts w:ascii="Bookman Old Style" w:hAnsi="Bookman Old Style"/>
          <w:color w:val="auto"/>
        </w:rPr>
        <w:lastRenderedPageBreak/>
        <w:t xml:space="preserve">Zamawiający gwarantuje realizację </w:t>
      </w:r>
      <w:r w:rsidRPr="00730DD3">
        <w:rPr>
          <w:rFonts w:ascii="Bookman Old Style" w:hAnsi="Bookman Old Style"/>
          <w:b/>
          <w:color w:val="auto"/>
          <w:highlight w:val="yellow"/>
        </w:rPr>
        <w:t>50 %</w:t>
      </w:r>
      <w:r w:rsidRPr="00730DD3">
        <w:rPr>
          <w:rFonts w:ascii="Bookman Old Style" w:hAnsi="Bookman Old Style"/>
          <w:color w:val="auto"/>
        </w:rPr>
        <w:t xml:space="preserve"> wartości umowy – Wykonawcy nie przysługują roszczenia o realizację umowy w większym zakresie</w:t>
      </w:r>
    </w:p>
    <w:p w:rsidR="00D26A44" w:rsidRPr="00730DD3" w:rsidRDefault="00D26A44" w:rsidP="00730DD3">
      <w:pPr>
        <w:pStyle w:val="Tekstpodstawowy2"/>
        <w:numPr>
          <w:ilvl w:val="0"/>
          <w:numId w:val="9"/>
        </w:numPr>
        <w:spacing w:line="360" w:lineRule="auto"/>
        <w:ind w:left="284"/>
        <w:jc w:val="both"/>
        <w:rPr>
          <w:rFonts w:ascii="Bookman Old Style" w:hAnsi="Bookman Old Style"/>
          <w:color w:val="auto"/>
        </w:rPr>
      </w:pPr>
      <w:r w:rsidRPr="00730DD3">
        <w:rPr>
          <w:rFonts w:ascii="Bookman Old Style" w:hAnsi="Bookman Old Style"/>
          <w:color w:val="auto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D26A44" w:rsidRPr="00730DD3" w:rsidRDefault="00D26A44" w:rsidP="00730DD3">
      <w:pPr>
        <w:pStyle w:val="Tekstpodstawowy2"/>
        <w:numPr>
          <w:ilvl w:val="0"/>
          <w:numId w:val="9"/>
        </w:numPr>
        <w:spacing w:line="360" w:lineRule="auto"/>
        <w:ind w:left="284"/>
        <w:jc w:val="both"/>
        <w:rPr>
          <w:rFonts w:ascii="Bookman Old Style" w:hAnsi="Bookman Old Style"/>
          <w:color w:val="auto"/>
        </w:rPr>
      </w:pPr>
      <w:r w:rsidRPr="00730DD3">
        <w:rPr>
          <w:rFonts w:ascii="Bookman Old Style" w:hAnsi="Bookman Old Style"/>
          <w:color w:val="auto"/>
        </w:rPr>
        <w:t>O wadach możliwych do stwierdzenia przy odbiorze, Zamawiający zawiadomi Wykonawcę pisemnie lub za pomocą faksu nie później niż w ciągu 2 dni od dnia zrealizowania dostawy.</w:t>
      </w:r>
    </w:p>
    <w:p w:rsidR="0068728D" w:rsidRPr="00AD32F6" w:rsidRDefault="00D26A44" w:rsidP="00730DD3">
      <w:pPr>
        <w:pStyle w:val="Tekstpodstawowy2"/>
        <w:numPr>
          <w:ilvl w:val="0"/>
          <w:numId w:val="1"/>
        </w:numPr>
        <w:spacing w:line="360" w:lineRule="auto"/>
        <w:jc w:val="both"/>
        <w:rPr>
          <w:rFonts w:ascii="Bookman Old Style" w:hAnsi="Bookman Old Style" w:cstheme="minorHAnsi"/>
        </w:rPr>
      </w:pPr>
      <w:r w:rsidRPr="00730DD3">
        <w:rPr>
          <w:rFonts w:ascii="Bookman Old Style" w:hAnsi="Bookman Old Style"/>
        </w:rPr>
        <w:t>Reklamacje Zamawiającego będą załatwiane przez Wykonawcę niezwłocznie, nie później jednak niż w ciągu 3 dni roboczych od daty otrzymania zgłoszenia o wadzie.</w:t>
      </w:r>
    </w:p>
    <w:p w:rsidR="00AD32F6" w:rsidRPr="00730DD3" w:rsidRDefault="00AD32F6" w:rsidP="00AD32F6">
      <w:pPr>
        <w:pStyle w:val="Tekstpodstawowy2"/>
        <w:spacing w:line="360" w:lineRule="auto"/>
        <w:ind w:left="360"/>
        <w:jc w:val="both"/>
        <w:rPr>
          <w:rFonts w:ascii="Bookman Old Style" w:hAnsi="Bookman Old Style" w:cstheme="minorHAnsi"/>
        </w:rPr>
      </w:pPr>
    </w:p>
    <w:p w:rsidR="004C4B70" w:rsidRPr="00730DD3" w:rsidRDefault="00107E8E" w:rsidP="00730DD3">
      <w:pPr>
        <w:widowControl w:val="0"/>
        <w:tabs>
          <w:tab w:val="left" w:pos="4335"/>
          <w:tab w:val="center" w:pos="4614"/>
        </w:tabs>
        <w:autoSpaceDE w:val="0"/>
        <w:autoSpaceDN w:val="0"/>
        <w:adjustRightInd w:val="0"/>
        <w:spacing w:line="360" w:lineRule="auto"/>
        <w:ind w:left="284"/>
        <w:jc w:val="center"/>
        <w:rPr>
          <w:rFonts w:ascii="Bookman Old Style" w:hAnsi="Bookman Old Style" w:cstheme="minorHAnsi"/>
          <w:b/>
          <w:bCs/>
          <w:sz w:val="22"/>
          <w:szCs w:val="22"/>
        </w:rPr>
      </w:pPr>
      <w:r w:rsidRPr="00730DD3">
        <w:rPr>
          <w:rFonts w:ascii="Bookman Old Style" w:hAnsi="Bookman Old Style" w:cs="Arial"/>
          <w:bCs/>
          <w:sz w:val="22"/>
          <w:szCs w:val="22"/>
        </w:rPr>
        <w:t>§ 3</w:t>
      </w:r>
    </w:p>
    <w:p w:rsidR="00107E8E" w:rsidRPr="00730DD3" w:rsidRDefault="00107E8E" w:rsidP="00730DD3">
      <w:pPr>
        <w:pStyle w:val="Tekstpodstawowy2"/>
        <w:tabs>
          <w:tab w:val="left" w:pos="4335"/>
          <w:tab w:val="center" w:pos="4614"/>
        </w:tabs>
        <w:spacing w:line="360" w:lineRule="auto"/>
        <w:ind w:left="284"/>
        <w:jc w:val="center"/>
        <w:rPr>
          <w:rFonts w:ascii="Bookman Old Style" w:hAnsi="Bookman Old Style"/>
          <w:color w:val="auto"/>
        </w:rPr>
      </w:pPr>
      <w:r w:rsidRPr="00730DD3">
        <w:rPr>
          <w:rFonts w:ascii="Bookman Old Style" w:hAnsi="Bookman Old Style"/>
          <w:bCs/>
          <w:color w:val="auto"/>
        </w:rPr>
        <w:t>Cena przedmiotu umowy i warunki płatności</w:t>
      </w:r>
    </w:p>
    <w:p w:rsidR="00107E8E" w:rsidRDefault="00107E8E" w:rsidP="00AD32F6">
      <w:pPr>
        <w:pStyle w:val="Tekstpodstawowy2"/>
        <w:numPr>
          <w:ilvl w:val="0"/>
          <w:numId w:val="22"/>
        </w:numPr>
        <w:spacing w:line="360" w:lineRule="auto"/>
        <w:jc w:val="both"/>
        <w:rPr>
          <w:rFonts w:ascii="Bookman Old Style" w:hAnsi="Bookman Old Style"/>
          <w:color w:val="auto"/>
        </w:rPr>
      </w:pPr>
      <w:r w:rsidRPr="00730DD3">
        <w:rPr>
          <w:rFonts w:ascii="Bookman Old Style" w:hAnsi="Bookman Old Style"/>
          <w:color w:val="auto"/>
        </w:rPr>
        <w:t xml:space="preserve">Zgodnie z </w:t>
      </w:r>
      <w:r w:rsidRPr="00730DD3">
        <w:rPr>
          <w:rFonts w:ascii="Bookman Old Style" w:hAnsi="Bookman Old Style"/>
          <w:b/>
          <w:color w:val="auto"/>
        </w:rPr>
        <w:t>załącznikiem nr 1</w:t>
      </w:r>
      <w:r w:rsidRPr="00730DD3">
        <w:rPr>
          <w:rFonts w:ascii="Bookman Old Style" w:hAnsi="Bookman Old Style"/>
          <w:color w:val="auto"/>
        </w:rPr>
        <w:t>, Zamawiający będzie płacił Wykonawcy sukcesywnie cenę stanowiącą iloczyn ilości wskazanych w zamówieniu materiałów/testów i ich ceny jednostkowej zgodnie z przedstawioną przez Wykonawcę fakturą w terminie 30 dni od dnia jej doręczenia Zamawiającemu.</w:t>
      </w:r>
      <w:r w:rsidR="00AD32F6" w:rsidRPr="00AD32F6">
        <w:t xml:space="preserve"> </w:t>
      </w:r>
      <w:r w:rsidR="00AD32F6" w:rsidRPr="00AD32F6">
        <w:rPr>
          <w:rFonts w:ascii="Bookman Old Style" w:hAnsi="Bookman Old Style"/>
          <w:color w:val="auto"/>
        </w:rPr>
        <w:t xml:space="preserve">Wykonawca ma możliwość przesłania faktury w wersji elektronicznej na adres platformy: </w:t>
      </w:r>
      <w:hyperlink r:id="rId8" w:history="1">
        <w:r w:rsidR="00AD32F6" w:rsidRPr="00DB1B97">
          <w:rPr>
            <w:rStyle w:val="Hipercze"/>
            <w:rFonts w:ascii="Bookman Old Style" w:hAnsi="Bookman Old Style"/>
          </w:rPr>
          <w:t>www.efaktura.gov.pl</w:t>
        </w:r>
      </w:hyperlink>
      <w:r w:rsidR="00AD32F6" w:rsidRPr="00AD32F6">
        <w:rPr>
          <w:rFonts w:ascii="Bookman Old Style" w:hAnsi="Bookman Old Style"/>
          <w:color w:val="auto"/>
        </w:rPr>
        <w:t>.</w:t>
      </w:r>
    </w:p>
    <w:p w:rsidR="00AD32F6" w:rsidRDefault="00107E8E" w:rsidP="00AD32F6">
      <w:pPr>
        <w:pStyle w:val="Tekstpodstawowy2"/>
        <w:numPr>
          <w:ilvl w:val="0"/>
          <w:numId w:val="22"/>
        </w:numPr>
        <w:spacing w:line="360" w:lineRule="auto"/>
        <w:jc w:val="both"/>
        <w:rPr>
          <w:rFonts w:ascii="Bookman Old Style" w:hAnsi="Bookman Old Style"/>
          <w:color w:val="auto"/>
        </w:rPr>
      </w:pPr>
      <w:r w:rsidRPr="00730DD3">
        <w:rPr>
          <w:rFonts w:ascii="Bookman Old Style" w:hAnsi="Bookman Old Style"/>
          <w:color w:val="auto"/>
        </w:rPr>
        <w:t>Za datę uregulowania należności uważa się datę obciążenia konta Zamawiającego. Należność zostanie przekazana na rachunek bankowy nr ……………………………………………</w:t>
      </w:r>
      <w:r w:rsidR="00AD32F6">
        <w:rPr>
          <w:rFonts w:ascii="Bookman Old Style" w:hAnsi="Bookman Old Style"/>
          <w:color w:val="auto"/>
        </w:rPr>
        <w:t>…</w:t>
      </w:r>
    </w:p>
    <w:p w:rsidR="00107E8E" w:rsidRPr="00730DD3" w:rsidRDefault="00107E8E" w:rsidP="00730DD3">
      <w:pPr>
        <w:pStyle w:val="Tekstpodstawowy2"/>
        <w:numPr>
          <w:ilvl w:val="0"/>
          <w:numId w:val="22"/>
        </w:numPr>
        <w:spacing w:line="360" w:lineRule="auto"/>
        <w:jc w:val="both"/>
        <w:rPr>
          <w:rFonts w:ascii="Bookman Old Style" w:hAnsi="Bookman Old Style"/>
          <w:color w:val="auto"/>
        </w:rPr>
      </w:pPr>
      <w:r w:rsidRPr="00730DD3">
        <w:rPr>
          <w:rFonts w:ascii="Bookman Old Style" w:hAnsi="Bookman Old Style"/>
          <w:color w:val="auto"/>
        </w:rPr>
        <w:t xml:space="preserve">Wartość umowy wynosi  .......................... zł brutto zgodnie z </w:t>
      </w:r>
      <w:r w:rsidRPr="00730DD3">
        <w:rPr>
          <w:rFonts w:ascii="Bookman Old Style" w:hAnsi="Bookman Old Style"/>
          <w:b/>
          <w:color w:val="auto"/>
        </w:rPr>
        <w:t>załącznikiem nr</w:t>
      </w:r>
      <w:r w:rsidRPr="00730DD3">
        <w:rPr>
          <w:rFonts w:ascii="Bookman Old Style" w:hAnsi="Bookman Old Style"/>
          <w:b/>
          <w:i/>
          <w:color w:val="auto"/>
        </w:rPr>
        <w:t xml:space="preserve"> </w:t>
      </w:r>
      <w:r w:rsidRPr="00730DD3">
        <w:rPr>
          <w:rFonts w:ascii="Bookman Old Style" w:hAnsi="Bookman Old Style"/>
          <w:b/>
          <w:color w:val="auto"/>
        </w:rPr>
        <w:t>1</w:t>
      </w:r>
      <w:r w:rsidR="00730DD3">
        <w:rPr>
          <w:rFonts w:ascii="Bookman Old Style" w:hAnsi="Bookman Old Style"/>
          <w:color w:val="auto"/>
        </w:rPr>
        <w:t>.</w:t>
      </w:r>
    </w:p>
    <w:p w:rsidR="00107E8E" w:rsidRPr="00730DD3" w:rsidRDefault="00107E8E" w:rsidP="00730DD3">
      <w:pPr>
        <w:pStyle w:val="Tekstpodstawowy2"/>
        <w:numPr>
          <w:ilvl w:val="0"/>
          <w:numId w:val="22"/>
        </w:numPr>
        <w:spacing w:line="360" w:lineRule="auto"/>
        <w:jc w:val="both"/>
        <w:rPr>
          <w:rFonts w:ascii="Bookman Old Style" w:hAnsi="Bookman Old Style"/>
          <w:color w:val="auto"/>
        </w:rPr>
      </w:pPr>
      <w:r w:rsidRPr="00730DD3">
        <w:rPr>
          <w:rFonts w:ascii="Bookman Old Style" w:hAnsi="Bookman Old Style"/>
          <w:color w:val="auto"/>
        </w:rPr>
        <w:t>Cena wskazana w ust. 1 zawiera wszystkie koszty, związane z wykonaniem umowy, w tym z opakowaniem, transportem do miejsca przeznaczenia, wyładunkiem, itp.;</w:t>
      </w:r>
    </w:p>
    <w:p w:rsidR="00107E8E" w:rsidRPr="00730DD3" w:rsidRDefault="00107E8E" w:rsidP="00730DD3">
      <w:pPr>
        <w:pStyle w:val="Tekstpodstawowy2"/>
        <w:numPr>
          <w:ilvl w:val="0"/>
          <w:numId w:val="22"/>
        </w:numPr>
        <w:spacing w:line="360" w:lineRule="auto"/>
        <w:jc w:val="both"/>
        <w:rPr>
          <w:rFonts w:ascii="Bookman Old Style" w:hAnsi="Bookman Old Style"/>
          <w:color w:val="auto"/>
        </w:rPr>
      </w:pPr>
      <w:r w:rsidRPr="00730DD3">
        <w:rPr>
          <w:rFonts w:ascii="Bookman Old Style" w:hAnsi="Bookman Old Style"/>
          <w:color w:val="auto"/>
        </w:rPr>
        <w:t>Wykonawca zapewnia niezmienność ceny do momentu zrealizowania umowy</w:t>
      </w:r>
      <w:r w:rsidR="00730DD3" w:rsidRPr="00730DD3">
        <w:rPr>
          <w:rFonts w:ascii="Bookman Old Style" w:hAnsi="Bookman Old Style"/>
          <w:color w:val="auto"/>
        </w:rPr>
        <w:t xml:space="preserve"> </w:t>
      </w:r>
      <w:r w:rsidR="00730DD3" w:rsidRPr="00730DD3">
        <w:rPr>
          <w:rFonts w:ascii="Bookman Old Style" w:hAnsi="Bookman Old Style" w:cstheme="minorHAnsi"/>
        </w:rPr>
        <w:t>z zastrzeżeniem ust. 8 i 9.</w:t>
      </w:r>
    </w:p>
    <w:p w:rsidR="0065661B" w:rsidRPr="00730DD3" w:rsidRDefault="0065661B" w:rsidP="00730DD3">
      <w:pPr>
        <w:pStyle w:val="Akapitzlist"/>
        <w:widowControl w:val="0"/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730DD3">
        <w:rPr>
          <w:rFonts w:ascii="Bookman Old Style" w:hAnsi="Bookman Old Style" w:cs="Arial"/>
          <w:sz w:val="22"/>
          <w:szCs w:val="22"/>
        </w:rPr>
        <w:t xml:space="preserve">Dopuszczalna jest zmiana artykułów będących przedmiotem umowy na ich odpowiedniki niewskazane w ofercie - spełniające wszystkie wymogi określone w </w:t>
      </w:r>
      <w:proofErr w:type="spellStart"/>
      <w:r w:rsidRPr="00730DD3">
        <w:rPr>
          <w:rFonts w:ascii="Bookman Old Style" w:hAnsi="Bookman Old Style" w:cs="Arial"/>
          <w:sz w:val="22"/>
          <w:szCs w:val="22"/>
        </w:rPr>
        <w:t>swz</w:t>
      </w:r>
      <w:proofErr w:type="spellEnd"/>
      <w:r w:rsidRPr="00730DD3">
        <w:rPr>
          <w:rFonts w:ascii="Bookman Old Style" w:hAnsi="Bookman Old Style" w:cs="Arial"/>
          <w:sz w:val="22"/>
          <w:szCs w:val="22"/>
        </w:rPr>
        <w:t xml:space="preserve"> i o cenie nie wyższej niż ofertowa. Zmiana wymaga aneksu do umowy i może nastąpić w przypadku udokumentowanego braku spowodowanego chwilowym lub całkowitym  wstrzymaniem  produkcji, wycofaniem  produktu z rynku, bądź zaoferowaniem produktu tańszego lub o lepszych parametrach niż dotychczasowy.</w:t>
      </w:r>
    </w:p>
    <w:p w:rsidR="0065661B" w:rsidRPr="00730DD3" w:rsidRDefault="0065661B" w:rsidP="00730DD3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Bookman Old Style" w:hAnsi="Bookman Old Style" w:cs="Arial"/>
          <w:bCs/>
          <w:sz w:val="22"/>
          <w:szCs w:val="22"/>
        </w:rPr>
      </w:pPr>
      <w:r w:rsidRPr="00730DD3">
        <w:rPr>
          <w:rFonts w:ascii="Bookman Old Style" w:hAnsi="Bookman Old Style" w:cs="Arial"/>
          <w:sz w:val="22"/>
          <w:szCs w:val="22"/>
        </w:rPr>
        <w:t xml:space="preserve">W razie niedostarczenia asortymentu będącego przedmiotem umowy w terminie określonym w pkt. </w:t>
      </w:r>
      <w:r w:rsidRPr="00730DD3">
        <w:rPr>
          <w:rFonts w:ascii="Bookman Old Style" w:hAnsi="Bookman Old Style" w:cs="Arial"/>
          <w:bCs/>
          <w:sz w:val="22"/>
          <w:szCs w:val="22"/>
        </w:rPr>
        <w:t xml:space="preserve">§ 2 </w:t>
      </w:r>
      <w:r w:rsidRPr="00730DD3">
        <w:rPr>
          <w:rFonts w:ascii="Bookman Old Style" w:hAnsi="Bookman Old Style" w:cs="Arial"/>
          <w:sz w:val="22"/>
          <w:szCs w:val="22"/>
        </w:rPr>
        <w:t>ust 2 skutkującym brakiem możliwości wykonywania badań, Zamawiający może, bez upoważnienia sądu, na koszt i ryzyko Wykonawcy zakupić asortyment u innego Wykonawcy.</w:t>
      </w:r>
    </w:p>
    <w:p w:rsidR="00730DD3" w:rsidRPr="00730DD3" w:rsidRDefault="00730DD3" w:rsidP="00730DD3">
      <w:pPr>
        <w:pStyle w:val="Akapitzlist"/>
        <w:numPr>
          <w:ilvl w:val="0"/>
          <w:numId w:val="22"/>
        </w:numPr>
        <w:spacing w:line="360" w:lineRule="auto"/>
        <w:rPr>
          <w:rFonts w:ascii="Bookman Old Style" w:hAnsi="Bookman Old Style" w:cs="Arial"/>
          <w:bCs/>
          <w:sz w:val="22"/>
          <w:szCs w:val="22"/>
        </w:rPr>
      </w:pPr>
      <w:r w:rsidRPr="00730DD3">
        <w:rPr>
          <w:rFonts w:ascii="Bookman Old Style" w:hAnsi="Bookman Old Style" w:cs="Arial"/>
          <w:bCs/>
          <w:sz w:val="22"/>
          <w:szCs w:val="22"/>
        </w:rPr>
        <w:t xml:space="preserve">Zamawiający dopuszcza podwyższenie ceny brutto (przy niezmienności ceny netto), jeżeli spowodowane zostanie urzędową podwyżką stawki VAT– o tę wartość, przy zachowaniu </w:t>
      </w:r>
      <w:r w:rsidRPr="00730DD3">
        <w:rPr>
          <w:rFonts w:ascii="Bookman Old Style" w:hAnsi="Bookman Old Style" w:cs="Arial"/>
          <w:bCs/>
          <w:sz w:val="22"/>
          <w:szCs w:val="22"/>
        </w:rPr>
        <w:lastRenderedPageBreak/>
        <w:t>niezmienności ceny netto. W takim przypadku podwyżka będzie mogła obowiązywać od początku miesiąca następnego, po tym, w którym Wykonawca wystąpił z propozycją podwyższenia ceny. Zmiany w tym zakresie wymagają formy pisemnej w postaci aneksu.</w:t>
      </w:r>
    </w:p>
    <w:p w:rsidR="003D082A" w:rsidRPr="00730DD3" w:rsidRDefault="004B2895" w:rsidP="00730DD3">
      <w:pPr>
        <w:pStyle w:val="Akapitzlist"/>
        <w:numPr>
          <w:ilvl w:val="0"/>
          <w:numId w:val="22"/>
        </w:numPr>
        <w:tabs>
          <w:tab w:val="center" w:pos="4536"/>
          <w:tab w:val="left" w:pos="5670"/>
        </w:tabs>
        <w:spacing w:line="360" w:lineRule="auto"/>
        <w:rPr>
          <w:rFonts w:ascii="Bookman Old Style" w:hAnsi="Bookman Old Style" w:cs="Calibri"/>
          <w:bCs/>
          <w:sz w:val="22"/>
          <w:szCs w:val="22"/>
        </w:rPr>
      </w:pPr>
      <w:r w:rsidRPr="00730DD3">
        <w:rPr>
          <w:rFonts w:ascii="Bookman Old Style" w:hAnsi="Bookman Old Style" w:cstheme="minorHAnsi"/>
          <w:sz w:val="22"/>
          <w:szCs w:val="22"/>
        </w:rPr>
        <w:t xml:space="preserve"> </w:t>
      </w:r>
      <w:r w:rsidR="003D082A" w:rsidRPr="00730DD3">
        <w:rPr>
          <w:rFonts w:ascii="Bookman Old Style" w:hAnsi="Bookman Old Style" w:cs="Calibri"/>
          <w:color w:val="000000"/>
          <w:sz w:val="22"/>
          <w:szCs w:val="22"/>
        </w:rPr>
        <w:t xml:space="preserve">Strony dokonają zmiany wynagrodzenia zgodnie z art. 439 ust. 2 ustawy z dnia 11 września 2019 r. Prawo zamówień publicznych, na następujących zasadach: </w:t>
      </w:r>
    </w:p>
    <w:p w:rsidR="003D082A" w:rsidRPr="00730DD3" w:rsidRDefault="003D082A" w:rsidP="00730DD3">
      <w:pPr>
        <w:numPr>
          <w:ilvl w:val="1"/>
          <w:numId w:val="23"/>
        </w:numPr>
        <w:tabs>
          <w:tab w:val="center" w:pos="4536"/>
          <w:tab w:val="left" w:pos="5670"/>
        </w:tabs>
        <w:spacing w:line="360" w:lineRule="auto"/>
        <w:rPr>
          <w:rFonts w:ascii="Bookman Old Style" w:hAnsi="Bookman Old Style" w:cs="Calibri"/>
          <w:sz w:val="22"/>
          <w:szCs w:val="22"/>
        </w:rPr>
      </w:pPr>
      <w:r w:rsidRPr="00730DD3">
        <w:rPr>
          <w:rFonts w:ascii="Bookman Old Style" w:hAnsi="Bookman Old Style" w:cs="Calibri"/>
          <w:sz w:val="22"/>
          <w:szCs w:val="22"/>
        </w:rPr>
        <w:t xml:space="preserve">zmiana wynagrodzenia (+/-) może obejmować wszelkie koszty oraz zakup niezbędnych materiałów służących do realizacji umowy, </w:t>
      </w:r>
    </w:p>
    <w:p w:rsidR="003D082A" w:rsidRPr="00730DD3" w:rsidRDefault="003D082A" w:rsidP="00730DD3">
      <w:pPr>
        <w:numPr>
          <w:ilvl w:val="1"/>
          <w:numId w:val="23"/>
        </w:numPr>
        <w:tabs>
          <w:tab w:val="center" w:pos="4536"/>
          <w:tab w:val="left" w:pos="5670"/>
        </w:tabs>
        <w:spacing w:line="360" w:lineRule="auto"/>
        <w:rPr>
          <w:rFonts w:ascii="Bookman Old Style" w:hAnsi="Bookman Old Style" w:cs="Calibri"/>
          <w:sz w:val="22"/>
          <w:szCs w:val="22"/>
        </w:rPr>
      </w:pPr>
      <w:r w:rsidRPr="00730DD3">
        <w:rPr>
          <w:rFonts w:ascii="Bookman Old Style" w:hAnsi="Bookman Old Style" w:cs="Calibri"/>
          <w:sz w:val="22"/>
          <w:szCs w:val="22"/>
        </w:rPr>
        <w:t xml:space="preserve">ustalone wynagrodzenie będzie waloryzowane nie częściej niż raz na 3 miesiące, w oparciu o wartość wskaźnika cen towarów i usług, publikowanego w Komunikacie Prezesa Głównego Urzędu Statystycznego z zastrzeżeniem pkt. 3, </w:t>
      </w:r>
    </w:p>
    <w:p w:rsidR="003D082A" w:rsidRPr="00730DD3" w:rsidRDefault="003D082A" w:rsidP="00730DD3">
      <w:pPr>
        <w:numPr>
          <w:ilvl w:val="1"/>
          <w:numId w:val="23"/>
        </w:numPr>
        <w:tabs>
          <w:tab w:val="center" w:pos="4536"/>
          <w:tab w:val="left" w:pos="5670"/>
        </w:tabs>
        <w:spacing w:line="360" w:lineRule="auto"/>
        <w:rPr>
          <w:rFonts w:ascii="Bookman Old Style" w:hAnsi="Bookman Old Style" w:cs="Calibri"/>
          <w:sz w:val="22"/>
          <w:szCs w:val="22"/>
        </w:rPr>
      </w:pPr>
      <w:r w:rsidRPr="00730DD3">
        <w:rPr>
          <w:rFonts w:ascii="Bookman Old Style" w:hAnsi="Bookman Old Style" w:cs="Calibri"/>
          <w:sz w:val="22"/>
          <w:szCs w:val="22"/>
        </w:rPr>
        <w:t xml:space="preserve">ciężar wykazania wzrostu ponoszonych kosztów oraz jego wysokości, w związku ze wzrostem wskaźnika cen towarów i usług, leży po stronie Wykonawcy. Wykonawca zobowiązany jest w szczególności wraz z wnioskiem przedłożyć kalkulację ponoszonych kosztów i ich wpływu na realizację umowy. W razie wątpliwości Zamawiający uprawniony jest do żądania od Wykonawcy dalszych wyjaśnień i dowodów na poparcie wniosku o waloryzację,  </w:t>
      </w:r>
    </w:p>
    <w:p w:rsidR="003D082A" w:rsidRPr="00730DD3" w:rsidRDefault="003D082A" w:rsidP="00730DD3">
      <w:pPr>
        <w:numPr>
          <w:ilvl w:val="1"/>
          <w:numId w:val="23"/>
        </w:numPr>
        <w:tabs>
          <w:tab w:val="center" w:pos="4536"/>
          <w:tab w:val="left" w:pos="5670"/>
        </w:tabs>
        <w:spacing w:line="360" w:lineRule="auto"/>
        <w:rPr>
          <w:rFonts w:ascii="Bookman Old Style" w:hAnsi="Bookman Old Style" w:cs="Calibri"/>
          <w:sz w:val="22"/>
          <w:szCs w:val="22"/>
        </w:rPr>
      </w:pPr>
      <w:r w:rsidRPr="00730DD3">
        <w:rPr>
          <w:rFonts w:ascii="Bookman Old Style" w:hAnsi="Bookman Old Style" w:cs="Calibri"/>
          <w:sz w:val="22"/>
          <w:szCs w:val="22"/>
        </w:rPr>
        <w:t>Pierwsza waloryzacja może nastąpić nie wcześniej niż 90 dni od dnia upływu terminu składania ofert,</w:t>
      </w:r>
    </w:p>
    <w:p w:rsidR="003D082A" w:rsidRPr="00730DD3" w:rsidRDefault="003D082A" w:rsidP="00730DD3">
      <w:pPr>
        <w:numPr>
          <w:ilvl w:val="1"/>
          <w:numId w:val="23"/>
        </w:numPr>
        <w:tabs>
          <w:tab w:val="center" w:pos="4536"/>
          <w:tab w:val="left" w:pos="5670"/>
        </w:tabs>
        <w:spacing w:line="360" w:lineRule="auto"/>
        <w:rPr>
          <w:rFonts w:ascii="Bookman Old Style" w:hAnsi="Bookman Old Style" w:cs="Calibri"/>
          <w:sz w:val="22"/>
          <w:szCs w:val="22"/>
        </w:rPr>
      </w:pPr>
      <w:r w:rsidRPr="00730DD3">
        <w:rPr>
          <w:rFonts w:ascii="Bookman Old Style" w:hAnsi="Bookman Old Style" w:cs="Calibri"/>
          <w:sz w:val="22"/>
          <w:szCs w:val="22"/>
        </w:rPr>
        <w:t>Zwaloryzowana stawka wynagrodzenia znajduje zastosowanie począwszy od kolejnego miesiąca kalendarzowego, następującego po miesiącu, w którym opublikowano stosowny Komunikat Prezesa Głównego Urzędu Statystycznego,</w:t>
      </w:r>
    </w:p>
    <w:p w:rsidR="003D082A" w:rsidRPr="00730DD3" w:rsidRDefault="003D082A" w:rsidP="00730DD3">
      <w:pPr>
        <w:numPr>
          <w:ilvl w:val="1"/>
          <w:numId w:val="23"/>
        </w:numPr>
        <w:tabs>
          <w:tab w:val="center" w:pos="4536"/>
          <w:tab w:val="left" w:pos="5670"/>
        </w:tabs>
        <w:spacing w:line="360" w:lineRule="auto"/>
        <w:rPr>
          <w:rFonts w:ascii="Bookman Old Style" w:hAnsi="Bookman Old Style" w:cs="Calibri"/>
          <w:sz w:val="22"/>
          <w:szCs w:val="22"/>
        </w:rPr>
      </w:pPr>
      <w:r w:rsidRPr="00730DD3">
        <w:rPr>
          <w:rFonts w:ascii="Bookman Old Style" w:hAnsi="Bookman Old Style" w:cs="Calibri"/>
          <w:sz w:val="22"/>
          <w:szCs w:val="22"/>
        </w:rPr>
        <w:t>strony będą uprawnione do zmiany wynagrodzenia, jeżeli wskaźnik zmiany cen towarów i usług przekroczy 5 % w stosunku do miesiąca, w którym nastąpiło otwarcie ofert,</w:t>
      </w:r>
    </w:p>
    <w:p w:rsidR="003D082A" w:rsidRPr="00730DD3" w:rsidRDefault="003D082A" w:rsidP="00730DD3">
      <w:pPr>
        <w:numPr>
          <w:ilvl w:val="1"/>
          <w:numId w:val="23"/>
        </w:numPr>
        <w:tabs>
          <w:tab w:val="center" w:pos="4536"/>
          <w:tab w:val="left" w:pos="5670"/>
        </w:tabs>
        <w:spacing w:line="360" w:lineRule="auto"/>
        <w:rPr>
          <w:rFonts w:ascii="Bookman Old Style" w:hAnsi="Bookman Old Style" w:cs="Calibri"/>
          <w:sz w:val="22"/>
          <w:szCs w:val="22"/>
        </w:rPr>
      </w:pPr>
      <w:r w:rsidRPr="00730DD3">
        <w:rPr>
          <w:rFonts w:ascii="Bookman Old Style" w:hAnsi="Bookman Old Style" w:cs="Calibri"/>
          <w:sz w:val="22"/>
          <w:szCs w:val="22"/>
        </w:rPr>
        <w:t xml:space="preserve">maksymalna łączna wartość zmiany wynagrodzenia to 10 % wartości wynagrodzenia umownego brutto, </w:t>
      </w:r>
    </w:p>
    <w:p w:rsidR="003D082A" w:rsidRPr="00730DD3" w:rsidRDefault="003D082A" w:rsidP="00730DD3">
      <w:pPr>
        <w:numPr>
          <w:ilvl w:val="1"/>
          <w:numId w:val="23"/>
        </w:numPr>
        <w:tabs>
          <w:tab w:val="center" w:pos="4536"/>
          <w:tab w:val="left" w:pos="5670"/>
        </w:tabs>
        <w:spacing w:line="360" w:lineRule="auto"/>
        <w:rPr>
          <w:rFonts w:ascii="Bookman Old Style" w:hAnsi="Bookman Old Style" w:cs="Calibri"/>
          <w:sz w:val="22"/>
          <w:szCs w:val="22"/>
        </w:rPr>
      </w:pPr>
      <w:r w:rsidRPr="00730DD3">
        <w:rPr>
          <w:rFonts w:ascii="Bookman Old Style" w:hAnsi="Bookman Old Style" w:cs="Calibri"/>
          <w:sz w:val="22"/>
          <w:szCs w:val="22"/>
        </w:rPr>
        <w:t>Zmiana wynagrodzenia dotyczy dostaw zrealizowanych po jej dokonaniu,</w:t>
      </w:r>
    </w:p>
    <w:p w:rsidR="003D082A" w:rsidRPr="00730DD3" w:rsidRDefault="003D082A" w:rsidP="00730DD3">
      <w:pPr>
        <w:numPr>
          <w:ilvl w:val="1"/>
          <w:numId w:val="23"/>
        </w:numPr>
        <w:tabs>
          <w:tab w:val="center" w:pos="4536"/>
          <w:tab w:val="left" w:pos="5670"/>
        </w:tabs>
        <w:spacing w:line="360" w:lineRule="auto"/>
        <w:rPr>
          <w:rFonts w:ascii="Bookman Old Style" w:hAnsi="Bookman Old Style" w:cs="Calibri"/>
          <w:sz w:val="22"/>
          <w:szCs w:val="22"/>
        </w:rPr>
      </w:pPr>
      <w:r w:rsidRPr="00730DD3">
        <w:rPr>
          <w:rFonts w:ascii="Bookman Old Style" w:hAnsi="Bookman Old Style" w:cs="Calibri"/>
          <w:sz w:val="22"/>
          <w:szCs w:val="22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3D082A" w:rsidRPr="00730DD3" w:rsidRDefault="003D082A" w:rsidP="00730DD3">
      <w:pPr>
        <w:numPr>
          <w:ilvl w:val="0"/>
          <w:numId w:val="30"/>
        </w:numPr>
        <w:tabs>
          <w:tab w:val="center" w:pos="4536"/>
          <w:tab w:val="left" w:pos="5670"/>
        </w:tabs>
        <w:spacing w:line="360" w:lineRule="auto"/>
        <w:contextualSpacing/>
        <w:rPr>
          <w:rFonts w:ascii="Bookman Old Style" w:hAnsi="Bookman Old Style" w:cs="Calibri"/>
          <w:sz w:val="22"/>
          <w:szCs w:val="22"/>
        </w:rPr>
      </w:pPr>
      <w:r w:rsidRPr="00730DD3">
        <w:rPr>
          <w:rFonts w:ascii="Bookman Old Style" w:hAnsi="Bookman Old Style" w:cs="Calibri"/>
          <w:sz w:val="22"/>
          <w:szCs w:val="22"/>
        </w:rPr>
        <w:t>przedmiotem Umowy są usługi, dostawy lub roboty budowlane</w:t>
      </w:r>
    </w:p>
    <w:p w:rsidR="003D082A" w:rsidRPr="00730DD3" w:rsidRDefault="003D082A" w:rsidP="00730DD3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line="360" w:lineRule="auto"/>
        <w:ind w:right="-2"/>
        <w:jc w:val="both"/>
        <w:rPr>
          <w:rFonts w:ascii="Bookman Old Style" w:hAnsi="Bookman Old Style" w:cs="Calibri"/>
          <w:color w:val="000000"/>
          <w:sz w:val="22"/>
          <w:szCs w:val="22"/>
        </w:rPr>
      </w:pPr>
      <w:r w:rsidRPr="00730DD3">
        <w:rPr>
          <w:rFonts w:ascii="Bookman Old Style" w:hAnsi="Bookman Old Style" w:cs="Calibri"/>
          <w:color w:val="000000"/>
          <w:sz w:val="22"/>
          <w:szCs w:val="22"/>
        </w:rPr>
        <w:t>okres obowiązywania Umowy przekracza 6 miesięcy.</w:t>
      </w:r>
    </w:p>
    <w:p w:rsidR="00172A21" w:rsidRPr="00730DD3" w:rsidRDefault="00172A21" w:rsidP="00730DD3">
      <w:pPr>
        <w:pStyle w:val="Tekstpodstawowy2"/>
        <w:spacing w:line="360" w:lineRule="auto"/>
        <w:jc w:val="both"/>
        <w:rPr>
          <w:rFonts w:ascii="Bookman Old Style" w:hAnsi="Bookman Old Style" w:cstheme="minorHAnsi"/>
        </w:rPr>
      </w:pPr>
    </w:p>
    <w:p w:rsidR="00107E8E" w:rsidRPr="00730DD3" w:rsidRDefault="00107E8E" w:rsidP="00730DD3">
      <w:pPr>
        <w:widowControl w:val="0"/>
        <w:autoSpaceDE w:val="0"/>
        <w:autoSpaceDN w:val="0"/>
        <w:adjustRightInd w:val="0"/>
        <w:spacing w:line="360" w:lineRule="auto"/>
        <w:ind w:left="284"/>
        <w:jc w:val="center"/>
        <w:rPr>
          <w:rFonts w:ascii="Bookman Old Style" w:hAnsi="Bookman Old Style" w:cs="Arial"/>
          <w:bCs/>
          <w:sz w:val="22"/>
          <w:szCs w:val="22"/>
        </w:rPr>
      </w:pPr>
      <w:r w:rsidRPr="00730DD3">
        <w:rPr>
          <w:rFonts w:ascii="Bookman Old Style" w:hAnsi="Bookman Old Style" w:cs="Arial"/>
          <w:bCs/>
          <w:sz w:val="22"/>
          <w:szCs w:val="22"/>
        </w:rPr>
        <w:t>§ 4</w:t>
      </w:r>
    </w:p>
    <w:p w:rsidR="00107E8E" w:rsidRPr="00730DD3" w:rsidRDefault="00107E8E" w:rsidP="00730DD3">
      <w:pPr>
        <w:widowControl w:val="0"/>
        <w:autoSpaceDE w:val="0"/>
        <w:autoSpaceDN w:val="0"/>
        <w:adjustRightInd w:val="0"/>
        <w:spacing w:line="360" w:lineRule="auto"/>
        <w:ind w:left="284"/>
        <w:jc w:val="center"/>
        <w:rPr>
          <w:rFonts w:ascii="Bookman Old Style" w:hAnsi="Bookman Old Style" w:cs="Arial"/>
          <w:sz w:val="22"/>
          <w:szCs w:val="22"/>
        </w:rPr>
      </w:pPr>
      <w:r w:rsidRPr="00730DD3">
        <w:rPr>
          <w:rFonts w:ascii="Bookman Old Style" w:hAnsi="Bookman Old Style" w:cs="Arial"/>
          <w:bCs/>
          <w:sz w:val="22"/>
          <w:szCs w:val="22"/>
        </w:rPr>
        <w:t>Kary umowne, rozwiązanie umowy</w:t>
      </w:r>
    </w:p>
    <w:p w:rsidR="00107E8E" w:rsidRPr="00730DD3" w:rsidRDefault="00107E8E" w:rsidP="00730DD3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284"/>
        <w:jc w:val="both"/>
        <w:rPr>
          <w:rFonts w:ascii="Bookman Old Style" w:hAnsi="Bookman Old Style" w:cs="Arial"/>
          <w:sz w:val="22"/>
          <w:szCs w:val="22"/>
        </w:rPr>
      </w:pPr>
      <w:r w:rsidRPr="00730DD3">
        <w:rPr>
          <w:rFonts w:ascii="Bookman Old Style" w:hAnsi="Bookman Old Style" w:cs="Arial"/>
          <w:sz w:val="22"/>
          <w:szCs w:val="22"/>
        </w:rPr>
        <w:t>Wykonawca jest zobowiązany do zapłaty kar umownych:</w:t>
      </w:r>
    </w:p>
    <w:p w:rsidR="00107E8E" w:rsidRPr="00730DD3" w:rsidRDefault="00107E8E" w:rsidP="00730DD3">
      <w:pPr>
        <w:numPr>
          <w:ilvl w:val="1"/>
          <w:numId w:val="20"/>
        </w:numPr>
        <w:tabs>
          <w:tab w:val="num" w:pos="720"/>
          <w:tab w:val="num" w:pos="993"/>
        </w:tabs>
        <w:spacing w:line="360" w:lineRule="auto"/>
        <w:ind w:left="284"/>
        <w:jc w:val="both"/>
        <w:rPr>
          <w:rFonts w:ascii="Bookman Old Style" w:hAnsi="Bookman Old Style" w:cs="Arial"/>
          <w:sz w:val="22"/>
          <w:szCs w:val="22"/>
        </w:rPr>
      </w:pPr>
      <w:r w:rsidRPr="00730DD3">
        <w:rPr>
          <w:rFonts w:ascii="Bookman Old Style" w:hAnsi="Bookman Old Style" w:cs="Arial"/>
          <w:sz w:val="22"/>
          <w:szCs w:val="22"/>
        </w:rPr>
        <w:lastRenderedPageBreak/>
        <w:t xml:space="preserve">za zwłokę w realizacji dostawy w wysokości 2% wartości brutto danej dostawy, zgodnie z </w:t>
      </w:r>
      <w:r w:rsidRPr="00730DD3">
        <w:rPr>
          <w:rFonts w:ascii="Bookman Old Style" w:hAnsi="Bookman Old Style" w:cs="Arial"/>
          <w:b/>
          <w:sz w:val="22"/>
          <w:szCs w:val="22"/>
        </w:rPr>
        <w:t>załącznikiem nr 1</w:t>
      </w:r>
      <w:r w:rsidRPr="00730DD3">
        <w:rPr>
          <w:rFonts w:ascii="Bookman Old Style" w:hAnsi="Bookman Old Style" w:cs="Arial"/>
          <w:sz w:val="22"/>
          <w:szCs w:val="22"/>
        </w:rPr>
        <w:t xml:space="preserve"> - za każdy dzień,</w:t>
      </w:r>
    </w:p>
    <w:p w:rsidR="00107E8E" w:rsidRPr="00730DD3" w:rsidRDefault="00107E8E" w:rsidP="00730DD3">
      <w:pPr>
        <w:numPr>
          <w:ilvl w:val="1"/>
          <w:numId w:val="20"/>
        </w:numPr>
        <w:tabs>
          <w:tab w:val="num" w:pos="720"/>
          <w:tab w:val="num" w:pos="993"/>
        </w:tabs>
        <w:spacing w:line="360" w:lineRule="auto"/>
        <w:ind w:left="284"/>
        <w:jc w:val="both"/>
        <w:rPr>
          <w:rFonts w:ascii="Bookman Old Style" w:hAnsi="Bookman Old Style" w:cs="Arial"/>
          <w:sz w:val="22"/>
          <w:szCs w:val="22"/>
        </w:rPr>
      </w:pPr>
      <w:r w:rsidRPr="00730DD3">
        <w:rPr>
          <w:rFonts w:ascii="Bookman Old Style" w:hAnsi="Bookman Old Style" w:cs="Arial"/>
          <w:sz w:val="22"/>
          <w:szCs w:val="22"/>
        </w:rPr>
        <w:t xml:space="preserve">za zwłokę w wymianie reklamowanego przedmiotu umowy na nowy w wysokości 2% wartości  brutto danego asortymentu, zgodnie z </w:t>
      </w:r>
      <w:r w:rsidRPr="00730DD3">
        <w:rPr>
          <w:rFonts w:ascii="Bookman Old Style" w:hAnsi="Bookman Old Style" w:cs="Arial"/>
          <w:b/>
          <w:sz w:val="22"/>
          <w:szCs w:val="22"/>
        </w:rPr>
        <w:t>załącznikiem nr 1</w:t>
      </w:r>
      <w:r w:rsidRPr="00730DD3">
        <w:rPr>
          <w:rFonts w:ascii="Bookman Old Style" w:hAnsi="Bookman Old Style" w:cs="Arial"/>
          <w:sz w:val="22"/>
          <w:szCs w:val="22"/>
        </w:rPr>
        <w:t xml:space="preserve"> - za każdy dzień,</w:t>
      </w:r>
    </w:p>
    <w:p w:rsidR="00107E8E" w:rsidRPr="00730DD3" w:rsidRDefault="00107E8E" w:rsidP="00730DD3">
      <w:pPr>
        <w:numPr>
          <w:ilvl w:val="1"/>
          <w:numId w:val="20"/>
        </w:numPr>
        <w:tabs>
          <w:tab w:val="num" w:pos="720"/>
          <w:tab w:val="num" w:pos="993"/>
        </w:tabs>
        <w:spacing w:line="360" w:lineRule="auto"/>
        <w:ind w:left="284"/>
        <w:jc w:val="both"/>
        <w:rPr>
          <w:rFonts w:ascii="Bookman Old Style" w:hAnsi="Bookman Old Style" w:cs="Arial"/>
          <w:sz w:val="22"/>
          <w:szCs w:val="22"/>
        </w:rPr>
      </w:pPr>
      <w:r w:rsidRPr="00730DD3">
        <w:rPr>
          <w:rFonts w:ascii="Bookman Old Style" w:hAnsi="Bookman Old Style" w:cs="Arial"/>
          <w:sz w:val="22"/>
          <w:szCs w:val="22"/>
        </w:rPr>
        <w:t>w przypadku rozwiązania lub odstąpienia od umowy przez którąkolwiek ze stron z przyczyn leżących po stronie Wykonawcy w wysokości 10% wartości niezrealizowanej części umowy brutto.</w:t>
      </w:r>
    </w:p>
    <w:p w:rsidR="00107E8E" w:rsidRPr="00730DD3" w:rsidRDefault="00107E8E" w:rsidP="00AD32F6">
      <w:pPr>
        <w:spacing w:line="360" w:lineRule="auto"/>
        <w:ind w:left="284"/>
        <w:jc w:val="both"/>
        <w:rPr>
          <w:rFonts w:ascii="Bookman Old Style" w:hAnsi="Bookman Old Style" w:cs="Arial"/>
          <w:sz w:val="22"/>
          <w:szCs w:val="22"/>
        </w:rPr>
      </w:pPr>
      <w:r w:rsidRPr="00730DD3">
        <w:rPr>
          <w:rFonts w:ascii="Bookman Old Style" w:hAnsi="Bookman Old Style" w:cs="Arial"/>
          <w:sz w:val="22"/>
          <w:szCs w:val="22"/>
        </w:rPr>
        <w:t>Zamawiający kwotę wymagalnych kar umownych potrąci z należności Wykonawcy.</w:t>
      </w:r>
    </w:p>
    <w:p w:rsidR="00107E8E" w:rsidRPr="00730DD3" w:rsidRDefault="00107E8E" w:rsidP="00730DD3">
      <w:pPr>
        <w:numPr>
          <w:ilvl w:val="0"/>
          <w:numId w:val="20"/>
        </w:numPr>
        <w:spacing w:line="360" w:lineRule="auto"/>
        <w:ind w:left="284"/>
        <w:jc w:val="both"/>
        <w:rPr>
          <w:rFonts w:ascii="Bookman Old Style" w:hAnsi="Bookman Old Style" w:cs="Arial"/>
          <w:i/>
          <w:sz w:val="22"/>
          <w:szCs w:val="22"/>
          <w:u w:val="single"/>
        </w:rPr>
      </w:pPr>
      <w:r w:rsidRPr="00730DD3">
        <w:rPr>
          <w:rFonts w:ascii="Bookman Old Style" w:hAnsi="Bookman Old Style" w:cs="Arial"/>
          <w:iCs/>
          <w:sz w:val="22"/>
          <w:szCs w:val="22"/>
        </w:rPr>
        <w:t>Maksymalna wysokość naliczonych kar umownych nie może przekroczyć 40 % wartości umowy brutto</w:t>
      </w:r>
    </w:p>
    <w:p w:rsidR="00107E8E" w:rsidRPr="00730DD3" w:rsidRDefault="00107E8E" w:rsidP="00730DD3">
      <w:pPr>
        <w:numPr>
          <w:ilvl w:val="0"/>
          <w:numId w:val="20"/>
        </w:numPr>
        <w:spacing w:line="360" w:lineRule="auto"/>
        <w:ind w:left="284"/>
        <w:jc w:val="both"/>
        <w:rPr>
          <w:rFonts w:ascii="Bookman Old Style" w:hAnsi="Bookman Old Style" w:cs="Arial"/>
          <w:i/>
          <w:sz w:val="22"/>
          <w:szCs w:val="22"/>
          <w:u w:val="single"/>
        </w:rPr>
      </w:pPr>
      <w:r w:rsidRPr="00730DD3">
        <w:rPr>
          <w:rFonts w:ascii="Bookman Old Style" w:hAnsi="Bookman Old Style" w:cs="Arial"/>
          <w:sz w:val="22"/>
          <w:szCs w:val="22"/>
        </w:rPr>
        <w:t>Strony zastrzegają sobie prawo dochodzenia odszkodowania przewyższającego wysokość kar umownych.</w:t>
      </w:r>
    </w:p>
    <w:p w:rsidR="00107E8E" w:rsidRPr="00730DD3" w:rsidRDefault="00107E8E" w:rsidP="00730DD3">
      <w:pPr>
        <w:numPr>
          <w:ilvl w:val="0"/>
          <w:numId w:val="20"/>
        </w:numPr>
        <w:spacing w:line="360" w:lineRule="auto"/>
        <w:ind w:left="284"/>
        <w:jc w:val="both"/>
        <w:rPr>
          <w:rFonts w:ascii="Bookman Old Style" w:hAnsi="Bookman Old Style" w:cs="Arial"/>
          <w:i/>
          <w:sz w:val="22"/>
          <w:szCs w:val="22"/>
          <w:u w:val="single"/>
        </w:rPr>
      </w:pPr>
      <w:r w:rsidRPr="00730DD3">
        <w:rPr>
          <w:rFonts w:ascii="Bookman Old Style" w:hAnsi="Bookman Old Style" w:cs="Arial"/>
          <w:sz w:val="22"/>
          <w:szCs w:val="22"/>
        </w:rPr>
        <w:t>Każdej ze stron przysługuje prawo rozwiązania umowy z zachowaniem miesięcznego okresu wypowiedzenia ze skutkiem na koniec miesiąca kalendarzowego.</w:t>
      </w:r>
    </w:p>
    <w:p w:rsidR="00107E8E" w:rsidRPr="00730DD3" w:rsidRDefault="00107E8E" w:rsidP="00730DD3">
      <w:pPr>
        <w:numPr>
          <w:ilvl w:val="0"/>
          <w:numId w:val="20"/>
        </w:numPr>
        <w:spacing w:line="360" w:lineRule="auto"/>
        <w:ind w:left="284"/>
        <w:jc w:val="both"/>
        <w:rPr>
          <w:rFonts w:ascii="Bookman Old Style" w:hAnsi="Bookman Old Style" w:cs="Arial"/>
          <w:sz w:val="22"/>
          <w:szCs w:val="22"/>
        </w:rPr>
      </w:pPr>
      <w:r w:rsidRPr="00730DD3">
        <w:rPr>
          <w:rFonts w:ascii="Bookman Old Style" w:hAnsi="Bookman Old Style" w:cs="Arial"/>
          <w:sz w:val="22"/>
          <w:szCs w:val="22"/>
        </w:rPr>
        <w:t>Zamawiającemu przysługuje prawo rozwiązania umowy bez zachowania terminu wypowiedzenia, gdy:</w:t>
      </w:r>
    </w:p>
    <w:p w:rsidR="00107E8E" w:rsidRPr="00730DD3" w:rsidRDefault="00107E8E" w:rsidP="00730DD3">
      <w:pPr>
        <w:numPr>
          <w:ilvl w:val="0"/>
          <w:numId w:val="32"/>
        </w:numPr>
        <w:tabs>
          <w:tab w:val="num" w:pos="993"/>
        </w:tabs>
        <w:spacing w:line="360" w:lineRule="auto"/>
        <w:ind w:left="284"/>
        <w:jc w:val="both"/>
        <w:rPr>
          <w:rFonts w:ascii="Bookman Old Style" w:hAnsi="Bookman Old Style" w:cs="Arial"/>
          <w:sz w:val="22"/>
          <w:szCs w:val="22"/>
        </w:rPr>
      </w:pPr>
      <w:r w:rsidRPr="00730DD3">
        <w:rPr>
          <w:rFonts w:ascii="Bookman Old Style" w:hAnsi="Bookman Old Style" w:cs="Arial"/>
          <w:sz w:val="22"/>
          <w:szCs w:val="22"/>
        </w:rPr>
        <w:t>zostanie wydany nakaz zajęcia majątku Wykonawcy,</w:t>
      </w:r>
    </w:p>
    <w:p w:rsidR="00107E8E" w:rsidRPr="00730DD3" w:rsidRDefault="00107E8E" w:rsidP="00730DD3">
      <w:pPr>
        <w:numPr>
          <w:ilvl w:val="0"/>
          <w:numId w:val="32"/>
        </w:numPr>
        <w:tabs>
          <w:tab w:val="num" w:pos="993"/>
        </w:tabs>
        <w:spacing w:line="360" w:lineRule="auto"/>
        <w:ind w:left="284"/>
        <w:jc w:val="both"/>
        <w:rPr>
          <w:rFonts w:ascii="Bookman Old Style" w:hAnsi="Bookman Old Style" w:cs="Arial"/>
          <w:sz w:val="22"/>
          <w:szCs w:val="22"/>
        </w:rPr>
      </w:pPr>
      <w:r w:rsidRPr="00730DD3">
        <w:rPr>
          <w:rFonts w:ascii="Bookman Old Style" w:hAnsi="Bookman Old Style" w:cs="Arial"/>
          <w:sz w:val="22"/>
          <w:szCs w:val="22"/>
        </w:rPr>
        <w:t>rozwiązania lub likwidacji działalności Wykonawcy,</w:t>
      </w:r>
    </w:p>
    <w:p w:rsidR="00107E8E" w:rsidRPr="00730DD3" w:rsidRDefault="00107E8E" w:rsidP="00730DD3">
      <w:pPr>
        <w:numPr>
          <w:ilvl w:val="0"/>
          <w:numId w:val="32"/>
        </w:numPr>
        <w:tabs>
          <w:tab w:val="num" w:pos="993"/>
        </w:tabs>
        <w:spacing w:line="360" w:lineRule="auto"/>
        <w:ind w:left="284"/>
        <w:jc w:val="both"/>
        <w:rPr>
          <w:rFonts w:ascii="Bookman Old Style" w:hAnsi="Bookman Old Style" w:cs="Arial"/>
          <w:i/>
          <w:sz w:val="22"/>
          <w:szCs w:val="22"/>
          <w:u w:val="single"/>
        </w:rPr>
      </w:pPr>
      <w:r w:rsidRPr="00730DD3">
        <w:rPr>
          <w:rFonts w:ascii="Bookman Old Style" w:hAnsi="Bookman Old Style" w:cs="Arial"/>
          <w:sz w:val="22"/>
          <w:szCs w:val="22"/>
        </w:rPr>
        <w:t>Wykonawca opóźnia się z dostawą lub reklamacją więcej niż 72 godziny.</w:t>
      </w:r>
    </w:p>
    <w:p w:rsidR="00107E8E" w:rsidRPr="00730DD3" w:rsidRDefault="00107E8E" w:rsidP="00730DD3">
      <w:pPr>
        <w:numPr>
          <w:ilvl w:val="0"/>
          <w:numId w:val="32"/>
        </w:numPr>
        <w:tabs>
          <w:tab w:val="num" w:pos="993"/>
        </w:tabs>
        <w:spacing w:line="360" w:lineRule="auto"/>
        <w:ind w:left="284"/>
        <w:jc w:val="both"/>
        <w:rPr>
          <w:rFonts w:ascii="Bookman Old Style" w:hAnsi="Bookman Old Style" w:cs="Arial"/>
          <w:sz w:val="22"/>
          <w:szCs w:val="22"/>
        </w:rPr>
      </w:pPr>
      <w:r w:rsidRPr="00730DD3">
        <w:rPr>
          <w:rFonts w:ascii="Bookman Old Style" w:hAnsi="Bookman Old Style" w:cs="Arial"/>
          <w:sz w:val="22"/>
          <w:szCs w:val="22"/>
        </w:rPr>
        <w:t xml:space="preserve">3-krotnego opóźnienia w realizacji dostawy lub reklamacji </w:t>
      </w:r>
    </w:p>
    <w:p w:rsidR="00107E8E" w:rsidRPr="00730DD3" w:rsidRDefault="00107E8E" w:rsidP="00730DD3">
      <w:pPr>
        <w:numPr>
          <w:ilvl w:val="0"/>
          <w:numId w:val="32"/>
        </w:numPr>
        <w:tabs>
          <w:tab w:val="num" w:pos="993"/>
        </w:tabs>
        <w:spacing w:line="360" w:lineRule="auto"/>
        <w:ind w:left="284"/>
        <w:jc w:val="both"/>
        <w:rPr>
          <w:rFonts w:ascii="Bookman Old Style" w:hAnsi="Bookman Old Style" w:cs="Arial"/>
          <w:sz w:val="22"/>
          <w:szCs w:val="22"/>
        </w:rPr>
      </w:pPr>
      <w:r w:rsidRPr="00730DD3">
        <w:rPr>
          <w:rFonts w:ascii="Bookman Old Style" w:hAnsi="Bookman Old Style" w:cs="Arial"/>
          <w:sz w:val="22"/>
          <w:szCs w:val="22"/>
        </w:rPr>
        <w:t>3-krotnej reklamacji jakości towaru</w:t>
      </w:r>
    </w:p>
    <w:p w:rsidR="00107E8E" w:rsidRPr="00730DD3" w:rsidRDefault="00107E8E" w:rsidP="00730DD3">
      <w:pPr>
        <w:numPr>
          <w:ilvl w:val="0"/>
          <w:numId w:val="32"/>
        </w:numPr>
        <w:tabs>
          <w:tab w:val="num" w:pos="993"/>
        </w:tabs>
        <w:spacing w:line="360" w:lineRule="auto"/>
        <w:ind w:left="284"/>
        <w:jc w:val="both"/>
        <w:rPr>
          <w:rFonts w:ascii="Bookman Old Style" w:hAnsi="Bookman Old Style" w:cs="Arial"/>
          <w:sz w:val="22"/>
          <w:szCs w:val="22"/>
        </w:rPr>
      </w:pPr>
      <w:r w:rsidRPr="00730DD3">
        <w:rPr>
          <w:rFonts w:ascii="Bookman Old Style" w:hAnsi="Bookman Old Style" w:cs="Arial"/>
          <w:sz w:val="22"/>
          <w:szCs w:val="22"/>
        </w:rPr>
        <w:t>Innego rażącego naruszenia przepisów prawa lub postanowień umowy przez Wykonawcę.</w:t>
      </w:r>
    </w:p>
    <w:p w:rsidR="00107E8E" w:rsidRPr="00730DD3" w:rsidRDefault="00107E8E" w:rsidP="00730DD3">
      <w:pPr>
        <w:widowControl w:val="0"/>
        <w:autoSpaceDE w:val="0"/>
        <w:autoSpaceDN w:val="0"/>
        <w:adjustRightInd w:val="0"/>
        <w:spacing w:line="360" w:lineRule="auto"/>
        <w:ind w:left="284"/>
        <w:jc w:val="both"/>
        <w:rPr>
          <w:rFonts w:ascii="Bookman Old Style" w:hAnsi="Bookman Old Style" w:cs="Arial"/>
          <w:sz w:val="22"/>
          <w:szCs w:val="22"/>
        </w:rPr>
      </w:pPr>
      <w:r w:rsidRPr="00730DD3">
        <w:rPr>
          <w:rFonts w:ascii="Bookman Old Style" w:hAnsi="Bookman Old Style" w:cs="Arial"/>
          <w:sz w:val="22"/>
          <w:szCs w:val="22"/>
        </w:rPr>
        <w:t xml:space="preserve">Rozwiązanie wymaga uzasadnienia </w:t>
      </w:r>
    </w:p>
    <w:p w:rsidR="00107E8E" w:rsidRPr="00730DD3" w:rsidRDefault="00107E8E" w:rsidP="00730DD3">
      <w:pPr>
        <w:spacing w:line="360" w:lineRule="auto"/>
        <w:ind w:left="284"/>
        <w:jc w:val="both"/>
        <w:rPr>
          <w:rFonts w:ascii="Bookman Old Style" w:hAnsi="Bookman Old Style" w:cs="Arial"/>
          <w:sz w:val="22"/>
          <w:szCs w:val="22"/>
        </w:rPr>
      </w:pPr>
    </w:p>
    <w:p w:rsidR="00107E8E" w:rsidRPr="00730DD3" w:rsidRDefault="00107E8E" w:rsidP="00730DD3">
      <w:pPr>
        <w:spacing w:line="360" w:lineRule="auto"/>
        <w:ind w:left="284"/>
        <w:jc w:val="center"/>
        <w:rPr>
          <w:rFonts w:ascii="Bookman Old Style" w:hAnsi="Bookman Old Style" w:cs="Arial"/>
          <w:bCs/>
          <w:sz w:val="22"/>
          <w:szCs w:val="22"/>
        </w:rPr>
      </w:pPr>
      <w:r w:rsidRPr="00730DD3">
        <w:rPr>
          <w:rFonts w:ascii="Bookman Old Style" w:hAnsi="Bookman Old Style" w:cs="Arial"/>
          <w:bCs/>
          <w:sz w:val="22"/>
          <w:szCs w:val="22"/>
        </w:rPr>
        <w:t>§ 5</w:t>
      </w:r>
    </w:p>
    <w:p w:rsidR="00107E8E" w:rsidRPr="00730DD3" w:rsidRDefault="00107E8E" w:rsidP="00730DD3">
      <w:pPr>
        <w:spacing w:line="360" w:lineRule="auto"/>
        <w:ind w:left="284"/>
        <w:jc w:val="center"/>
        <w:rPr>
          <w:rFonts w:ascii="Bookman Old Style" w:hAnsi="Bookman Old Style" w:cs="Arial"/>
          <w:sz w:val="22"/>
          <w:szCs w:val="22"/>
        </w:rPr>
      </w:pPr>
      <w:r w:rsidRPr="00730DD3">
        <w:rPr>
          <w:rFonts w:ascii="Bookman Old Style" w:hAnsi="Bookman Old Style" w:cs="Arial"/>
          <w:bCs/>
          <w:sz w:val="22"/>
          <w:szCs w:val="22"/>
        </w:rPr>
        <w:t>Postanowienia końcowe</w:t>
      </w:r>
    </w:p>
    <w:p w:rsidR="00107E8E" w:rsidRPr="00730DD3" w:rsidRDefault="00107E8E" w:rsidP="00730DD3">
      <w:pPr>
        <w:numPr>
          <w:ilvl w:val="0"/>
          <w:numId w:val="33"/>
        </w:numPr>
        <w:spacing w:line="360" w:lineRule="auto"/>
        <w:ind w:left="284"/>
        <w:jc w:val="both"/>
        <w:rPr>
          <w:rFonts w:ascii="Bookman Old Style" w:hAnsi="Bookman Old Style" w:cs="Arial"/>
          <w:sz w:val="22"/>
          <w:szCs w:val="22"/>
        </w:rPr>
      </w:pPr>
      <w:r w:rsidRPr="00730DD3">
        <w:rPr>
          <w:rFonts w:ascii="Bookman Old Style" w:hAnsi="Bookman Old Style" w:cs="Arial"/>
          <w:sz w:val="22"/>
          <w:szCs w:val="22"/>
        </w:rPr>
        <w:t xml:space="preserve">Odstąpienie i rozwiązanie umowy może nastąpić wyłącznie na piśmie, pod rygorem nieważności </w:t>
      </w:r>
    </w:p>
    <w:p w:rsidR="00107E8E" w:rsidRPr="00730DD3" w:rsidRDefault="00107E8E" w:rsidP="00730DD3">
      <w:pPr>
        <w:numPr>
          <w:ilvl w:val="0"/>
          <w:numId w:val="33"/>
        </w:numPr>
        <w:spacing w:line="360" w:lineRule="auto"/>
        <w:ind w:left="284"/>
        <w:jc w:val="both"/>
        <w:rPr>
          <w:rFonts w:ascii="Bookman Old Style" w:hAnsi="Bookman Old Style" w:cs="Arial"/>
          <w:sz w:val="22"/>
          <w:szCs w:val="22"/>
        </w:rPr>
      </w:pPr>
      <w:r w:rsidRPr="00730DD3">
        <w:rPr>
          <w:rFonts w:ascii="Bookman Old Style" w:hAnsi="Bookman Old Style" w:cs="Arial"/>
          <w:sz w:val="22"/>
          <w:szCs w:val="22"/>
        </w:rPr>
        <w:t>W sprawach nie uregulowanych niniejszą umową mają zastosowanie odpowiednie przepisy Kodeksu cywilnego oraz przepisy Ustawy Prawo zamówień publicznych i inne przepisy prawne powszechnie obowiązujące.</w:t>
      </w:r>
    </w:p>
    <w:p w:rsidR="00107E8E" w:rsidRPr="00730DD3" w:rsidRDefault="00107E8E" w:rsidP="00730DD3">
      <w:pPr>
        <w:numPr>
          <w:ilvl w:val="0"/>
          <w:numId w:val="33"/>
        </w:numPr>
        <w:spacing w:line="360" w:lineRule="auto"/>
        <w:ind w:left="284"/>
        <w:jc w:val="both"/>
        <w:rPr>
          <w:rFonts w:ascii="Bookman Old Style" w:hAnsi="Bookman Old Style" w:cs="Arial"/>
          <w:sz w:val="22"/>
          <w:szCs w:val="22"/>
        </w:rPr>
      </w:pPr>
      <w:r w:rsidRPr="00730DD3">
        <w:rPr>
          <w:rFonts w:ascii="Bookman Old Style" w:hAnsi="Bookman Old Style" w:cs="Arial"/>
          <w:sz w:val="22"/>
          <w:szCs w:val="22"/>
        </w:rPr>
        <w:t>Wszelkie spory jakie wynikną między stronami w związku z niniejszą umową rozstrzygnie Sąd właściwy dla Zamawiającego.</w:t>
      </w:r>
    </w:p>
    <w:p w:rsidR="00107E8E" w:rsidRPr="00730DD3" w:rsidRDefault="00107E8E" w:rsidP="00730DD3">
      <w:pPr>
        <w:numPr>
          <w:ilvl w:val="0"/>
          <w:numId w:val="33"/>
        </w:numPr>
        <w:spacing w:line="360" w:lineRule="auto"/>
        <w:ind w:left="284"/>
        <w:jc w:val="both"/>
        <w:rPr>
          <w:rFonts w:ascii="Bookman Old Style" w:hAnsi="Bookman Old Style" w:cs="Arial"/>
          <w:sz w:val="22"/>
          <w:szCs w:val="22"/>
        </w:rPr>
      </w:pPr>
      <w:r w:rsidRPr="00730DD3">
        <w:rPr>
          <w:rFonts w:ascii="Bookman Old Style" w:hAnsi="Bookman Old Style" w:cs="Arial"/>
          <w:sz w:val="22"/>
          <w:szCs w:val="22"/>
        </w:rPr>
        <w:t>Umowa sporządzona zostaje w trzech jednobrzmiących egzemplarzach, jeden egzemplarz dla Wykonawcy natomiast dwa dla Zamawiającego.</w:t>
      </w:r>
    </w:p>
    <w:p w:rsidR="00107E8E" w:rsidRPr="00730DD3" w:rsidRDefault="00107E8E" w:rsidP="00730DD3">
      <w:pPr>
        <w:keepNext/>
        <w:spacing w:line="360" w:lineRule="auto"/>
        <w:ind w:left="284"/>
        <w:jc w:val="both"/>
        <w:outlineLvl w:val="8"/>
        <w:rPr>
          <w:rFonts w:ascii="Bookman Old Style" w:hAnsi="Bookman Old Style" w:cs="Arial"/>
          <w:i/>
          <w:sz w:val="22"/>
          <w:szCs w:val="22"/>
        </w:rPr>
      </w:pPr>
      <w:bookmarkStart w:id="0" w:name="_GoBack"/>
      <w:bookmarkEnd w:id="0"/>
      <w:r w:rsidRPr="00730DD3">
        <w:rPr>
          <w:rFonts w:ascii="Bookman Old Style" w:hAnsi="Bookman Old Style" w:cs="Arial"/>
          <w:i/>
          <w:sz w:val="22"/>
          <w:szCs w:val="22"/>
        </w:rPr>
        <w:tab/>
        <w:t>Wykonawca</w:t>
      </w:r>
      <w:r w:rsidRPr="00730DD3">
        <w:rPr>
          <w:rFonts w:ascii="Bookman Old Style" w:hAnsi="Bookman Old Style" w:cs="Arial"/>
          <w:i/>
          <w:sz w:val="22"/>
          <w:szCs w:val="22"/>
        </w:rPr>
        <w:tab/>
      </w:r>
      <w:r w:rsidRPr="00730DD3">
        <w:rPr>
          <w:rFonts w:ascii="Bookman Old Style" w:hAnsi="Bookman Old Style" w:cs="Arial"/>
          <w:i/>
          <w:sz w:val="22"/>
          <w:szCs w:val="22"/>
        </w:rPr>
        <w:tab/>
      </w:r>
      <w:r w:rsidRPr="00730DD3">
        <w:rPr>
          <w:rFonts w:ascii="Bookman Old Style" w:hAnsi="Bookman Old Style" w:cs="Arial"/>
          <w:i/>
          <w:sz w:val="22"/>
          <w:szCs w:val="22"/>
        </w:rPr>
        <w:tab/>
      </w:r>
      <w:r w:rsidRPr="00730DD3">
        <w:rPr>
          <w:rFonts w:ascii="Bookman Old Style" w:hAnsi="Bookman Old Style" w:cs="Arial"/>
          <w:i/>
          <w:sz w:val="22"/>
          <w:szCs w:val="22"/>
        </w:rPr>
        <w:tab/>
      </w:r>
      <w:r w:rsidRPr="00730DD3">
        <w:rPr>
          <w:rFonts w:ascii="Bookman Old Style" w:hAnsi="Bookman Old Style" w:cs="Arial"/>
          <w:i/>
          <w:sz w:val="22"/>
          <w:szCs w:val="22"/>
        </w:rPr>
        <w:tab/>
      </w:r>
      <w:r w:rsidRPr="00730DD3">
        <w:rPr>
          <w:rFonts w:ascii="Bookman Old Style" w:hAnsi="Bookman Old Style" w:cs="Arial"/>
          <w:i/>
          <w:sz w:val="22"/>
          <w:szCs w:val="22"/>
        </w:rPr>
        <w:tab/>
      </w:r>
      <w:r w:rsidRPr="00730DD3">
        <w:rPr>
          <w:rFonts w:ascii="Bookman Old Style" w:hAnsi="Bookman Old Style" w:cs="Arial"/>
          <w:i/>
          <w:sz w:val="22"/>
          <w:szCs w:val="22"/>
        </w:rPr>
        <w:tab/>
      </w:r>
      <w:r w:rsidRPr="00730DD3">
        <w:rPr>
          <w:rFonts w:ascii="Bookman Old Style" w:hAnsi="Bookman Old Style" w:cs="Arial"/>
          <w:i/>
          <w:sz w:val="22"/>
          <w:szCs w:val="22"/>
        </w:rPr>
        <w:tab/>
        <w:t>Zamawiający</w:t>
      </w:r>
    </w:p>
    <w:p w:rsidR="006A0AB1" w:rsidRPr="00730DD3" w:rsidRDefault="006A0AB1" w:rsidP="00730DD3">
      <w:pPr>
        <w:spacing w:line="360" w:lineRule="auto"/>
        <w:rPr>
          <w:rFonts w:ascii="Bookman Old Style" w:hAnsi="Bookman Old Style" w:cstheme="minorHAnsi"/>
          <w:sz w:val="22"/>
          <w:szCs w:val="22"/>
        </w:rPr>
      </w:pPr>
    </w:p>
    <w:sectPr w:rsidR="006A0AB1" w:rsidRPr="00730DD3" w:rsidSect="009D0A8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7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023" w:rsidRDefault="00022023">
      <w:r>
        <w:separator/>
      </w:r>
    </w:p>
  </w:endnote>
  <w:endnote w:type="continuationSeparator" w:id="0">
    <w:p w:rsidR="00022023" w:rsidRDefault="00022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8DE" w:rsidRDefault="00B758D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8DE" w:rsidRDefault="00B758D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8DE" w:rsidRDefault="00B758D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023" w:rsidRDefault="00022023">
      <w:r>
        <w:separator/>
      </w:r>
    </w:p>
  </w:footnote>
  <w:footnote w:type="continuationSeparator" w:id="0">
    <w:p w:rsidR="00022023" w:rsidRDefault="000220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8DE" w:rsidRDefault="00B758D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4E35" w:rsidRPr="00996926" w:rsidRDefault="00542307" w:rsidP="004C4B70">
    <w:pPr>
      <w:pStyle w:val="Nagwek"/>
      <w:tabs>
        <w:tab w:val="clear" w:pos="4536"/>
        <w:tab w:val="clear" w:pos="9072"/>
      </w:tabs>
      <w:jc w:val="both"/>
      <w:rPr>
        <w:rFonts w:ascii="Arial" w:hAnsi="Arial" w:cs="Arial"/>
        <w:sz w:val="20"/>
        <w:szCs w:val="20"/>
      </w:rPr>
    </w:pPr>
    <w:proofErr w:type="spellStart"/>
    <w:r w:rsidRPr="00D144BB">
      <w:rPr>
        <w:rFonts w:asciiTheme="minorHAnsi" w:hAnsiTheme="minorHAnsi" w:cstheme="minorHAnsi"/>
        <w:sz w:val="22"/>
        <w:szCs w:val="22"/>
      </w:rPr>
      <w:t>WCPiT</w:t>
    </w:r>
    <w:proofErr w:type="spellEnd"/>
    <w:r w:rsidRPr="00D144BB">
      <w:rPr>
        <w:rFonts w:asciiTheme="minorHAnsi" w:hAnsiTheme="minorHAnsi" w:cstheme="minorHAnsi"/>
        <w:sz w:val="22"/>
        <w:szCs w:val="22"/>
      </w:rPr>
      <w:t xml:space="preserve"> /EA/381-</w:t>
    </w:r>
    <w:r w:rsidR="00AD32F6">
      <w:rPr>
        <w:rFonts w:asciiTheme="minorHAnsi" w:hAnsiTheme="minorHAnsi" w:cstheme="minorHAnsi"/>
        <w:sz w:val="22"/>
        <w:szCs w:val="22"/>
      </w:rPr>
      <w:t>24/</w:t>
    </w:r>
    <w:r w:rsidR="00971406">
      <w:rPr>
        <w:rFonts w:asciiTheme="minorHAnsi" w:hAnsiTheme="minorHAnsi" w:cstheme="minorHAnsi"/>
        <w:sz w:val="22"/>
        <w:szCs w:val="22"/>
      </w:rPr>
      <w:t>202</w:t>
    </w:r>
    <w:r w:rsidR="006F423F">
      <w:rPr>
        <w:rFonts w:asciiTheme="minorHAnsi" w:hAnsiTheme="minorHAnsi" w:cstheme="minorHAnsi"/>
        <w:sz w:val="22"/>
        <w:szCs w:val="22"/>
      </w:rPr>
      <w:t>4</w:t>
    </w:r>
    <w:r w:rsidR="00714E35">
      <w:rPr>
        <w:sz w:val="20"/>
      </w:rPr>
      <w:t xml:space="preserve">                                         </w:t>
    </w:r>
    <w:r w:rsidR="00714E35">
      <w:rPr>
        <w:rFonts w:ascii="Arial" w:hAnsi="Arial" w:cs="Arial"/>
        <w:sz w:val="18"/>
      </w:rPr>
      <w:tab/>
    </w:r>
    <w:r w:rsidR="00BB6355">
      <w:rPr>
        <w:rStyle w:val="Numerstrony"/>
        <w:rFonts w:ascii="Arial" w:hAnsi="Arial" w:cs="Arial"/>
        <w:sz w:val="18"/>
      </w:rPr>
      <w:fldChar w:fldCharType="begin"/>
    </w:r>
    <w:r w:rsidR="00714E35">
      <w:rPr>
        <w:rStyle w:val="Numerstrony"/>
        <w:rFonts w:ascii="Arial" w:hAnsi="Arial" w:cs="Arial"/>
        <w:sz w:val="18"/>
      </w:rPr>
      <w:instrText xml:space="preserve"> PAGE </w:instrText>
    </w:r>
    <w:r w:rsidR="00BB6355">
      <w:rPr>
        <w:rStyle w:val="Numerstrony"/>
        <w:rFonts w:ascii="Arial" w:hAnsi="Arial" w:cs="Arial"/>
        <w:sz w:val="18"/>
      </w:rPr>
      <w:fldChar w:fldCharType="separate"/>
    </w:r>
    <w:r w:rsidR="0059460B">
      <w:rPr>
        <w:rStyle w:val="Numerstrony"/>
        <w:rFonts w:ascii="Arial" w:hAnsi="Arial" w:cs="Arial"/>
        <w:noProof/>
        <w:sz w:val="18"/>
      </w:rPr>
      <w:t>2</w:t>
    </w:r>
    <w:r w:rsidR="00BB6355">
      <w:rPr>
        <w:rStyle w:val="Numerstrony"/>
        <w:rFonts w:ascii="Arial" w:hAnsi="Arial" w:cs="Arial"/>
        <w:sz w:val="18"/>
      </w:rPr>
      <w:fldChar w:fldCharType="end"/>
    </w:r>
    <w:r w:rsidR="00714E35" w:rsidRPr="004C4B70">
      <w:rPr>
        <w:rFonts w:ascii="Arial" w:hAnsi="Arial" w:cs="Arial"/>
        <w:sz w:val="20"/>
        <w:szCs w:val="20"/>
      </w:rPr>
      <w:t xml:space="preserve"> </w:t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 w:rsidRPr="00996926">
      <w:rPr>
        <w:rFonts w:ascii="Arial" w:hAnsi="Arial" w:cs="Arial"/>
        <w:sz w:val="20"/>
        <w:szCs w:val="20"/>
      </w:rPr>
      <w:t xml:space="preserve">Załącznik nr </w:t>
    </w:r>
    <w:r w:rsidR="00B758DE">
      <w:rPr>
        <w:rFonts w:ascii="Arial" w:hAnsi="Arial" w:cs="Arial"/>
        <w:sz w:val="20"/>
        <w:szCs w:val="20"/>
      </w:rPr>
      <w:t>5</w:t>
    </w:r>
  </w:p>
  <w:p w:rsidR="00714E35" w:rsidRDefault="00714E35">
    <w:pPr>
      <w:pStyle w:val="Nagwek"/>
      <w:tabs>
        <w:tab w:val="clear" w:pos="9072"/>
      </w:tabs>
      <w:rPr>
        <w:rFonts w:ascii="Arial" w:hAnsi="Arial" w:cs="Arial"/>
        <w:sz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8DE" w:rsidRDefault="00B758D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E6224"/>
    <w:multiLevelType w:val="hybridMultilevel"/>
    <w:tmpl w:val="0DF23DBE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154473"/>
    <w:multiLevelType w:val="hybridMultilevel"/>
    <w:tmpl w:val="329E3300"/>
    <w:lvl w:ilvl="0" w:tplc="DA5475BE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b w:val="0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70383F"/>
    <w:multiLevelType w:val="hybridMultilevel"/>
    <w:tmpl w:val="78FA7136"/>
    <w:lvl w:ilvl="0" w:tplc="5400F102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4">
    <w:nsid w:val="380D0A03"/>
    <w:multiLevelType w:val="hybridMultilevel"/>
    <w:tmpl w:val="79681FF0"/>
    <w:lvl w:ilvl="0" w:tplc="D05AAA14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7050D2"/>
    <w:multiLevelType w:val="hybridMultilevel"/>
    <w:tmpl w:val="F1D2B5A0"/>
    <w:lvl w:ilvl="0" w:tplc="23E2D6EC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 w:tplc="04150017">
      <w:start w:val="1"/>
      <w:numFmt w:val="lowerLetter"/>
      <w:lvlText w:val="%2)"/>
      <w:lvlJc w:val="left"/>
      <w:pPr>
        <w:ind w:left="1125" w:hanging="405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98F478D2">
      <w:start w:val="1"/>
      <w:numFmt w:val="decimal"/>
      <w:lvlText w:val="%4."/>
      <w:lvlJc w:val="left"/>
      <w:pPr>
        <w:tabs>
          <w:tab w:val="num" w:pos="-3"/>
        </w:tabs>
        <w:ind w:left="-3" w:hanging="357"/>
      </w:pPr>
      <w:rPr>
        <w:strike w:val="0"/>
        <w:dstrike w:val="0"/>
        <w:u w:val="none"/>
        <w:effect w:val="none"/>
      </w:r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4791392"/>
    <w:multiLevelType w:val="hybridMultilevel"/>
    <w:tmpl w:val="DB68D9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53D77E3"/>
    <w:multiLevelType w:val="hybridMultilevel"/>
    <w:tmpl w:val="25FEF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711735"/>
    <w:multiLevelType w:val="hybridMultilevel"/>
    <w:tmpl w:val="D4D6A2EA"/>
    <w:lvl w:ilvl="0" w:tplc="B3BEF6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6D75C1"/>
    <w:multiLevelType w:val="hybridMultilevel"/>
    <w:tmpl w:val="150CB36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C540B792">
      <w:start w:val="1"/>
      <w:numFmt w:val="decimal"/>
      <w:lvlText w:val="%2)"/>
      <w:lvlJc w:val="left"/>
      <w:pPr>
        <w:ind w:left="1776" w:hanging="696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B018C5"/>
    <w:multiLevelType w:val="hybridMultilevel"/>
    <w:tmpl w:val="0A0CB94A"/>
    <w:lvl w:ilvl="0" w:tplc="D05AAA14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E04B9F"/>
    <w:multiLevelType w:val="hybridMultilevel"/>
    <w:tmpl w:val="30D81CF8"/>
    <w:lvl w:ilvl="0" w:tplc="BC48BF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010D96"/>
    <w:multiLevelType w:val="multilevel"/>
    <w:tmpl w:val="A5E6FA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>
    <w:nsid w:val="53A525C5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5F6D18A7"/>
    <w:multiLevelType w:val="hybridMultilevel"/>
    <w:tmpl w:val="BA109AB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6">
    <w:nsid w:val="620A7831"/>
    <w:multiLevelType w:val="hybridMultilevel"/>
    <w:tmpl w:val="DFAC6E58"/>
    <w:lvl w:ilvl="0" w:tplc="FE1E623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99EB1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289700C"/>
    <w:multiLevelType w:val="hybridMultilevel"/>
    <w:tmpl w:val="E760F7BE"/>
    <w:lvl w:ilvl="0" w:tplc="C932F6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65E7D86"/>
    <w:multiLevelType w:val="hybridMultilevel"/>
    <w:tmpl w:val="8FB0C1A4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19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75307227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75BB5AED"/>
    <w:multiLevelType w:val="hybridMultilevel"/>
    <w:tmpl w:val="E5B26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3">
    <w:nsid w:val="7AAB3F53"/>
    <w:multiLevelType w:val="multilevel"/>
    <w:tmpl w:val="77A8C7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20"/>
  </w:num>
  <w:num w:numId="3">
    <w:abstractNumId w:val="19"/>
  </w:num>
  <w:num w:numId="4">
    <w:abstractNumId w:val="11"/>
  </w:num>
  <w:num w:numId="5">
    <w:abstractNumId w:val="9"/>
  </w:num>
  <w:num w:numId="6">
    <w:abstractNumId w:val="17"/>
  </w:num>
  <w:num w:numId="7">
    <w:abstractNumId w:val="16"/>
  </w:num>
  <w:num w:numId="8">
    <w:abstractNumId w:val="3"/>
  </w:num>
  <w:num w:numId="9">
    <w:abstractNumId w:val="23"/>
    <w:lvlOverride w:ilvl="0">
      <w:startOverride w:val="1"/>
    </w:lvlOverride>
  </w:num>
  <w:num w:numId="10">
    <w:abstractNumId w:val="14"/>
    <w:lvlOverride w:ilvl="0">
      <w:startOverride w:val="1"/>
    </w:lvlOverride>
  </w:num>
  <w:num w:numId="11">
    <w:abstractNumId w:val="15"/>
  </w:num>
  <w:num w:numId="12">
    <w:abstractNumId w:val="8"/>
  </w:num>
  <w:num w:numId="13">
    <w:abstractNumId w:val="22"/>
  </w:num>
  <w:num w:numId="14">
    <w:abstractNumId w:val="7"/>
  </w:num>
  <w:num w:numId="15">
    <w:abstractNumId w:val="21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20"/>
    <w:lvlOverride w:ilvl="0">
      <w:startOverride w:val="1"/>
    </w:lvlOverride>
  </w:num>
  <w:num w:numId="19">
    <w:abstractNumId w:val="10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13"/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2"/>
  </w:num>
  <w:num w:numId="28">
    <w:abstractNumId w:val="20"/>
    <w:lvlOverride w:ilvl="0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  <w:lvlOverride w:ilvl="0">
      <w:startOverride w:val="1"/>
    </w:lvlOverride>
  </w:num>
  <w:num w:numId="34">
    <w:abstractNumId w:val="20"/>
    <w:lvlOverride w:ilvl="0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1CF"/>
    <w:rsid w:val="00004AE9"/>
    <w:rsid w:val="00006DDF"/>
    <w:rsid w:val="00012E62"/>
    <w:rsid w:val="0001637B"/>
    <w:rsid w:val="00016AD2"/>
    <w:rsid w:val="00016ECB"/>
    <w:rsid w:val="000214F9"/>
    <w:rsid w:val="00022023"/>
    <w:rsid w:val="00044483"/>
    <w:rsid w:val="0004629E"/>
    <w:rsid w:val="00050D31"/>
    <w:rsid w:val="00063555"/>
    <w:rsid w:val="0007102C"/>
    <w:rsid w:val="000725B7"/>
    <w:rsid w:val="000740E1"/>
    <w:rsid w:val="00075364"/>
    <w:rsid w:val="00077298"/>
    <w:rsid w:val="00077757"/>
    <w:rsid w:val="0008008E"/>
    <w:rsid w:val="000841A4"/>
    <w:rsid w:val="00091781"/>
    <w:rsid w:val="0009279B"/>
    <w:rsid w:val="00094213"/>
    <w:rsid w:val="000956C3"/>
    <w:rsid w:val="0009615C"/>
    <w:rsid w:val="000A12F6"/>
    <w:rsid w:val="000A1C1F"/>
    <w:rsid w:val="000A2136"/>
    <w:rsid w:val="000A2C0E"/>
    <w:rsid w:val="000A3C92"/>
    <w:rsid w:val="000A591E"/>
    <w:rsid w:val="000B62AC"/>
    <w:rsid w:val="000C114B"/>
    <w:rsid w:val="000D4D1D"/>
    <w:rsid w:val="000D51AE"/>
    <w:rsid w:val="000E04C6"/>
    <w:rsid w:val="000E06B1"/>
    <w:rsid w:val="000E15B7"/>
    <w:rsid w:val="000E2D0A"/>
    <w:rsid w:val="000F0913"/>
    <w:rsid w:val="000F5D08"/>
    <w:rsid w:val="000F62AD"/>
    <w:rsid w:val="000F6352"/>
    <w:rsid w:val="000F7461"/>
    <w:rsid w:val="0010019D"/>
    <w:rsid w:val="001025BA"/>
    <w:rsid w:val="00107E8E"/>
    <w:rsid w:val="0011006C"/>
    <w:rsid w:val="00110F26"/>
    <w:rsid w:val="001110F8"/>
    <w:rsid w:val="00115F9F"/>
    <w:rsid w:val="00120EAD"/>
    <w:rsid w:val="00126696"/>
    <w:rsid w:val="00127C7B"/>
    <w:rsid w:val="0013162A"/>
    <w:rsid w:val="00143D4E"/>
    <w:rsid w:val="001536FE"/>
    <w:rsid w:val="00154883"/>
    <w:rsid w:val="001554AC"/>
    <w:rsid w:val="001575D6"/>
    <w:rsid w:val="00157D3F"/>
    <w:rsid w:val="00161C4C"/>
    <w:rsid w:val="0016469F"/>
    <w:rsid w:val="00165FF6"/>
    <w:rsid w:val="00166975"/>
    <w:rsid w:val="00167659"/>
    <w:rsid w:val="00167C31"/>
    <w:rsid w:val="00172A21"/>
    <w:rsid w:val="0017564B"/>
    <w:rsid w:val="00175928"/>
    <w:rsid w:val="00175C32"/>
    <w:rsid w:val="00181D02"/>
    <w:rsid w:val="00186523"/>
    <w:rsid w:val="001907DA"/>
    <w:rsid w:val="001945E8"/>
    <w:rsid w:val="001A1796"/>
    <w:rsid w:val="001A1AA9"/>
    <w:rsid w:val="001A6284"/>
    <w:rsid w:val="001B04BC"/>
    <w:rsid w:val="001B27D6"/>
    <w:rsid w:val="001B5EDE"/>
    <w:rsid w:val="001B6310"/>
    <w:rsid w:val="001C4728"/>
    <w:rsid w:val="001C6D04"/>
    <w:rsid w:val="001D0647"/>
    <w:rsid w:val="001D2A00"/>
    <w:rsid w:val="001D6F4A"/>
    <w:rsid w:val="001E1488"/>
    <w:rsid w:val="001E2A76"/>
    <w:rsid w:val="001E3D40"/>
    <w:rsid w:val="001E3E88"/>
    <w:rsid w:val="001E47A3"/>
    <w:rsid w:val="001E6EA8"/>
    <w:rsid w:val="001F0237"/>
    <w:rsid w:val="001F1592"/>
    <w:rsid w:val="001F2A2F"/>
    <w:rsid w:val="001F2EE5"/>
    <w:rsid w:val="002025BA"/>
    <w:rsid w:val="00211FBD"/>
    <w:rsid w:val="002160D5"/>
    <w:rsid w:val="00223709"/>
    <w:rsid w:val="00233217"/>
    <w:rsid w:val="00245F79"/>
    <w:rsid w:val="00246BBD"/>
    <w:rsid w:val="0025555C"/>
    <w:rsid w:val="002557D2"/>
    <w:rsid w:val="00255DA9"/>
    <w:rsid w:val="00257035"/>
    <w:rsid w:val="00257F53"/>
    <w:rsid w:val="00257F94"/>
    <w:rsid w:val="002608D1"/>
    <w:rsid w:val="00263C98"/>
    <w:rsid w:val="002771D9"/>
    <w:rsid w:val="00277E78"/>
    <w:rsid w:val="00282698"/>
    <w:rsid w:val="002879F3"/>
    <w:rsid w:val="002A1A97"/>
    <w:rsid w:val="002A6E46"/>
    <w:rsid w:val="002B1388"/>
    <w:rsid w:val="002B396D"/>
    <w:rsid w:val="002B59FE"/>
    <w:rsid w:val="002C03FA"/>
    <w:rsid w:val="002C1E20"/>
    <w:rsid w:val="002C7136"/>
    <w:rsid w:val="002D4A82"/>
    <w:rsid w:val="002D4B83"/>
    <w:rsid w:val="002D7AF0"/>
    <w:rsid w:val="002D7B10"/>
    <w:rsid w:val="002E22BE"/>
    <w:rsid w:val="002E342C"/>
    <w:rsid w:val="002E4A30"/>
    <w:rsid w:val="002E50A2"/>
    <w:rsid w:val="002F3752"/>
    <w:rsid w:val="002F4EFF"/>
    <w:rsid w:val="002F5336"/>
    <w:rsid w:val="0031002B"/>
    <w:rsid w:val="0031009B"/>
    <w:rsid w:val="00313882"/>
    <w:rsid w:val="00317F79"/>
    <w:rsid w:val="00321F0E"/>
    <w:rsid w:val="0033136D"/>
    <w:rsid w:val="0033453A"/>
    <w:rsid w:val="003404EB"/>
    <w:rsid w:val="003455DA"/>
    <w:rsid w:val="003470CE"/>
    <w:rsid w:val="0035598F"/>
    <w:rsid w:val="003616C3"/>
    <w:rsid w:val="00365438"/>
    <w:rsid w:val="00383A4C"/>
    <w:rsid w:val="00391C30"/>
    <w:rsid w:val="00391E3B"/>
    <w:rsid w:val="00393708"/>
    <w:rsid w:val="00393A45"/>
    <w:rsid w:val="003A2BAD"/>
    <w:rsid w:val="003A7602"/>
    <w:rsid w:val="003B2242"/>
    <w:rsid w:val="003B5AEA"/>
    <w:rsid w:val="003C05A2"/>
    <w:rsid w:val="003C5148"/>
    <w:rsid w:val="003C7B49"/>
    <w:rsid w:val="003D082A"/>
    <w:rsid w:val="003D35F1"/>
    <w:rsid w:val="003D5C33"/>
    <w:rsid w:val="003D784B"/>
    <w:rsid w:val="003E0CE6"/>
    <w:rsid w:val="003E1098"/>
    <w:rsid w:val="003E1DCF"/>
    <w:rsid w:val="003E36E5"/>
    <w:rsid w:val="003E4373"/>
    <w:rsid w:val="003F0FF0"/>
    <w:rsid w:val="003F3A89"/>
    <w:rsid w:val="003F4387"/>
    <w:rsid w:val="003F5068"/>
    <w:rsid w:val="003F66A0"/>
    <w:rsid w:val="00405D4D"/>
    <w:rsid w:val="004063F2"/>
    <w:rsid w:val="004066BF"/>
    <w:rsid w:val="00414A8B"/>
    <w:rsid w:val="0042139E"/>
    <w:rsid w:val="00423F58"/>
    <w:rsid w:val="004301C9"/>
    <w:rsid w:val="0043175B"/>
    <w:rsid w:val="0043379A"/>
    <w:rsid w:val="004357D1"/>
    <w:rsid w:val="00437C80"/>
    <w:rsid w:val="004464A8"/>
    <w:rsid w:val="004514C7"/>
    <w:rsid w:val="004515B9"/>
    <w:rsid w:val="00453E0C"/>
    <w:rsid w:val="004604F8"/>
    <w:rsid w:val="004638B7"/>
    <w:rsid w:val="00473F5F"/>
    <w:rsid w:val="00484474"/>
    <w:rsid w:val="00484538"/>
    <w:rsid w:val="004917E8"/>
    <w:rsid w:val="0049580A"/>
    <w:rsid w:val="0049588B"/>
    <w:rsid w:val="004A09E5"/>
    <w:rsid w:val="004A55B4"/>
    <w:rsid w:val="004A5B79"/>
    <w:rsid w:val="004B2895"/>
    <w:rsid w:val="004B300B"/>
    <w:rsid w:val="004B4533"/>
    <w:rsid w:val="004C4B70"/>
    <w:rsid w:val="004C6908"/>
    <w:rsid w:val="004D20BE"/>
    <w:rsid w:val="004D28E6"/>
    <w:rsid w:val="004E08A2"/>
    <w:rsid w:val="004E0DDF"/>
    <w:rsid w:val="004E3F44"/>
    <w:rsid w:val="004F2A58"/>
    <w:rsid w:val="0052397E"/>
    <w:rsid w:val="00525E5E"/>
    <w:rsid w:val="00531A64"/>
    <w:rsid w:val="005322A2"/>
    <w:rsid w:val="005361DB"/>
    <w:rsid w:val="00536DFB"/>
    <w:rsid w:val="00542307"/>
    <w:rsid w:val="00543E3A"/>
    <w:rsid w:val="00544922"/>
    <w:rsid w:val="0055112A"/>
    <w:rsid w:val="00562273"/>
    <w:rsid w:val="00562675"/>
    <w:rsid w:val="00567FE3"/>
    <w:rsid w:val="005714A5"/>
    <w:rsid w:val="0057554E"/>
    <w:rsid w:val="005774A3"/>
    <w:rsid w:val="00577A50"/>
    <w:rsid w:val="00577D29"/>
    <w:rsid w:val="005808DC"/>
    <w:rsid w:val="00582325"/>
    <w:rsid w:val="00585C2B"/>
    <w:rsid w:val="00586283"/>
    <w:rsid w:val="00592111"/>
    <w:rsid w:val="00593F86"/>
    <w:rsid w:val="0059460B"/>
    <w:rsid w:val="00595C92"/>
    <w:rsid w:val="00597E5C"/>
    <w:rsid w:val="005A1478"/>
    <w:rsid w:val="005A2CA7"/>
    <w:rsid w:val="005A530B"/>
    <w:rsid w:val="005A7161"/>
    <w:rsid w:val="005A7F83"/>
    <w:rsid w:val="005B581F"/>
    <w:rsid w:val="005B76D9"/>
    <w:rsid w:val="005C54F8"/>
    <w:rsid w:val="005C5A1C"/>
    <w:rsid w:val="005C76FB"/>
    <w:rsid w:val="005D0382"/>
    <w:rsid w:val="005D398A"/>
    <w:rsid w:val="005E3161"/>
    <w:rsid w:val="005E63A9"/>
    <w:rsid w:val="005E7AA6"/>
    <w:rsid w:val="005F4937"/>
    <w:rsid w:val="005F6C9C"/>
    <w:rsid w:val="005F71D0"/>
    <w:rsid w:val="00600525"/>
    <w:rsid w:val="0060186E"/>
    <w:rsid w:val="00603590"/>
    <w:rsid w:val="00612968"/>
    <w:rsid w:val="006137A3"/>
    <w:rsid w:val="0061528B"/>
    <w:rsid w:val="00617433"/>
    <w:rsid w:val="00626AE6"/>
    <w:rsid w:val="0063077A"/>
    <w:rsid w:val="00631861"/>
    <w:rsid w:val="00634EBA"/>
    <w:rsid w:val="00636F1C"/>
    <w:rsid w:val="00642AF6"/>
    <w:rsid w:val="00647278"/>
    <w:rsid w:val="00650764"/>
    <w:rsid w:val="006511CF"/>
    <w:rsid w:val="006530DC"/>
    <w:rsid w:val="0065661B"/>
    <w:rsid w:val="0066136D"/>
    <w:rsid w:val="00663FAA"/>
    <w:rsid w:val="006648EB"/>
    <w:rsid w:val="00664935"/>
    <w:rsid w:val="00667C1B"/>
    <w:rsid w:val="006724EE"/>
    <w:rsid w:val="00674062"/>
    <w:rsid w:val="00676B61"/>
    <w:rsid w:val="00682574"/>
    <w:rsid w:val="0068418F"/>
    <w:rsid w:val="00687087"/>
    <w:rsid w:val="0068728D"/>
    <w:rsid w:val="00691339"/>
    <w:rsid w:val="00693410"/>
    <w:rsid w:val="00697B46"/>
    <w:rsid w:val="006A0AB1"/>
    <w:rsid w:val="006A5362"/>
    <w:rsid w:val="006A7885"/>
    <w:rsid w:val="006B030F"/>
    <w:rsid w:val="006B2528"/>
    <w:rsid w:val="006B2777"/>
    <w:rsid w:val="006C162A"/>
    <w:rsid w:val="006C4138"/>
    <w:rsid w:val="006C464F"/>
    <w:rsid w:val="006C6C41"/>
    <w:rsid w:val="006D0FF2"/>
    <w:rsid w:val="006D4678"/>
    <w:rsid w:val="006E25A4"/>
    <w:rsid w:val="006E27BE"/>
    <w:rsid w:val="006F2CC1"/>
    <w:rsid w:val="006F423F"/>
    <w:rsid w:val="006F4D57"/>
    <w:rsid w:val="006F5A04"/>
    <w:rsid w:val="006F690E"/>
    <w:rsid w:val="00703DD0"/>
    <w:rsid w:val="007052C0"/>
    <w:rsid w:val="00707EDB"/>
    <w:rsid w:val="007102AC"/>
    <w:rsid w:val="007108AF"/>
    <w:rsid w:val="0071199E"/>
    <w:rsid w:val="00713DFA"/>
    <w:rsid w:val="00714E35"/>
    <w:rsid w:val="007165F8"/>
    <w:rsid w:val="00717CB9"/>
    <w:rsid w:val="00722720"/>
    <w:rsid w:val="00730DD3"/>
    <w:rsid w:val="0073650A"/>
    <w:rsid w:val="00737C85"/>
    <w:rsid w:val="00744C7A"/>
    <w:rsid w:val="00747D44"/>
    <w:rsid w:val="007556CA"/>
    <w:rsid w:val="00755E92"/>
    <w:rsid w:val="007567E4"/>
    <w:rsid w:val="007573CA"/>
    <w:rsid w:val="00771F0A"/>
    <w:rsid w:val="00775B81"/>
    <w:rsid w:val="00781E36"/>
    <w:rsid w:val="00783B36"/>
    <w:rsid w:val="007850E2"/>
    <w:rsid w:val="0078764C"/>
    <w:rsid w:val="00793CDD"/>
    <w:rsid w:val="007969CC"/>
    <w:rsid w:val="007A45E9"/>
    <w:rsid w:val="007B06E3"/>
    <w:rsid w:val="007B1031"/>
    <w:rsid w:val="007B10ED"/>
    <w:rsid w:val="007B373B"/>
    <w:rsid w:val="007B679C"/>
    <w:rsid w:val="007B7964"/>
    <w:rsid w:val="007C1D93"/>
    <w:rsid w:val="007C2C29"/>
    <w:rsid w:val="007C333E"/>
    <w:rsid w:val="007C5588"/>
    <w:rsid w:val="007D0342"/>
    <w:rsid w:val="007D0487"/>
    <w:rsid w:val="007D23DD"/>
    <w:rsid w:val="007D3472"/>
    <w:rsid w:val="007D64C5"/>
    <w:rsid w:val="007D7660"/>
    <w:rsid w:val="007F0DD1"/>
    <w:rsid w:val="007F4489"/>
    <w:rsid w:val="008035E4"/>
    <w:rsid w:val="0080632D"/>
    <w:rsid w:val="008108D4"/>
    <w:rsid w:val="00815587"/>
    <w:rsid w:val="0081641D"/>
    <w:rsid w:val="00822B08"/>
    <w:rsid w:val="008230E5"/>
    <w:rsid w:val="00824B0B"/>
    <w:rsid w:val="00824C57"/>
    <w:rsid w:val="00832616"/>
    <w:rsid w:val="00833CF7"/>
    <w:rsid w:val="00833EA3"/>
    <w:rsid w:val="00834486"/>
    <w:rsid w:val="00845318"/>
    <w:rsid w:val="0084591C"/>
    <w:rsid w:val="0084673B"/>
    <w:rsid w:val="008511E5"/>
    <w:rsid w:val="00857B8E"/>
    <w:rsid w:val="0086779B"/>
    <w:rsid w:val="008764CF"/>
    <w:rsid w:val="00884F77"/>
    <w:rsid w:val="008851CF"/>
    <w:rsid w:val="008970E1"/>
    <w:rsid w:val="008A4E56"/>
    <w:rsid w:val="008B5203"/>
    <w:rsid w:val="008B6631"/>
    <w:rsid w:val="008B6E8D"/>
    <w:rsid w:val="008B7950"/>
    <w:rsid w:val="008C186E"/>
    <w:rsid w:val="008D07FF"/>
    <w:rsid w:val="008D0823"/>
    <w:rsid w:val="008D29C3"/>
    <w:rsid w:val="008D3AE2"/>
    <w:rsid w:val="008D67DE"/>
    <w:rsid w:val="008F0DA9"/>
    <w:rsid w:val="008F1A1E"/>
    <w:rsid w:val="008F1BE6"/>
    <w:rsid w:val="008F2351"/>
    <w:rsid w:val="008F78B5"/>
    <w:rsid w:val="008F79B8"/>
    <w:rsid w:val="0090689F"/>
    <w:rsid w:val="00906ADD"/>
    <w:rsid w:val="009110AE"/>
    <w:rsid w:val="00912240"/>
    <w:rsid w:val="0091758D"/>
    <w:rsid w:val="00917B86"/>
    <w:rsid w:val="00930605"/>
    <w:rsid w:val="0093403D"/>
    <w:rsid w:val="00935694"/>
    <w:rsid w:val="00935D68"/>
    <w:rsid w:val="00937874"/>
    <w:rsid w:val="00944E0E"/>
    <w:rsid w:val="00950471"/>
    <w:rsid w:val="00954FB1"/>
    <w:rsid w:val="00955AAA"/>
    <w:rsid w:val="00957E6E"/>
    <w:rsid w:val="00961179"/>
    <w:rsid w:val="009618F4"/>
    <w:rsid w:val="00967428"/>
    <w:rsid w:val="00971406"/>
    <w:rsid w:val="009732B0"/>
    <w:rsid w:val="00973A6C"/>
    <w:rsid w:val="00984C87"/>
    <w:rsid w:val="00990E53"/>
    <w:rsid w:val="00991BD3"/>
    <w:rsid w:val="00994061"/>
    <w:rsid w:val="00996926"/>
    <w:rsid w:val="00997E3E"/>
    <w:rsid w:val="009A2ABB"/>
    <w:rsid w:val="009A601E"/>
    <w:rsid w:val="009B116D"/>
    <w:rsid w:val="009B1375"/>
    <w:rsid w:val="009B42BE"/>
    <w:rsid w:val="009B43F7"/>
    <w:rsid w:val="009B5FDD"/>
    <w:rsid w:val="009B6444"/>
    <w:rsid w:val="009C7878"/>
    <w:rsid w:val="009C7A61"/>
    <w:rsid w:val="009D0A8D"/>
    <w:rsid w:val="009D16FB"/>
    <w:rsid w:val="009D214E"/>
    <w:rsid w:val="009D4329"/>
    <w:rsid w:val="009F2374"/>
    <w:rsid w:val="009F2B82"/>
    <w:rsid w:val="009F5E7E"/>
    <w:rsid w:val="00A001BE"/>
    <w:rsid w:val="00A017EC"/>
    <w:rsid w:val="00A01999"/>
    <w:rsid w:val="00A0318F"/>
    <w:rsid w:val="00A03490"/>
    <w:rsid w:val="00A06E83"/>
    <w:rsid w:val="00A144E4"/>
    <w:rsid w:val="00A246D5"/>
    <w:rsid w:val="00A253CF"/>
    <w:rsid w:val="00A26591"/>
    <w:rsid w:val="00A3437D"/>
    <w:rsid w:val="00A37475"/>
    <w:rsid w:val="00A45A0B"/>
    <w:rsid w:val="00A52025"/>
    <w:rsid w:val="00A53DDC"/>
    <w:rsid w:val="00A5743A"/>
    <w:rsid w:val="00A57FF6"/>
    <w:rsid w:val="00A606F1"/>
    <w:rsid w:val="00A630B5"/>
    <w:rsid w:val="00A6363A"/>
    <w:rsid w:val="00A71657"/>
    <w:rsid w:val="00A745EA"/>
    <w:rsid w:val="00A80C7F"/>
    <w:rsid w:val="00A828D6"/>
    <w:rsid w:val="00A849F5"/>
    <w:rsid w:val="00A856F2"/>
    <w:rsid w:val="00A860DB"/>
    <w:rsid w:val="00A935E9"/>
    <w:rsid w:val="00AA106B"/>
    <w:rsid w:val="00AB2A33"/>
    <w:rsid w:val="00AB3F9E"/>
    <w:rsid w:val="00AB50C3"/>
    <w:rsid w:val="00AB50D1"/>
    <w:rsid w:val="00AC688A"/>
    <w:rsid w:val="00AD3204"/>
    <w:rsid w:val="00AD32F6"/>
    <w:rsid w:val="00AD47A4"/>
    <w:rsid w:val="00AD6365"/>
    <w:rsid w:val="00AE35FE"/>
    <w:rsid w:val="00AE3D28"/>
    <w:rsid w:val="00AE6769"/>
    <w:rsid w:val="00AF01B2"/>
    <w:rsid w:val="00AF14AA"/>
    <w:rsid w:val="00AF5A50"/>
    <w:rsid w:val="00AF7941"/>
    <w:rsid w:val="00B02613"/>
    <w:rsid w:val="00B065A7"/>
    <w:rsid w:val="00B13490"/>
    <w:rsid w:val="00B177D4"/>
    <w:rsid w:val="00B179CF"/>
    <w:rsid w:val="00B24945"/>
    <w:rsid w:val="00B249B8"/>
    <w:rsid w:val="00B26E14"/>
    <w:rsid w:val="00B271D4"/>
    <w:rsid w:val="00B302FC"/>
    <w:rsid w:val="00B33EF7"/>
    <w:rsid w:val="00B40311"/>
    <w:rsid w:val="00B40BD0"/>
    <w:rsid w:val="00B40E52"/>
    <w:rsid w:val="00B42932"/>
    <w:rsid w:val="00B438FC"/>
    <w:rsid w:val="00B439E2"/>
    <w:rsid w:val="00B45CB9"/>
    <w:rsid w:val="00B466C8"/>
    <w:rsid w:val="00B50160"/>
    <w:rsid w:val="00B56363"/>
    <w:rsid w:val="00B60FDF"/>
    <w:rsid w:val="00B612DE"/>
    <w:rsid w:val="00B630D1"/>
    <w:rsid w:val="00B758DE"/>
    <w:rsid w:val="00B75C5F"/>
    <w:rsid w:val="00B765C9"/>
    <w:rsid w:val="00B81A52"/>
    <w:rsid w:val="00B81E09"/>
    <w:rsid w:val="00B83C08"/>
    <w:rsid w:val="00B86520"/>
    <w:rsid w:val="00B87B92"/>
    <w:rsid w:val="00B902DB"/>
    <w:rsid w:val="00B91693"/>
    <w:rsid w:val="00B92630"/>
    <w:rsid w:val="00B95A79"/>
    <w:rsid w:val="00B95D7C"/>
    <w:rsid w:val="00B971DA"/>
    <w:rsid w:val="00BA5959"/>
    <w:rsid w:val="00BB28A9"/>
    <w:rsid w:val="00BB6355"/>
    <w:rsid w:val="00BB64E3"/>
    <w:rsid w:val="00BB752B"/>
    <w:rsid w:val="00BC1DF7"/>
    <w:rsid w:val="00BC3BFC"/>
    <w:rsid w:val="00BD0C73"/>
    <w:rsid w:val="00BD641D"/>
    <w:rsid w:val="00BD67F4"/>
    <w:rsid w:val="00BE59C8"/>
    <w:rsid w:val="00BE73BC"/>
    <w:rsid w:val="00C01C0E"/>
    <w:rsid w:val="00C04810"/>
    <w:rsid w:val="00C049A9"/>
    <w:rsid w:val="00C04D55"/>
    <w:rsid w:val="00C06CCF"/>
    <w:rsid w:val="00C129B9"/>
    <w:rsid w:val="00C14B79"/>
    <w:rsid w:val="00C154A1"/>
    <w:rsid w:val="00C154C4"/>
    <w:rsid w:val="00C15638"/>
    <w:rsid w:val="00C20B6A"/>
    <w:rsid w:val="00C2106A"/>
    <w:rsid w:val="00C25DED"/>
    <w:rsid w:val="00C41D93"/>
    <w:rsid w:val="00C434AB"/>
    <w:rsid w:val="00C46B98"/>
    <w:rsid w:val="00C53361"/>
    <w:rsid w:val="00C54F8A"/>
    <w:rsid w:val="00C56327"/>
    <w:rsid w:val="00C60D68"/>
    <w:rsid w:val="00C62088"/>
    <w:rsid w:val="00C63DE6"/>
    <w:rsid w:val="00C6763F"/>
    <w:rsid w:val="00C7224B"/>
    <w:rsid w:val="00C724AC"/>
    <w:rsid w:val="00C72D52"/>
    <w:rsid w:val="00C73EA2"/>
    <w:rsid w:val="00C74163"/>
    <w:rsid w:val="00C74952"/>
    <w:rsid w:val="00C74B54"/>
    <w:rsid w:val="00C74E2D"/>
    <w:rsid w:val="00C77108"/>
    <w:rsid w:val="00C8175D"/>
    <w:rsid w:val="00C82869"/>
    <w:rsid w:val="00C82F70"/>
    <w:rsid w:val="00C83C35"/>
    <w:rsid w:val="00C86FA1"/>
    <w:rsid w:val="00C871CF"/>
    <w:rsid w:val="00C87966"/>
    <w:rsid w:val="00C943CB"/>
    <w:rsid w:val="00CA2DC5"/>
    <w:rsid w:val="00CB2C48"/>
    <w:rsid w:val="00CB70E4"/>
    <w:rsid w:val="00CD089B"/>
    <w:rsid w:val="00CD36C7"/>
    <w:rsid w:val="00CE17A7"/>
    <w:rsid w:val="00CE2838"/>
    <w:rsid w:val="00CE7F00"/>
    <w:rsid w:val="00CF4035"/>
    <w:rsid w:val="00CF4219"/>
    <w:rsid w:val="00D07978"/>
    <w:rsid w:val="00D07BAC"/>
    <w:rsid w:val="00D144BB"/>
    <w:rsid w:val="00D26A44"/>
    <w:rsid w:val="00D370F8"/>
    <w:rsid w:val="00D40468"/>
    <w:rsid w:val="00D408EA"/>
    <w:rsid w:val="00D418DF"/>
    <w:rsid w:val="00D426CB"/>
    <w:rsid w:val="00D42778"/>
    <w:rsid w:val="00D460FD"/>
    <w:rsid w:val="00D51958"/>
    <w:rsid w:val="00D519C4"/>
    <w:rsid w:val="00D53E6D"/>
    <w:rsid w:val="00D55597"/>
    <w:rsid w:val="00D57127"/>
    <w:rsid w:val="00D62CAA"/>
    <w:rsid w:val="00D6674B"/>
    <w:rsid w:val="00D66AD4"/>
    <w:rsid w:val="00D92633"/>
    <w:rsid w:val="00D95008"/>
    <w:rsid w:val="00D974A6"/>
    <w:rsid w:val="00DA3F9F"/>
    <w:rsid w:val="00DA4501"/>
    <w:rsid w:val="00DA630D"/>
    <w:rsid w:val="00DA6F35"/>
    <w:rsid w:val="00DC0EA3"/>
    <w:rsid w:val="00DC23D6"/>
    <w:rsid w:val="00DC2E30"/>
    <w:rsid w:val="00DC4587"/>
    <w:rsid w:val="00DC7892"/>
    <w:rsid w:val="00DD1B05"/>
    <w:rsid w:val="00DD227B"/>
    <w:rsid w:val="00DD52EF"/>
    <w:rsid w:val="00DE0890"/>
    <w:rsid w:val="00DE1E42"/>
    <w:rsid w:val="00DE2F1E"/>
    <w:rsid w:val="00DE3EBB"/>
    <w:rsid w:val="00DE501D"/>
    <w:rsid w:val="00DE773A"/>
    <w:rsid w:val="00DE7F3A"/>
    <w:rsid w:val="00DF557F"/>
    <w:rsid w:val="00DF72EE"/>
    <w:rsid w:val="00E00C63"/>
    <w:rsid w:val="00E0267D"/>
    <w:rsid w:val="00E02E09"/>
    <w:rsid w:val="00E03CCF"/>
    <w:rsid w:val="00E048C7"/>
    <w:rsid w:val="00E14ECF"/>
    <w:rsid w:val="00E173C6"/>
    <w:rsid w:val="00E21EE0"/>
    <w:rsid w:val="00E239A2"/>
    <w:rsid w:val="00E3003F"/>
    <w:rsid w:val="00E31DDA"/>
    <w:rsid w:val="00E36162"/>
    <w:rsid w:val="00E37B20"/>
    <w:rsid w:val="00E52129"/>
    <w:rsid w:val="00E55C24"/>
    <w:rsid w:val="00E57CAD"/>
    <w:rsid w:val="00E63780"/>
    <w:rsid w:val="00E65269"/>
    <w:rsid w:val="00E67849"/>
    <w:rsid w:val="00E745FB"/>
    <w:rsid w:val="00E75CEC"/>
    <w:rsid w:val="00E810A5"/>
    <w:rsid w:val="00E90FDD"/>
    <w:rsid w:val="00E92788"/>
    <w:rsid w:val="00E927B8"/>
    <w:rsid w:val="00E92B0C"/>
    <w:rsid w:val="00E9532A"/>
    <w:rsid w:val="00EA3B5B"/>
    <w:rsid w:val="00EA7559"/>
    <w:rsid w:val="00EB115C"/>
    <w:rsid w:val="00EB1764"/>
    <w:rsid w:val="00EB1BED"/>
    <w:rsid w:val="00EB5994"/>
    <w:rsid w:val="00EB6AEC"/>
    <w:rsid w:val="00EC58B0"/>
    <w:rsid w:val="00ED3C7F"/>
    <w:rsid w:val="00ED5C62"/>
    <w:rsid w:val="00EE730E"/>
    <w:rsid w:val="00EF56D4"/>
    <w:rsid w:val="00F02DBD"/>
    <w:rsid w:val="00F032C0"/>
    <w:rsid w:val="00F104E5"/>
    <w:rsid w:val="00F11F19"/>
    <w:rsid w:val="00F144C9"/>
    <w:rsid w:val="00F15364"/>
    <w:rsid w:val="00F15F40"/>
    <w:rsid w:val="00F25343"/>
    <w:rsid w:val="00F25504"/>
    <w:rsid w:val="00F25BCB"/>
    <w:rsid w:val="00F26602"/>
    <w:rsid w:val="00F26617"/>
    <w:rsid w:val="00F31696"/>
    <w:rsid w:val="00F320E6"/>
    <w:rsid w:val="00F329FF"/>
    <w:rsid w:val="00F35386"/>
    <w:rsid w:val="00F35F51"/>
    <w:rsid w:val="00F50645"/>
    <w:rsid w:val="00F544FE"/>
    <w:rsid w:val="00F56912"/>
    <w:rsid w:val="00F62AE6"/>
    <w:rsid w:val="00F67306"/>
    <w:rsid w:val="00F71F1B"/>
    <w:rsid w:val="00F875D7"/>
    <w:rsid w:val="00FA30F0"/>
    <w:rsid w:val="00FA381C"/>
    <w:rsid w:val="00FB0A9A"/>
    <w:rsid w:val="00FB1BC9"/>
    <w:rsid w:val="00FB408A"/>
    <w:rsid w:val="00FC2212"/>
    <w:rsid w:val="00FC274A"/>
    <w:rsid w:val="00FC2DD7"/>
    <w:rsid w:val="00FC4297"/>
    <w:rsid w:val="00FC65B3"/>
    <w:rsid w:val="00FC687B"/>
    <w:rsid w:val="00FC6D02"/>
    <w:rsid w:val="00FC7992"/>
    <w:rsid w:val="00FD0C24"/>
    <w:rsid w:val="00FD2A32"/>
    <w:rsid w:val="00FD4DC1"/>
    <w:rsid w:val="00FE06AB"/>
    <w:rsid w:val="00FE5F86"/>
    <w:rsid w:val="00FE66D8"/>
    <w:rsid w:val="00FF1AD3"/>
    <w:rsid w:val="00FF3BD0"/>
    <w:rsid w:val="00FF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51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851CF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8851CF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8851CF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851CF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8851CF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semiHidden/>
    <w:rsid w:val="008851CF"/>
  </w:style>
  <w:style w:type="paragraph" w:styleId="Stopka">
    <w:name w:val="footer"/>
    <w:basedOn w:val="Normalny"/>
    <w:rsid w:val="00CF421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D66AD4"/>
    <w:pPr>
      <w:spacing w:after="120"/>
      <w:ind w:left="283"/>
    </w:pPr>
  </w:style>
  <w:style w:type="paragraph" w:styleId="Tekstdymka">
    <w:name w:val="Balloon Text"/>
    <w:basedOn w:val="Normalny"/>
    <w:semiHidden/>
    <w:rsid w:val="00EA3B5B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586283"/>
    <w:rPr>
      <w:sz w:val="16"/>
      <w:szCs w:val="16"/>
    </w:rPr>
  </w:style>
  <w:style w:type="paragraph" w:styleId="Tekstkomentarza">
    <w:name w:val="annotation text"/>
    <w:basedOn w:val="Normalny"/>
    <w:semiHidden/>
    <w:rsid w:val="005862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86283"/>
    <w:rPr>
      <w:b/>
      <w:bCs/>
    </w:rPr>
  </w:style>
  <w:style w:type="paragraph" w:customStyle="1" w:styleId="ZnakZnak1">
    <w:name w:val="Znak Znak1"/>
    <w:basedOn w:val="Normalny"/>
    <w:rsid w:val="00EA7559"/>
    <w:rPr>
      <w:rFonts w:ascii="Arial" w:hAnsi="Arial" w:cs="Arial"/>
    </w:rPr>
  </w:style>
  <w:style w:type="character" w:customStyle="1" w:styleId="Tekstpodstawowy2Znak">
    <w:name w:val="Tekst podstawowy 2 Znak"/>
    <w:link w:val="Tekstpodstawowy2"/>
    <w:locked/>
    <w:rsid w:val="001D2A00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a">
    <w:basedOn w:val="Normalny"/>
    <w:rsid w:val="00CA2DC5"/>
    <w:rPr>
      <w:rFonts w:ascii="Arial" w:hAnsi="Arial" w:cs="Arial"/>
    </w:rPr>
  </w:style>
  <w:style w:type="paragraph" w:styleId="HTML-wstpniesformatowany">
    <w:name w:val="HTML Preformatted"/>
    <w:basedOn w:val="Normalny"/>
    <w:rsid w:val="002237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Typewriter">
    <w:name w:val="Typewriter"/>
    <w:rsid w:val="009F2374"/>
    <w:rPr>
      <w:rFonts w:ascii="Verdana" w:hAnsi="Verdana" w:cs="Arial"/>
      <w:sz w:val="20"/>
      <w:szCs w:val="20"/>
    </w:rPr>
  </w:style>
  <w:style w:type="paragraph" w:customStyle="1" w:styleId="Standard">
    <w:name w:val="Standard"/>
    <w:rsid w:val="00955AAA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customStyle="1" w:styleId="ZnakZnak">
    <w:name w:val="Znak Znak"/>
    <w:semiHidden/>
    <w:locked/>
    <w:rsid w:val="00D519C4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4063F2"/>
    <w:pPr>
      <w:spacing w:after="120"/>
    </w:pPr>
  </w:style>
  <w:style w:type="character" w:customStyle="1" w:styleId="TekstpodstawowyZnak">
    <w:name w:val="Tekst podstawowy Znak"/>
    <w:link w:val="Tekstpodstawowy"/>
    <w:rsid w:val="004063F2"/>
    <w:rPr>
      <w:sz w:val="24"/>
      <w:szCs w:val="24"/>
    </w:rPr>
  </w:style>
  <w:style w:type="character" w:styleId="Hipercze">
    <w:name w:val="Hyperlink"/>
    <w:rsid w:val="00004AE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F2374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DC7892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Znak">
    <w:name w:val="Nagłówek Znak"/>
    <w:basedOn w:val="Domylnaczcionkaakapitu"/>
    <w:link w:val="Nagwek"/>
    <w:rsid w:val="00DC7892"/>
    <w:rPr>
      <w:sz w:val="24"/>
      <w:szCs w:val="24"/>
    </w:rPr>
  </w:style>
  <w:style w:type="paragraph" w:styleId="Poprawka">
    <w:name w:val="Revision"/>
    <w:hidden/>
    <w:uiPriority w:val="99"/>
    <w:semiHidden/>
    <w:rsid w:val="004B289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51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851CF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8851CF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8851CF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851CF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8851CF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semiHidden/>
    <w:rsid w:val="008851CF"/>
  </w:style>
  <w:style w:type="paragraph" w:styleId="Stopka">
    <w:name w:val="footer"/>
    <w:basedOn w:val="Normalny"/>
    <w:rsid w:val="00CF421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D66AD4"/>
    <w:pPr>
      <w:spacing w:after="120"/>
      <w:ind w:left="283"/>
    </w:pPr>
  </w:style>
  <w:style w:type="paragraph" w:styleId="Tekstdymka">
    <w:name w:val="Balloon Text"/>
    <w:basedOn w:val="Normalny"/>
    <w:semiHidden/>
    <w:rsid w:val="00EA3B5B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586283"/>
    <w:rPr>
      <w:sz w:val="16"/>
      <w:szCs w:val="16"/>
    </w:rPr>
  </w:style>
  <w:style w:type="paragraph" w:styleId="Tekstkomentarza">
    <w:name w:val="annotation text"/>
    <w:basedOn w:val="Normalny"/>
    <w:semiHidden/>
    <w:rsid w:val="005862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86283"/>
    <w:rPr>
      <w:b/>
      <w:bCs/>
    </w:rPr>
  </w:style>
  <w:style w:type="paragraph" w:customStyle="1" w:styleId="ZnakZnak1">
    <w:name w:val="Znak Znak1"/>
    <w:basedOn w:val="Normalny"/>
    <w:rsid w:val="00EA7559"/>
    <w:rPr>
      <w:rFonts w:ascii="Arial" w:hAnsi="Arial" w:cs="Arial"/>
    </w:rPr>
  </w:style>
  <w:style w:type="character" w:customStyle="1" w:styleId="Tekstpodstawowy2Znak">
    <w:name w:val="Tekst podstawowy 2 Znak"/>
    <w:link w:val="Tekstpodstawowy2"/>
    <w:locked/>
    <w:rsid w:val="001D2A00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a">
    <w:basedOn w:val="Normalny"/>
    <w:rsid w:val="00CA2DC5"/>
    <w:rPr>
      <w:rFonts w:ascii="Arial" w:hAnsi="Arial" w:cs="Arial"/>
    </w:rPr>
  </w:style>
  <w:style w:type="paragraph" w:styleId="HTML-wstpniesformatowany">
    <w:name w:val="HTML Preformatted"/>
    <w:basedOn w:val="Normalny"/>
    <w:rsid w:val="002237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Typewriter">
    <w:name w:val="Typewriter"/>
    <w:rsid w:val="009F2374"/>
    <w:rPr>
      <w:rFonts w:ascii="Verdana" w:hAnsi="Verdana" w:cs="Arial"/>
      <w:sz w:val="20"/>
      <w:szCs w:val="20"/>
    </w:rPr>
  </w:style>
  <w:style w:type="paragraph" w:customStyle="1" w:styleId="Standard">
    <w:name w:val="Standard"/>
    <w:rsid w:val="00955AAA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customStyle="1" w:styleId="ZnakZnak">
    <w:name w:val="Znak Znak"/>
    <w:semiHidden/>
    <w:locked/>
    <w:rsid w:val="00D519C4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4063F2"/>
    <w:pPr>
      <w:spacing w:after="120"/>
    </w:pPr>
  </w:style>
  <w:style w:type="character" w:customStyle="1" w:styleId="TekstpodstawowyZnak">
    <w:name w:val="Tekst podstawowy Znak"/>
    <w:link w:val="Tekstpodstawowy"/>
    <w:rsid w:val="004063F2"/>
    <w:rPr>
      <w:sz w:val="24"/>
      <w:szCs w:val="24"/>
    </w:rPr>
  </w:style>
  <w:style w:type="character" w:styleId="Hipercze">
    <w:name w:val="Hyperlink"/>
    <w:rsid w:val="00004AE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F2374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DC7892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Znak">
    <w:name w:val="Nagłówek Znak"/>
    <w:basedOn w:val="Domylnaczcionkaakapitu"/>
    <w:link w:val="Nagwek"/>
    <w:rsid w:val="00DC7892"/>
    <w:rPr>
      <w:sz w:val="24"/>
      <w:szCs w:val="24"/>
    </w:rPr>
  </w:style>
  <w:style w:type="paragraph" w:styleId="Poprawka">
    <w:name w:val="Revision"/>
    <w:hidden/>
    <w:uiPriority w:val="99"/>
    <w:semiHidden/>
    <w:rsid w:val="004B289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4</Pages>
  <Words>1186</Words>
  <Characters>7417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KANCELARIA ADWOKATÓW I RADCÓW PRAWNYCH</Company>
  <LinksUpToDate>false</LinksUpToDate>
  <CharactersWithSpaces>8586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KANCELARIA ADWOKATÓW I RADCÓW PRAWNYCH</dc:creator>
  <cp:lastModifiedBy>Marzena Buksa</cp:lastModifiedBy>
  <cp:revision>4</cp:revision>
  <cp:lastPrinted>2013-07-22T08:58:00Z</cp:lastPrinted>
  <dcterms:created xsi:type="dcterms:W3CDTF">2024-03-22T08:54:00Z</dcterms:created>
  <dcterms:modified xsi:type="dcterms:W3CDTF">2024-03-26T12:38:00Z</dcterms:modified>
</cp:coreProperties>
</file>