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3E1925">
        <w:rPr>
          <w:rFonts w:ascii="Verdana" w:hAnsi="Verdana"/>
          <w:b w:val="0"/>
          <w:sz w:val="20"/>
          <w:szCs w:val="20"/>
        </w:rPr>
        <w:t>10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3E1925">
        <w:rPr>
          <w:rFonts w:ascii="Verdana" w:hAnsi="Verdana"/>
          <w:b w:val="0"/>
        </w:rPr>
        <w:t>04.04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3E1925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="00A33191">
        <w:rPr>
          <w:rFonts w:ascii="Verdana" w:hAnsi="Verdana" w:cs="Arial"/>
          <w:bCs/>
          <w:sz w:val="20"/>
          <w:szCs w:val="20"/>
        </w:rPr>
        <w:t>leków przeciwnowotworowych i stosowanych w leczeniu onkologicznym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>wartość brutto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Pr="00CC1D31" w:rsidRDefault="00402F56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209 136,00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Pr="00CC1D31" w:rsidRDefault="00402F56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2 523,00</w:t>
            </w:r>
          </w:p>
        </w:tc>
      </w:tr>
      <w:tr w:rsidR="00402F56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Pr="00CC1D31" w:rsidRDefault="00402F56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87 906,00</w:t>
            </w:r>
          </w:p>
        </w:tc>
      </w:tr>
      <w:tr w:rsidR="00402F56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Pr="00CC1D31" w:rsidRDefault="00402F56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77 094,00</w:t>
            </w:r>
          </w:p>
        </w:tc>
      </w:tr>
      <w:tr w:rsidR="00402F56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Pr="00CC1D31" w:rsidRDefault="00402F56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4 921,25</w:t>
            </w:r>
          </w:p>
        </w:tc>
      </w:tr>
      <w:tr w:rsidR="00402F56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Pr="00CC1D31" w:rsidRDefault="00402F56" w:rsidP="00402F56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39 018,60</w:t>
            </w:r>
          </w:p>
        </w:tc>
      </w:tr>
      <w:tr w:rsidR="00402F56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Pr="00CC1D31" w:rsidRDefault="00402F56" w:rsidP="00402F56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33 427,20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6 349,50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754,00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38 555,80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44 452,00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63 192,80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104 016,30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289 220,00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85 158,00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13 265,04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4 150,44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110 073,60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104 108,40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sz w:val="24"/>
                <w:szCs w:val="24"/>
              </w:rPr>
            </w:pPr>
            <w:r>
              <w:t>5 784,40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sz w:val="24"/>
                <w:szCs w:val="24"/>
              </w:rPr>
            </w:pPr>
            <w:r>
              <w:t>29 097,30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6 072 000,00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24 648 977,52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46 683 942,50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7 476 260,00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1 747 687,20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4 220 753,30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5 130 000,00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673 920,00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77 520,00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810 518,40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350 620,56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lastRenderedPageBreak/>
              <w:t xml:space="preserve">Pakiet nr 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11 157 159,00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4 762,80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377 758,08</w:t>
            </w:r>
          </w:p>
        </w:tc>
      </w:tr>
      <w:tr w:rsidR="00402F56" w:rsidRPr="00CC1D31" w:rsidTr="00402F5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02F56" w:rsidRDefault="00402F56">
            <w:r w:rsidRPr="00193885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F56" w:rsidRDefault="00402F56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531 313,20</w:t>
            </w:r>
          </w:p>
        </w:tc>
      </w:tr>
      <w:tr w:rsidR="00E17D3B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B" w:rsidRPr="00CC1D31" w:rsidRDefault="003E1925" w:rsidP="00CC1D3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111 315 396,19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F56" w:rsidRDefault="00402F56" w:rsidP="00140A34">
      <w:r>
        <w:separator/>
      </w:r>
    </w:p>
  </w:endnote>
  <w:endnote w:type="continuationSeparator" w:id="0">
    <w:p w:rsidR="00402F56" w:rsidRDefault="00402F5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F56" w:rsidRDefault="00402F56" w:rsidP="00140A34">
      <w:r>
        <w:separator/>
      </w:r>
    </w:p>
  </w:footnote>
  <w:footnote w:type="continuationSeparator" w:id="0">
    <w:p w:rsidR="00402F56" w:rsidRDefault="00402F5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B3E1E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1925"/>
    <w:rsid w:val="003E3DAD"/>
    <w:rsid w:val="003F6327"/>
    <w:rsid w:val="003F6B21"/>
    <w:rsid w:val="004002CB"/>
    <w:rsid w:val="00402D2B"/>
    <w:rsid w:val="00402F56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57001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0AF6"/>
    <w:rsid w:val="00A213DC"/>
    <w:rsid w:val="00A23E2A"/>
    <w:rsid w:val="00A278C6"/>
    <w:rsid w:val="00A30F71"/>
    <w:rsid w:val="00A33191"/>
    <w:rsid w:val="00A355FE"/>
    <w:rsid w:val="00A36B39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C7ADB-A195-4D5A-BEE1-47A3EE0E6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179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10</cp:revision>
  <cp:lastPrinted>2024-04-04T13:15:00Z</cp:lastPrinted>
  <dcterms:created xsi:type="dcterms:W3CDTF">2024-02-02T10:08:00Z</dcterms:created>
  <dcterms:modified xsi:type="dcterms:W3CDTF">2024-04-04T13:16:00Z</dcterms:modified>
</cp:coreProperties>
</file>