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bookmarkStart w:id="0" w:name="_GoBack"/>
      <w:bookmarkEnd w:id="0"/>
      <w:r>
        <w:rPr>
          <w:sz w:val="20"/>
          <w:szCs w:val="20"/>
        </w:rPr>
        <w:t>W</w:t>
      </w:r>
      <w:r w:rsidR="00924EE8">
        <w:rPr>
          <w:sz w:val="20"/>
          <w:szCs w:val="20"/>
        </w:rPr>
        <w:t>CPiT /EA/3</w:t>
      </w:r>
      <w:r w:rsidR="00297F3B">
        <w:rPr>
          <w:sz w:val="20"/>
          <w:szCs w:val="20"/>
        </w:rPr>
        <w:t>81-</w:t>
      </w:r>
      <w:r w:rsidR="00897EBA">
        <w:rPr>
          <w:sz w:val="20"/>
          <w:szCs w:val="20"/>
        </w:rPr>
        <w:t>27/2024</w:t>
      </w:r>
      <w:r w:rsidR="00897EBA">
        <w:rPr>
          <w:sz w:val="20"/>
          <w:szCs w:val="20"/>
        </w:rPr>
        <w:tab/>
      </w:r>
      <w:r w:rsidR="00897EBA">
        <w:rPr>
          <w:sz w:val="20"/>
          <w:szCs w:val="20"/>
        </w:rPr>
        <w:tab/>
        <w:t>Poznań, 2024-04-</w:t>
      </w:r>
      <w:r w:rsidR="00007A93">
        <w:rPr>
          <w:sz w:val="20"/>
          <w:szCs w:val="20"/>
        </w:rPr>
        <w:t>23</w:t>
      </w:r>
      <w:r w:rsidR="00897EBA">
        <w:rPr>
          <w:sz w:val="20"/>
          <w:szCs w:val="20"/>
        </w:rPr>
        <w:t xml:space="preserve"> </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CB0E39">
        <w:rPr>
          <w:rFonts w:asciiTheme="minorHAnsi" w:hAnsiTheme="minorHAnsi" w:cstheme="minorHAnsi"/>
          <w:b/>
          <w:sz w:val="20"/>
          <w:szCs w:val="20"/>
        </w:rPr>
        <w:t xml:space="preserve">dostawę </w:t>
      </w:r>
      <w:r w:rsidR="00CB0E39" w:rsidRPr="00CB0E39">
        <w:rPr>
          <w:rFonts w:asciiTheme="minorHAnsi" w:hAnsiTheme="minorHAnsi" w:cstheme="minorHAnsi"/>
          <w:b/>
          <w:sz w:val="20"/>
          <w:szCs w:val="20"/>
        </w:rPr>
        <w:t>zamkniętego systemu do pobierania krwi oraz drobnego sprzętu laboratoryjnego na potrzeby zakładu Diagnostyki Laboratoryjnej</w:t>
      </w:r>
      <w:r w:rsidRPr="00486797">
        <w:rPr>
          <w:rFonts w:asciiTheme="minorHAnsi" w:hAnsiTheme="minorHAnsi" w:cstheme="minorHAns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sidR="00E91AF8">
        <w:rPr>
          <w:sz w:val="20"/>
          <w:szCs w:val="20"/>
        </w:rPr>
        <w:t>.</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673CD" w:rsidRDefault="00C53441" w:rsidP="007673CD">
      <w:pPr>
        <w:spacing w:after="0" w:line="240" w:lineRule="auto"/>
        <w:jc w:val="both"/>
        <w:rPr>
          <w:rFonts w:cs="Tahoma"/>
          <w:b/>
          <w:sz w:val="20"/>
          <w:szCs w:val="20"/>
        </w:rPr>
      </w:pPr>
      <w:bookmarkStart w:id="1" w:name="OLE_LINK2"/>
      <w:bookmarkStart w:id="2" w:name="OLE_LINK3"/>
      <w:r>
        <w:rPr>
          <w:rFonts w:cs="Tahoma"/>
          <w:b/>
          <w:sz w:val="20"/>
          <w:szCs w:val="20"/>
        </w:rPr>
        <w:t>PYTANI</w:t>
      </w:r>
      <w:r w:rsidR="0095294B">
        <w:rPr>
          <w:rFonts w:cs="Tahoma"/>
          <w:b/>
          <w:sz w:val="20"/>
          <w:szCs w:val="20"/>
        </w:rPr>
        <w:t>E</w:t>
      </w:r>
      <w:r w:rsidR="007673CD">
        <w:rPr>
          <w:rFonts w:cs="Tahoma"/>
          <w:b/>
          <w:sz w:val="20"/>
          <w:szCs w:val="20"/>
        </w:rPr>
        <w:t xml:space="preserve"> nr 1:</w:t>
      </w:r>
      <w:r w:rsidR="009806E9">
        <w:rPr>
          <w:rFonts w:cs="Tahoma"/>
          <w:b/>
          <w:sz w:val="20"/>
          <w:szCs w:val="20"/>
        </w:rPr>
        <w:t xml:space="preserve"> </w:t>
      </w:r>
    </w:p>
    <w:bookmarkEnd w:id="1"/>
    <w:bookmarkEnd w:id="2"/>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SIWZ:</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1.</w:t>
      </w:r>
      <w:r w:rsidRPr="00F06195">
        <w:rPr>
          <w:rFonts w:eastAsia="Times New Roman" w:cs="Calibri"/>
          <w:sz w:val="20"/>
          <w:szCs w:val="20"/>
          <w:lang w:eastAsia="pl-PL"/>
        </w:rPr>
        <w:tab/>
        <w:t>Czy Zamawiający dopuści do podawania cen jednostkowych za 1 szt. wyrobów z dokładnością do trzech lub czterech miejsc po przecinku w pozycjach w których jednostką miary jest sztuka?</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Zgodnie z orzecznictwem Zespołu Arbitrów (Orzecznictwo Zespołu Arbitrów - sygn. akt UZP/ZO/0-2546/06) „dopuszcza się podawanie cen z dokładnością do trzech, a nawet 4 m-c po przecinku, dla wyrobów masowych, wówczas, cena jednostkowa jest elementem kalkulacyjnym ceny wynikowej, a nie ceną transakcyjną (nie ma, bowiem możliwości zakupienia jednej sztuki ezy, końcówki czy szkiełka)”.</w:t>
      </w:r>
    </w:p>
    <w:p w:rsidR="00964902" w:rsidRPr="00150D95" w:rsidRDefault="0037593A" w:rsidP="008D4C1B">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003E608A" w:rsidRPr="003E608A">
        <w:rPr>
          <w:rFonts w:asciiTheme="minorHAnsi" w:hAnsiTheme="minorHAnsi" w:cstheme="minorHAnsi"/>
          <w:b/>
          <w:sz w:val="20"/>
          <w:szCs w:val="20"/>
        </w:rPr>
        <w:t>Zamawi</w:t>
      </w:r>
      <w:r w:rsidR="00F07106">
        <w:rPr>
          <w:rFonts w:asciiTheme="minorHAnsi" w:hAnsiTheme="minorHAnsi" w:cstheme="minorHAnsi"/>
          <w:b/>
          <w:sz w:val="20"/>
          <w:szCs w:val="20"/>
        </w:rPr>
        <w:t xml:space="preserve">ający </w:t>
      </w:r>
      <w:r w:rsidR="0095294B">
        <w:rPr>
          <w:rFonts w:asciiTheme="minorHAnsi" w:hAnsiTheme="minorHAnsi" w:cstheme="minorHAnsi"/>
          <w:b/>
          <w:sz w:val="20"/>
          <w:szCs w:val="20"/>
        </w:rPr>
        <w:t>dopuszcza</w:t>
      </w:r>
      <w:r w:rsidR="0095294B" w:rsidRPr="0095294B">
        <w:rPr>
          <w:rFonts w:asciiTheme="minorHAnsi" w:hAnsiTheme="minorHAnsi" w:cstheme="minorHAnsi"/>
          <w:b/>
          <w:sz w:val="20"/>
          <w:szCs w:val="20"/>
        </w:rPr>
        <w:t xml:space="preserve"> </w:t>
      </w:r>
      <w:r w:rsidR="00193355" w:rsidRPr="00193355">
        <w:rPr>
          <w:rFonts w:asciiTheme="minorHAnsi" w:hAnsiTheme="minorHAnsi" w:cstheme="minorHAnsi"/>
          <w:b/>
          <w:sz w:val="20"/>
          <w:szCs w:val="20"/>
        </w:rPr>
        <w:t>Zamawiający wyraża zgodę</w:t>
      </w:r>
      <w:r w:rsidR="001234EF">
        <w:rPr>
          <w:rFonts w:asciiTheme="minorHAnsi" w:hAnsiTheme="minorHAnsi" w:cstheme="minorHAnsi"/>
          <w:b/>
          <w:sz w:val="20"/>
          <w:szCs w:val="20"/>
        </w:rPr>
        <w:t>.</w:t>
      </w:r>
    </w:p>
    <w:p w:rsidR="00E92B21" w:rsidRDefault="00193355" w:rsidP="00193355">
      <w:pPr>
        <w:tabs>
          <w:tab w:val="left" w:pos="3945"/>
        </w:tabs>
        <w:spacing w:after="0" w:line="240" w:lineRule="auto"/>
        <w:jc w:val="both"/>
        <w:rPr>
          <w:rFonts w:cs="Tahoma"/>
          <w:b/>
          <w:sz w:val="20"/>
          <w:szCs w:val="20"/>
        </w:rPr>
      </w:pPr>
      <w:r>
        <w:rPr>
          <w:rFonts w:cs="Tahoma"/>
          <w:b/>
          <w:sz w:val="20"/>
          <w:szCs w:val="20"/>
        </w:rPr>
        <w:tab/>
      </w:r>
    </w:p>
    <w:p w:rsidR="00E92B21" w:rsidRDefault="00E92B21" w:rsidP="00E92B21">
      <w:pPr>
        <w:spacing w:after="0" w:line="240" w:lineRule="auto"/>
        <w:jc w:val="both"/>
        <w:rPr>
          <w:rFonts w:cs="Tahoma"/>
          <w:b/>
          <w:sz w:val="20"/>
          <w:szCs w:val="20"/>
        </w:rPr>
      </w:pPr>
      <w:r>
        <w:rPr>
          <w:rFonts w:cs="Tahoma"/>
          <w:b/>
          <w:sz w:val="20"/>
          <w:szCs w:val="20"/>
        </w:rPr>
        <w:t xml:space="preserve">PYTANIE nr 2: </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Wzoru umowy (zał. nr 4 do SIWZ):</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2.</w:t>
      </w:r>
      <w:r w:rsidRPr="00F06195">
        <w:rPr>
          <w:rFonts w:eastAsia="Times New Roman" w:cs="Calibri"/>
          <w:sz w:val="20"/>
          <w:szCs w:val="20"/>
          <w:lang w:eastAsia="pl-PL"/>
        </w:rPr>
        <w:tab/>
        <w:t>Dotyczy §2 ust. 2</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Czy Zamawiający wyrazi zgodę na dodanie do powyższego paragrafu sformułowania, iż „Zamawiający będzie składał zamówienia według bieżących potrzeb, przy czym wartość zamówienia jednostkowego nie powinna być mniejsza niż 250 zł. netto”?</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Prośbę motywujemy to tym, że dla zamówień poniżej 250 zł. koszty transportu na które składają się m.in.: koszty opakowania transportowego, robocizny, koszty wydrukowania listów przewozowych i faktury, koszty dostarczenia towaru przez przewoźnika, są wyższe niż wartość marży uzyskanej ze sprzedaży towaru o takiej wartości.</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3.</w:t>
      </w:r>
      <w:r w:rsidRPr="00F06195">
        <w:rPr>
          <w:rFonts w:eastAsia="Times New Roman" w:cs="Calibri"/>
          <w:sz w:val="20"/>
          <w:szCs w:val="20"/>
          <w:lang w:eastAsia="pl-PL"/>
        </w:rPr>
        <w:tab/>
        <w:t>Dotyczy §2 ust. 2</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Prosimy o rezygnację z telefonicznego składania zamówień przez Zamawiającego.</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Składanie zamówień drogą telefoniczną działa na niekorzyść obu Stron, ponieważ może prowadzić do nieporozumień między stronami, spowodowanych brakiem dowodów. Pamiętajmy również, iż Ustawa Prawo zamówień publicznych nie dopuszcza formy porozumiewania się telefonicznego, zatem również korespondencja dotycząca umów przetargowych powinna również odbywać się drogą pisemną.</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4.</w:t>
      </w:r>
      <w:r w:rsidRPr="00F06195">
        <w:rPr>
          <w:rFonts w:eastAsia="Times New Roman" w:cs="Calibri"/>
          <w:sz w:val="20"/>
          <w:szCs w:val="20"/>
          <w:lang w:eastAsia="pl-PL"/>
        </w:rPr>
        <w:tab/>
        <w:t>Dotyczy §2 ust. 10.2)</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 xml:space="preserve">Prosimy o zmianę terminu, w którym Wykonawca ma załatwić reklamację na termin realny tj. </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 dla reklamacji ilościowych – realny termin rozpatrzenia i załatwienia reklamacji to 3 dni robocze od chwili jej otrzymania.</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5.</w:t>
      </w:r>
      <w:r w:rsidRPr="00F06195">
        <w:rPr>
          <w:rFonts w:eastAsia="Times New Roman" w:cs="Calibri"/>
          <w:sz w:val="20"/>
          <w:szCs w:val="20"/>
          <w:lang w:eastAsia="pl-PL"/>
        </w:rPr>
        <w:tab/>
        <w:t>Dotyczy §3 ust. 9</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Prosimy o potwierdzenie możliwości przesyłania faktur w formacie PDF.</w:t>
      </w:r>
    </w:p>
    <w:p w:rsidR="00F06195" w:rsidRPr="00F06195" w:rsidRDefault="00F06195" w:rsidP="00F06195">
      <w:pPr>
        <w:spacing w:after="0" w:line="240" w:lineRule="auto"/>
        <w:jc w:val="both"/>
        <w:rPr>
          <w:rFonts w:eastAsia="Times New Roman" w:cs="Calibri"/>
          <w:sz w:val="20"/>
          <w:szCs w:val="20"/>
          <w:lang w:eastAsia="pl-PL"/>
        </w:rPr>
      </w:pP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6.</w:t>
      </w:r>
      <w:r w:rsidRPr="00F06195">
        <w:rPr>
          <w:rFonts w:eastAsia="Times New Roman" w:cs="Calibri"/>
          <w:sz w:val="20"/>
          <w:szCs w:val="20"/>
          <w:lang w:eastAsia="pl-PL"/>
        </w:rPr>
        <w:tab/>
        <w:t>Dotyczy §4 ust. 1 pkt. 1 i 2</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lastRenderedPageBreak/>
        <w:t xml:space="preserve">Czy Zamawiający wyrazi zgodę na obniżenie wysokości kary umownej za opóźnienie w realizacji dostawy i wymianie reklamowanego towaru do wysokości 0,5% wartości brutto niezrealizowanej dostawy lub reklamowanego towaru (…) za każdy dzień opóźnienia, z uwagi na nieadekwatność ich wysokości do danego niespełnienia świadczenia umowy? </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ab/>
        <w:t>Wprawdzie nie istnieją przepisy regulujące wysokości kar umownych, jednak przy ustaleniu wysokości kar Zamawiający powinien opierać się na zasadzie równości i ekwiwalentności stron, a tym samym wymagać od Wykonawcy płacenia kar w takiej samej lub nieznacznie wyższej wysokości, w jakiej sam Zamawiający może ewentualnie płacić za zwłokę w płaceniu za towar.</w:t>
      </w:r>
    </w:p>
    <w:p w:rsidR="00F06195" w:rsidRDefault="00F06195" w:rsidP="00E57D97">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Zamawiający nie powinien wykorzystywać swojej dominującej pozycji ustalając wysokość kar umownych. Kary umowne powinny mieć charakter dyscyplinujący w stosunku do Wykonawcy, a nie prowadzić do wzbogacenia się Zamawiającego, a taką funkcję zaczynają pełnić w momencie, gdy okazuje się, iż wartość kary umownej może przekroczyć wartość zapłaty należną Wykonawcy za dostarczony towar. Nadto liczenie kary umownej w wysokości 2% wartości brutto danej dostawy jest wysoce niesprawiedliwe i na gruncie prawa cywilnego obecna wysokość odsetek, którą Zamawiający narzuca, może zostać uznana za świadczenie nienależne, dające w skali roku odpowiednio 730% wartości zamówionej dostawy. W tym miejscu należy przywołać treść art. 484 § 2 Kodeksu cywilnego, który stanowi, iż w przypadku, gdy zobowiązanie zostało wykonane w znacznej części dłużnik może żądać zmniejszenia kary umownej, to samo dotyczy przypadku, gdy kara jest rażąco wygórowana. Dlatego też w przypadku braku zgody Zamawiającego na zmniejszenie kar umownych w momencie gdy będą one naliczane, Wykonawca będzie zmuszony podjąć odpowiednie kroki prawne celem miarkowania tych kar, a co za tym id</w:t>
      </w:r>
      <w:r w:rsidR="00E57D97">
        <w:rPr>
          <w:rFonts w:eastAsia="Times New Roman" w:cs="Calibri"/>
          <w:sz w:val="20"/>
          <w:szCs w:val="20"/>
          <w:lang w:eastAsia="pl-PL"/>
        </w:rPr>
        <w:t xml:space="preserve">zie ochrony swoich interesów.  </w:t>
      </w:r>
    </w:p>
    <w:p w:rsidR="006F0544" w:rsidRDefault="00F06195" w:rsidP="0027488D">
      <w:pPr>
        <w:spacing w:before="120" w:after="0" w:line="240" w:lineRule="auto"/>
        <w:jc w:val="both"/>
        <w:rPr>
          <w:rFonts w:asciiTheme="minorHAnsi" w:hAnsiTheme="minorHAnsi" w:cstheme="minorHAnsi"/>
          <w:b/>
          <w:sz w:val="20"/>
          <w:szCs w:val="20"/>
        </w:rPr>
      </w:pPr>
      <w:r w:rsidRPr="00F06195">
        <w:rPr>
          <w:rFonts w:asciiTheme="minorHAnsi" w:hAnsiTheme="minorHAnsi" w:cstheme="minorHAnsi"/>
          <w:b/>
          <w:sz w:val="20"/>
          <w:szCs w:val="20"/>
        </w:rPr>
        <w:t xml:space="preserve">Odpowiedź: </w:t>
      </w:r>
      <w:r w:rsidR="006F0544">
        <w:rPr>
          <w:rFonts w:asciiTheme="minorHAnsi" w:hAnsiTheme="minorHAnsi" w:cstheme="minorHAnsi"/>
          <w:b/>
          <w:sz w:val="20"/>
          <w:szCs w:val="20"/>
        </w:rPr>
        <w:t xml:space="preserve">Ad 2: Zamawiający </w:t>
      </w:r>
      <w:r w:rsidR="006F0544">
        <w:rPr>
          <w:rFonts w:asciiTheme="minorHAnsi" w:hAnsiTheme="minorHAnsi" w:cs="Courier New"/>
          <w:b/>
          <w:color w:val="333333"/>
          <w:sz w:val="20"/>
          <w:szCs w:val="20"/>
          <w:shd w:val="clear" w:color="auto" w:fill="FFFFFF"/>
        </w:rPr>
        <w:t>pozostawia zapisy umowy bez zmian</w:t>
      </w:r>
      <w:r w:rsidR="006F0544">
        <w:rPr>
          <w:b/>
          <w:color w:val="333333"/>
          <w:sz w:val="20"/>
          <w:szCs w:val="20"/>
          <w:shd w:val="clear" w:color="auto" w:fill="FFFFFF"/>
        </w:rPr>
        <w:t>.</w:t>
      </w:r>
      <w:r w:rsidR="006F0544">
        <w:rPr>
          <w:rFonts w:cs="Arial"/>
          <w:sz w:val="20"/>
        </w:rPr>
        <w:t xml:space="preserve"> </w:t>
      </w:r>
      <w:r w:rsidR="006F0544">
        <w:rPr>
          <w:rFonts w:cs="Arial"/>
          <w:b/>
          <w:sz w:val="20"/>
        </w:rPr>
        <w:t>Zamawiający będzie składał zamówienia sukcesywnie zgodnie z zapotrzebowaniem.</w:t>
      </w:r>
    </w:p>
    <w:p w:rsidR="00F06195" w:rsidRPr="00F06195" w:rsidRDefault="006F0544" w:rsidP="0027488D">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Ad 3-</w:t>
      </w:r>
      <w:r w:rsidR="009B6436">
        <w:rPr>
          <w:rFonts w:asciiTheme="minorHAnsi" w:hAnsiTheme="minorHAnsi" w:cstheme="minorHAnsi"/>
          <w:b/>
          <w:sz w:val="20"/>
          <w:szCs w:val="20"/>
        </w:rPr>
        <w:t>6: Zamawiający pozostawia zapisy umowy bez zmian.</w:t>
      </w:r>
    </w:p>
    <w:p w:rsidR="00F06195" w:rsidRPr="00F06195" w:rsidRDefault="00F06195" w:rsidP="00F06195">
      <w:pPr>
        <w:spacing w:after="0" w:line="360" w:lineRule="auto"/>
        <w:jc w:val="both"/>
        <w:rPr>
          <w:rFonts w:asciiTheme="minorHAnsi" w:hAnsiTheme="minorHAnsi" w:cstheme="minorHAnsi"/>
          <w:b/>
          <w:sz w:val="20"/>
          <w:szCs w:val="20"/>
        </w:rPr>
      </w:pPr>
    </w:p>
    <w:p w:rsidR="001D14CB" w:rsidRDefault="00F06195" w:rsidP="004E565B">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PYTANIE nr 3</w:t>
      </w:r>
      <w:r w:rsidRPr="00F06195">
        <w:rPr>
          <w:rFonts w:asciiTheme="minorHAnsi" w:hAnsiTheme="minorHAnsi" w:cstheme="minorHAnsi"/>
          <w:b/>
          <w:sz w:val="20"/>
          <w:szCs w:val="20"/>
        </w:rPr>
        <w:t>:</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 xml:space="preserve">Dot. Załącznik nr 1 </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7.</w:t>
      </w:r>
      <w:r w:rsidRPr="00F06195">
        <w:rPr>
          <w:rFonts w:eastAsia="Times New Roman" w:cs="Calibri"/>
          <w:sz w:val="20"/>
          <w:szCs w:val="20"/>
          <w:lang w:eastAsia="pl-PL"/>
        </w:rPr>
        <w:tab/>
        <w:t>Pakiet 4 poz. 6.  Prosimy o dopuszczenie korków uniwersalnych do probówek, w</w:t>
      </w:r>
      <w:r>
        <w:rPr>
          <w:rFonts w:eastAsia="Times New Roman" w:cs="Calibri"/>
          <w:sz w:val="20"/>
          <w:szCs w:val="20"/>
          <w:lang w:eastAsia="pl-PL"/>
        </w:rPr>
        <w:t>ciskanych, o średnicy 11-13 mm.</w:t>
      </w:r>
    </w:p>
    <w:p w:rsidR="00F06195" w:rsidRPr="00F06195" w:rsidRDefault="00F06195" w:rsidP="00E57D97">
      <w:pPr>
        <w:spacing w:before="120" w:after="0" w:line="360" w:lineRule="auto"/>
        <w:jc w:val="both"/>
        <w:rPr>
          <w:rFonts w:asciiTheme="minorHAnsi" w:hAnsiTheme="minorHAnsi" w:cstheme="minorHAnsi"/>
          <w:b/>
          <w:sz w:val="20"/>
          <w:szCs w:val="20"/>
        </w:rPr>
      </w:pPr>
      <w:r w:rsidRPr="00F06195">
        <w:rPr>
          <w:rFonts w:asciiTheme="minorHAnsi" w:hAnsiTheme="minorHAnsi" w:cstheme="minorHAnsi"/>
          <w:b/>
          <w:sz w:val="20"/>
          <w:szCs w:val="20"/>
        </w:rPr>
        <w:t xml:space="preserve">Odpowiedź: Zamawiający </w:t>
      </w:r>
      <w:r w:rsidR="007C6A4B">
        <w:rPr>
          <w:rFonts w:asciiTheme="minorHAnsi" w:hAnsiTheme="minorHAnsi" w:cstheme="minorHAnsi"/>
          <w:b/>
          <w:sz w:val="20"/>
          <w:szCs w:val="20"/>
        </w:rPr>
        <w:t>d</w:t>
      </w:r>
      <w:r w:rsidR="007C6A4B" w:rsidRPr="007C6A4B">
        <w:rPr>
          <w:rFonts w:asciiTheme="minorHAnsi" w:hAnsiTheme="minorHAnsi" w:cstheme="minorHAnsi"/>
          <w:b/>
          <w:sz w:val="20"/>
          <w:szCs w:val="20"/>
        </w:rPr>
        <w:t>opuszcza korki o średnicy 11-13 mm</w:t>
      </w:r>
      <w:r w:rsidRPr="00F06195">
        <w:rPr>
          <w:rFonts w:asciiTheme="minorHAnsi" w:hAnsiTheme="minorHAnsi" w:cstheme="minorHAnsi"/>
          <w:b/>
          <w:sz w:val="20"/>
          <w:szCs w:val="20"/>
        </w:rPr>
        <w:t>.</w:t>
      </w:r>
    </w:p>
    <w:p w:rsidR="00F06195" w:rsidRPr="00F06195" w:rsidRDefault="00F06195" w:rsidP="00F06195">
      <w:pPr>
        <w:spacing w:after="0" w:line="360" w:lineRule="auto"/>
        <w:jc w:val="both"/>
        <w:rPr>
          <w:rFonts w:asciiTheme="minorHAnsi" w:hAnsiTheme="minorHAnsi" w:cstheme="minorHAnsi"/>
          <w:b/>
          <w:sz w:val="20"/>
          <w:szCs w:val="20"/>
        </w:rPr>
      </w:pPr>
    </w:p>
    <w:p w:rsidR="00F06195" w:rsidRDefault="00F06195" w:rsidP="004E565B">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PYTANIE nr 4</w:t>
      </w:r>
      <w:r w:rsidRPr="00F06195">
        <w:rPr>
          <w:rFonts w:asciiTheme="minorHAnsi" w:hAnsiTheme="minorHAnsi" w:cstheme="minorHAnsi"/>
          <w:b/>
          <w:sz w:val="20"/>
          <w:szCs w:val="20"/>
        </w:rPr>
        <w:t>:</w:t>
      </w:r>
    </w:p>
    <w:p w:rsidR="00F06195" w:rsidRPr="00F06195" w:rsidRDefault="00F06195" w:rsidP="00F06195">
      <w:pPr>
        <w:spacing w:after="0" w:line="240" w:lineRule="auto"/>
        <w:jc w:val="both"/>
        <w:rPr>
          <w:rFonts w:eastAsia="Times New Roman" w:cs="Calibri"/>
          <w:sz w:val="20"/>
          <w:szCs w:val="20"/>
          <w:lang w:eastAsia="pl-PL"/>
        </w:rPr>
      </w:pPr>
      <w:r w:rsidRPr="00F06195">
        <w:rPr>
          <w:rFonts w:eastAsia="Times New Roman" w:cs="Calibri"/>
          <w:sz w:val="20"/>
          <w:szCs w:val="20"/>
          <w:lang w:eastAsia="pl-PL"/>
        </w:rPr>
        <w:t>8.</w:t>
      </w:r>
      <w:r w:rsidRPr="00F06195">
        <w:rPr>
          <w:rFonts w:eastAsia="Times New Roman" w:cs="Calibri"/>
          <w:sz w:val="20"/>
          <w:szCs w:val="20"/>
          <w:lang w:eastAsia="pl-PL"/>
        </w:rPr>
        <w:tab/>
        <w:t>Pakiet 5 poz. 3.  Prosimy o dopuszczenie końcówek typu Medlab do pipet o poj. 1 – 5 ml, niesterylnych – poniżej zdjęcie.</w:t>
      </w:r>
    </w:p>
    <w:p w:rsidR="00F06195" w:rsidRPr="00150D95" w:rsidRDefault="00F06195" w:rsidP="00E57D97">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7C6A4B">
        <w:rPr>
          <w:rFonts w:asciiTheme="minorHAnsi" w:hAnsiTheme="minorHAnsi" w:cstheme="minorHAnsi"/>
          <w:b/>
          <w:sz w:val="20"/>
          <w:szCs w:val="20"/>
        </w:rPr>
        <w:t>d</w:t>
      </w:r>
      <w:r w:rsidR="007C6A4B" w:rsidRPr="007C6A4B">
        <w:rPr>
          <w:rFonts w:asciiTheme="minorHAnsi" w:hAnsiTheme="minorHAnsi" w:cstheme="minorHAnsi"/>
          <w:b/>
          <w:sz w:val="20"/>
          <w:szCs w:val="20"/>
        </w:rPr>
        <w:t>opuszcza końcówki typu Medlab do pipet o poj. 1-5 ml, niesterylne</w:t>
      </w:r>
      <w:r>
        <w:rPr>
          <w:rFonts w:asciiTheme="minorHAnsi" w:hAnsiTheme="minorHAnsi" w:cstheme="minorHAnsi"/>
          <w:b/>
          <w:sz w:val="20"/>
          <w:szCs w:val="20"/>
        </w:rPr>
        <w:t>.</w:t>
      </w:r>
    </w:p>
    <w:p w:rsidR="00F06195" w:rsidRDefault="00F06195"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t>PYTANIE nr 5</w:t>
      </w:r>
      <w:r w:rsidR="00F06195">
        <w:rPr>
          <w:rFonts w:cs="Tahoma"/>
          <w:b/>
          <w:sz w:val="20"/>
          <w:szCs w:val="20"/>
        </w:rPr>
        <w:t xml:space="preserve">: </w:t>
      </w:r>
    </w:p>
    <w:p w:rsidR="00991F1C" w:rsidRPr="00991F1C" w:rsidRDefault="00991F1C" w:rsidP="00991F1C">
      <w:pPr>
        <w:spacing w:after="0" w:line="240" w:lineRule="auto"/>
        <w:jc w:val="both"/>
        <w:rPr>
          <w:rFonts w:asciiTheme="minorHAnsi" w:hAnsiTheme="minorHAnsi" w:cstheme="minorHAnsi"/>
          <w:sz w:val="20"/>
          <w:szCs w:val="20"/>
        </w:rPr>
      </w:pPr>
      <w:r w:rsidRPr="00991F1C">
        <w:rPr>
          <w:rFonts w:asciiTheme="minorHAnsi" w:hAnsiTheme="minorHAnsi" w:cstheme="minorHAnsi"/>
          <w:sz w:val="20"/>
          <w:szCs w:val="20"/>
        </w:rPr>
        <w:t>Pytanie 1 (dotyczy pakietu nr 6)</w:t>
      </w:r>
    </w:p>
    <w:p w:rsidR="00F06195" w:rsidRPr="00991F1C" w:rsidRDefault="00991F1C" w:rsidP="00991F1C">
      <w:pPr>
        <w:spacing w:after="0" w:line="240" w:lineRule="auto"/>
        <w:jc w:val="both"/>
        <w:rPr>
          <w:rFonts w:asciiTheme="minorHAnsi" w:hAnsiTheme="minorHAnsi" w:cstheme="minorHAnsi"/>
          <w:sz w:val="20"/>
          <w:szCs w:val="20"/>
        </w:rPr>
      </w:pPr>
      <w:r w:rsidRPr="00991F1C">
        <w:rPr>
          <w:rFonts w:asciiTheme="minorHAnsi" w:hAnsiTheme="minorHAnsi" w:cstheme="minorHAnsi"/>
          <w:sz w:val="20"/>
          <w:szCs w:val="20"/>
        </w:rPr>
        <w:t>Czy Zamawiający w pozycji 2 dopuści zaoferowanie szkiełek pakowanych po 200 szt. z odpowiednim przeliczeniem łącznej liczby opakowań zgodnie z zapotrzebowaniem?</w:t>
      </w:r>
    </w:p>
    <w:p w:rsidR="00F06195" w:rsidRPr="00247EC0" w:rsidRDefault="00F06195" w:rsidP="00F06195">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984F2C" w:rsidRPr="00247EC0">
        <w:rPr>
          <w:rFonts w:asciiTheme="minorHAnsi" w:hAnsiTheme="minorHAnsi" w:cstheme="minorHAnsi"/>
          <w:b/>
          <w:sz w:val="20"/>
          <w:szCs w:val="20"/>
        </w:rPr>
        <w:t>w pozycji 2 dopuszcza zaoferowanie szkiełek pakowanych po 200 szt. z odpowiednim przeliczeniem łącznej liczby opakowań</w:t>
      </w:r>
      <w:r w:rsidRPr="00247EC0">
        <w:rPr>
          <w:rFonts w:asciiTheme="minorHAnsi" w:hAnsiTheme="minorHAnsi" w:cstheme="minorHAnsi"/>
          <w:b/>
          <w:sz w:val="20"/>
          <w:szCs w:val="20"/>
        </w:rPr>
        <w:t>.</w:t>
      </w:r>
      <w:r w:rsidR="00F26E24" w:rsidRPr="00F26E24">
        <w:t xml:space="preserve"> </w:t>
      </w:r>
      <w:r w:rsidR="00F26E24" w:rsidRPr="00F26E24">
        <w:rPr>
          <w:rFonts w:asciiTheme="minorHAnsi" w:hAnsiTheme="minorHAnsi" w:cstheme="minorHAnsi"/>
          <w:b/>
          <w:sz w:val="20"/>
          <w:szCs w:val="20"/>
        </w:rPr>
        <w:t>Wykonawca winien odpowiednio przeliczyć ilość opakowań tak, aby ilość produktu była zgodna z  SWZ, przeliczając ilości opakowań do dwóch miejsc po przecinku.</w:t>
      </w:r>
    </w:p>
    <w:p w:rsidR="00F06195" w:rsidRDefault="00F06195" w:rsidP="00F06195">
      <w:pPr>
        <w:spacing w:after="0" w:line="240" w:lineRule="auto"/>
        <w:jc w:val="both"/>
        <w:rPr>
          <w:rFonts w:cs="Tahoma"/>
          <w:b/>
          <w:sz w:val="20"/>
          <w:szCs w:val="20"/>
        </w:rPr>
      </w:pPr>
    </w:p>
    <w:p w:rsidR="004E565B" w:rsidRDefault="004E565B" w:rsidP="00F06195">
      <w:pPr>
        <w:spacing w:after="0" w:line="240" w:lineRule="auto"/>
        <w:jc w:val="both"/>
        <w:rPr>
          <w:rFonts w:cs="Tahoma"/>
          <w:b/>
          <w:sz w:val="20"/>
          <w:szCs w:val="20"/>
        </w:rPr>
      </w:pPr>
    </w:p>
    <w:p w:rsidR="004E565B" w:rsidRDefault="004E565B" w:rsidP="00F06195">
      <w:pPr>
        <w:spacing w:after="0" w:line="240" w:lineRule="auto"/>
        <w:jc w:val="both"/>
        <w:rPr>
          <w:rFonts w:cs="Tahoma"/>
          <w:b/>
          <w:sz w:val="20"/>
          <w:szCs w:val="20"/>
        </w:rPr>
      </w:pPr>
    </w:p>
    <w:p w:rsidR="004552D4" w:rsidRDefault="004552D4"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t>PYTANIE nr 6</w:t>
      </w:r>
      <w:r w:rsidR="00F06195">
        <w:rPr>
          <w:rFonts w:cs="Tahoma"/>
          <w:b/>
          <w:sz w:val="20"/>
          <w:szCs w:val="20"/>
        </w:rPr>
        <w:t xml:space="preserve">: </w:t>
      </w:r>
    </w:p>
    <w:p w:rsidR="002B1104" w:rsidRPr="0025066A" w:rsidRDefault="002B1104" w:rsidP="002B1104">
      <w:pPr>
        <w:spacing w:after="0" w:line="360" w:lineRule="auto"/>
        <w:jc w:val="both"/>
        <w:rPr>
          <w:rFonts w:asciiTheme="minorHAnsi" w:hAnsiTheme="minorHAnsi" w:cstheme="minorHAnsi"/>
          <w:sz w:val="20"/>
          <w:szCs w:val="20"/>
        </w:rPr>
      </w:pPr>
      <w:r w:rsidRPr="0025066A">
        <w:rPr>
          <w:rFonts w:asciiTheme="minorHAnsi" w:hAnsiTheme="minorHAnsi" w:cstheme="minorHAnsi"/>
          <w:sz w:val="20"/>
          <w:szCs w:val="20"/>
        </w:rPr>
        <w:t>Pakiet 3</w:t>
      </w:r>
    </w:p>
    <w:p w:rsidR="00F06195" w:rsidRPr="004E565B" w:rsidRDefault="002B1104" w:rsidP="00F06195">
      <w:pPr>
        <w:spacing w:after="0" w:line="360" w:lineRule="auto"/>
        <w:jc w:val="both"/>
        <w:rPr>
          <w:rFonts w:asciiTheme="minorHAnsi" w:hAnsiTheme="minorHAnsi" w:cstheme="minorHAnsi"/>
          <w:sz w:val="20"/>
          <w:szCs w:val="20"/>
        </w:rPr>
      </w:pPr>
      <w:r w:rsidRPr="0025066A">
        <w:rPr>
          <w:rFonts w:asciiTheme="minorHAnsi" w:hAnsiTheme="minorHAnsi" w:cstheme="minorHAnsi"/>
          <w:sz w:val="20"/>
          <w:szCs w:val="20"/>
        </w:rPr>
        <w:t>Czy Zamawiający dopuści wycenę za opakowanie a’100 z odpowiedni przeliczeniem ilości?</w:t>
      </w:r>
    </w:p>
    <w:p w:rsidR="00F06195" w:rsidRPr="00150D95" w:rsidRDefault="00F06195" w:rsidP="00F06195">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ający dopuszcza</w:t>
      </w:r>
      <w:r w:rsidR="002B1104" w:rsidRPr="002B1104">
        <w:rPr>
          <w:rFonts w:asciiTheme="minorHAnsi" w:hAnsiTheme="minorHAnsi" w:cstheme="minorHAnsi"/>
          <w:b/>
          <w:sz w:val="20"/>
          <w:szCs w:val="20"/>
        </w:rPr>
        <w:t xml:space="preserve"> wycenę za opakowanie a’100 z odpowiedni przeliczeniem ilości</w:t>
      </w:r>
      <w:r>
        <w:rPr>
          <w:rFonts w:asciiTheme="minorHAnsi" w:hAnsiTheme="minorHAnsi" w:cstheme="minorHAnsi"/>
          <w:b/>
          <w:sz w:val="20"/>
          <w:szCs w:val="20"/>
        </w:rPr>
        <w:t>.</w:t>
      </w:r>
      <w:r w:rsidR="00F26E24" w:rsidRPr="00F26E24">
        <w:t xml:space="preserve"> </w:t>
      </w:r>
      <w:r w:rsidR="00F26E24" w:rsidRPr="00F26E24">
        <w:rPr>
          <w:rFonts w:asciiTheme="minorHAnsi" w:hAnsiTheme="minorHAnsi" w:cstheme="minorHAnsi"/>
          <w:b/>
          <w:sz w:val="20"/>
          <w:szCs w:val="20"/>
        </w:rPr>
        <w:t>Wykonawca winien odpowiednio przeliczyć ilość opakowań tak, aby ilość produktu była zgodna z  SWZ, przeliczając ilości opakowań do dwóch miejsc po przecinku.</w:t>
      </w:r>
    </w:p>
    <w:p w:rsidR="00F06195" w:rsidRDefault="00F06195" w:rsidP="00F06195">
      <w:pPr>
        <w:spacing w:after="0" w:line="240" w:lineRule="auto"/>
        <w:jc w:val="both"/>
        <w:rPr>
          <w:rFonts w:cs="Tahoma"/>
          <w:b/>
          <w:sz w:val="20"/>
          <w:szCs w:val="20"/>
        </w:rPr>
      </w:pPr>
    </w:p>
    <w:p w:rsidR="00F06195" w:rsidRDefault="00374AFC" w:rsidP="00F06195">
      <w:pPr>
        <w:spacing w:after="0" w:line="240" w:lineRule="auto"/>
        <w:jc w:val="both"/>
        <w:rPr>
          <w:rFonts w:cs="Tahoma"/>
          <w:b/>
          <w:sz w:val="20"/>
          <w:szCs w:val="20"/>
        </w:rPr>
      </w:pPr>
      <w:r>
        <w:rPr>
          <w:rFonts w:cs="Tahoma"/>
          <w:b/>
          <w:sz w:val="20"/>
          <w:szCs w:val="20"/>
        </w:rPr>
        <w:t>PYTANIE nr 7</w:t>
      </w:r>
      <w:r w:rsidR="00F06195">
        <w:rPr>
          <w:rFonts w:cs="Tahoma"/>
          <w:b/>
          <w:sz w:val="20"/>
          <w:szCs w:val="20"/>
        </w:rPr>
        <w:t xml:space="preserve">: </w:t>
      </w:r>
    </w:p>
    <w:p w:rsidR="0025066A" w:rsidRPr="0025066A" w:rsidRDefault="0025066A" w:rsidP="0025066A">
      <w:pPr>
        <w:spacing w:after="0" w:line="240" w:lineRule="auto"/>
        <w:jc w:val="both"/>
        <w:rPr>
          <w:rFonts w:asciiTheme="minorHAnsi" w:hAnsiTheme="minorHAnsi" w:cstheme="minorHAnsi"/>
          <w:sz w:val="20"/>
          <w:szCs w:val="20"/>
        </w:rPr>
      </w:pPr>
      <w:r w:rsidRPr="0025066A">
        <w:rPr>
          <w:rFonts w:asciiTheme="minorHAnsi" w:hAnsiTheme="minorHAnsi" w:cstheme="minorHAnsi"/>
          <w:sz w:val="20"/>
          <w:szCs w:val="20"/>
        </w:rPr>
        <w:t>Pytanie - pakiet 3 poz. 1 - nakłuwacze</w:t>
      </w:r>
    </w:p>
    <w:p w:rsidR="00F06195" w:rsidRPr="0025066A" w:rsidRDefault="0025066A" w:rsidP="0025066A">
      <w:pPr>
        <w:spacing w:after="0" w:line="240" w:lineRule="auto"/>
        <w:jc w:val="both"/>
        <w:rPr>
          <w:rFonts w:asciiTheme="minorHAnsi" w:hAnsiTheme="minorHAnsi" w:cstheme="minorHAnsi"/>
          <w:sz w:val="20"/>
          <w:szCs w:val="20"/>
        </w:rPr>
      </w:pPr>
      <w:r w:rsidRPr="0025066A">
        <w:rPr>
          <w:rFonts w:asciiTheme="minorHAnsi" w:hAnsiTheme="minorHAnsi" w:cstheme="minorHAnsi"/>
          <w:sz w:val="20"/>
          <w:szCs w:val="20"/>
        </w:rPr>
        <w:t>Czy Zamawiający w formularzu ofertowym dla pakietu 3 poz. 1 dopuści przeliczenie ilości sztuk produktu na opakowania o pojemności 200 sztuk produktu (tj. 150 000 sztuk produktu = 750 opakowań produktu) i podanie cen za ww. opakowanie?</w:t>
      </w:r>
    </w:p>
    <w:p w:rsidR="00374AFC" w:rsidRPr="0025066A" w:rsidRDefault="00374AFC" w:rsidP="00374AFC">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 xml:space="preserve">ający </w:t>
      </w:r>
      <w:r w:rsidR="0025066A" w:rsidRPr="0025066A">
        <w:rPr>
          <w:rFonts w:asciiTheme="minorHAnsi" w:hAnsiTheme="minorHAnsi" w:cstheme="minorHAnsi"/>
          <w:b/>
          <w:sz w:val="20"/>
          <w:szCs w:val="20"/>
        </w:rPr>
        <w:t>dla pakietu 3 poz. 1 dopuści przeliczenie ilości sztuk produktu na opakowania o pojemności 200 sztuk produktu i podanie cen za ww. opakowanie</w:t>
      </w:r>
      <w:r w:rsidRPr="0025066A">
        <w:rPr>
          <w:rFonts w:asciiTheme="minorHAnsi" w:hAnsiTheme="minorHAnsi" w:cstheme="minorHAnsi"/>
          <w:b/>
          <w:sz w:val="20"/>
          <w:szCs w:val="20"/>
        </w:rPr>
        <w:t>.</w:t>
      </w:r>
      <w:r w:rsidR="00F26E24" w:rsidRPr="00F26E24">
        <w:t xml:space="preserve"> </w:t>
      </w:r>
      <w:r w:rsidR="00F26E24" w:rsidRPr="00F26E24">
        <w:rPr>
          <w:rFonts w:asciiTheme="minorHAnsi" w:hAnsiTheme="minorHAnsi" w:cstheme="minorHAnsi"/>
          <w:b/>
          <w:sz w:val="20"/>
          <w:szCs w:val="20"/>
        </w:rPr>
        <w:t>Wykonawca winien odpowiednio przeliczyć ilość opakowań tak, aby ilość produktu była zgodna z  SWZ, przeliczając ilości opakowań do dwóch miejsc po przecinku.</w:t>
      </w:r>
    </w:p>
    <w:p w:rsidR="00374AFC" w:rsidRDefault="00374AFC" w:rsidP="00374AFC">
      <w:pPr>
        <w:spacing w:after="0" w:line="240" w:lineRule="auto"/>
        <w:jc w:val="both"/>
        <w:rPr>
          <w:rFonts w:cs="Tahoma"/>
          <w:b/>
          <w:sz w:val="20"/>
          <w:szCs w:val="20"/>
        </w:rPr>
      </w:pPr>
    </w:p>
    <w:p w:rsidR="00642D4F" w:rsidRPr="004552D4" w:rsidRDefault="00374AFC" w:rsidP="004552D4">
      <w:pPr>
        <w:spacing w:after="0" w:line="240" w:lineRule="auto"/>
        <w:jc w:val="both"/>
        <w:rPr>
          <w:rFonts w:cs="Tahoma"/>
          <w:b/>
          <w:sz w:val="20"/>
          <w:szCs w:val="20"/>
        </w:rPr>
      </w:pPr>
      <w:r>
        <w:rPr>
          <w:rFonts w:cs="Tahoma"/>
          <w:b/>
          <w:sz w:val="20"/>
          <w:szCs w:val="20"/>
        </w:rPr>
        <w:t xml:space="preserve">PYTANIE nr 8: </w:t>
      </w:r>
    </w:p>
    <w:p w:rsidR="00642D4F" w:rsidRPr="00642D4F" w:rsidRDefault="00642D4F" w:rsidP="00642D4F">
      <w:pPr>
        <w:autoSpaceDE w:val="0"/>
        <w:autoSpaceDN w:val="0"/>
        <w:adjustRightInd w:val="0"/>
        <w:spacing w:after="0" w:line="240" w:lineRule="auto"/>
        <w:rPr>
          <w:rFonts w:ascii="Segoe UI" w:hAnsi="Segoe UI" w:cs="Segoe UI"/>
          <w:color w:val="000000"/>
          <w:sz w:val="20"/>
          <w:szCs w:val="20"/>
          <w:lang w:eastAsia="pl-PL"/>
        </w:rPr>
      </w:pPr>
      <w:r w:rsidRPr="00642D4F">
        <w:rPr>
          <w:rFonts w:ascii="Segoe UI" w:hAnsi="Segoe UI" w:cs="Segoe UI"/>
          <w:color w:val="000000"/>
          <w:sz w:val="24"/>
          <w:szCs w:val="24"/>
          <w:lang w:eastAsia="pl-PL"/>
        </w:rPr>
        <w:t xml:space="preserve"> </w:t>
      </w:r>
      <w:r w:rsidR="00F37B65">
        <w:rPr>
          <w:rFonts w:ascii="Segoe UI" w:hAnsi="Segoe UI" w:cs="Segoe UI"/>
          <w:b/>
          <w:bCs/>
          <w:color w:val="000000"/>
          <w:sz w:val="21"/>
          <w:szCs w:val="21"/>
          <w:lang w:eastAsia="pl-PL"/>
        </w:rPr>
        <w:t>Dotyczy załąc</w:t>
      </w:r>
      <w:r w:rsidRPr="00642D4F">
        <w:rPr>
          <w:rFonts w:ascii="Segoe UI" w:hAnsi="Segoe UI" w:cs="Segoe UI"/>
          <w:b/>
          <w:bCs/>
          <w:color w:val="000000"/>
          <w:sz w:val="21"/>
          <w:szCs w:val="21"/>
          <w:lang w:eastAsia="pl-PL"/>
        </w:rPr>
        <w:t>z</w:t>
      </w:r>
      <w:r w:rsidR="00F37B65">
        <w:rPr>
          <w:rFonts w:ascii="Segoe UI" w:hAnsi="Segoe UI" w:cs="Segoe UI"/>
          <w:b/>
          <w:bCs/>
          <w:color w:val="000000"/>
          <w:sz w:val="21"/>
          <w:szCs w:val="21"/>
          <w:lang w:eastAsia="pl-PL"/>
        </w:rPr>
        <w:t>n</w:t>
      </w:r>
      <w:r w:rsidRPr="00642D4F">
        <w:rPr>
          <w:rFonts w:ascii="Segoe UI" w:hAnsi="Segoe UI" w:cs="Segoe UI"/>
          <w:b/>
          <w:bCs/>
          <w:color w:val="000000"/>
          <w:sz w:val="21"/>
          <w:szCs w:val="21"/>
          <w:lang w:eastAsia="pl-PL"/>
        </w:rPr>
        <w:t xml:space="preserve">ika nr 1 do SWZ Pakiet 6 </w:t>
      </w:r>
      <w:r w:rsidRPr="00642D4F">
        <w:rPr>
          <w:rFonts w:ascii="Arial" w:hAnsi="Arial" w:cs="Arial"/>
          <w:b/>
          <w:bCs/>
          <w:color w:val="000000"/>
          <w:sz w:val="20"/>
          <w:szCs w:val="20"/>
          <w:lang w:eastAsia="pl-PL"/>
        </w:rPr>
        <w:t xml:space="preserve">Szkiełka podstawowe i nakrywkowe </w:t>
      </w:r>
    </w:p>
    <w:p w:rsidR="00642D4F" w:rsidRPr="00642D4F" w:rsidRDefault="00F37B65" w:rsidP="00642D4F">
      <w:pPr>
        <w:autoSpaceDE w:val="0"/>
        <w:autoSpaceDN w:val="0"/>
        <w:adjustRightInd w:val="0"/>
        <w:spacing w:after="0" w:line="240" w:lineRule="auto"/>
        <w:rPr>
          <w:rFonts w:ascii="Segoe UI" w:hAnsi="Segoe UI" w:cs="Segoe UI"/>
          <w:color w:val="000000"/>
          <w:sz w:val="21"/>
          <w:szCs w:val="21"/>
          <w:lang w:eastAsia="pl-PL"/>
        </w:rPr>
      </w:pPr>
      <w:r>
        <w:rPr>
          <w:rFonts w:ascii="Segoe UI" w:hAnsi="Segoe UI" w:cs="Segoe UI"/>
          <w:color w:val="000000"/>
          <w:sz w:val="21"/>
          <w:szCs w:val="21"/>
          <w:lang w:eastAsia="pl-PL"/>
        </w:rPr>
        <w:t>Czy Zamawiają</w:t>
      </w:r>
      <w:r w:rsidR="00642D4F" w:rsidRPr="00642D4F">
        <w:rPr>
          <w:rFonts w:ascii="Segoe UI" w:hAnsi="Segoe UI" w:cs="Segoe UI"/>
          <w:color w:val="000000"/>
          <w:sz w:val="21"/>
          <w:szCs w:val="21"/>
          <w:lang w:eastAsia="pl-PL"/>
        </w:rPr>
        <w:t xml:space="preserve">cy w pozycji nr 3 pod pojęciem („góra” i „dół”)) miał na myśli szkiełka w których obszar zmatowiony umiejscowiony jest po obydwu stronach tej samej krawędzi szkiełka ? </w:t>
      </w:r>
    </w:p>
    <w:p w:rsidR="00374AFC" w:rsidRPr="00A36A5F" w:rsidRDefault="00374AFC" w:rsidP="00374AFC">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ający</w:t>
      </w:r>
      <w:r w:rsidR="00A36A5F">
        <w:rPr>
          <w:rFonts w:asciiTheme="minorHAnsi" w:hAnsiTheme="minorHAnsi" w:cstheme="minorHAnsi"/>
          <w:b/>
          <w:sz w:val="20"/>
          <w:szCs w:val="20"/>
        </w:rPr>
        <w:t xml:space="preserve"> </w:t>
      </w:r>
      <w:r w:rsidR="00A36A5F" w:rsidRPr="00A36A5F">
        <w:rPr>
          <w:rFonts w:asciiTheme="minorHAnsi" w:hAnsiTheme="minorHAnsi" w:cstheme="minorHAnsi"/>
          <w:b/>
          <w:sz w:val="20"/>
          <w:szCs w:val="20"/>
          <w:lang w:eastAsia="pl-PL"/>
        </w:rPr>
        <w:t>miał na myśli szkiełka w których obszar zmatowiony jest po obydwu stronach tej samej krawędzi</w:t>
      </w:r>
      <w:r w:rsidRPr="00A36A5F">
        <w:rPr>
          <w:rFonts w:asciiTheme="minorHAnsi" w:hAnsiTheme="minorHAnsi" w:cstheme="minorHAnsi"/>
          <w:b/>
          <w:sz w:val="20"/>
          <w:szCs w:val="20"/>
        </w:rPr>
        <w:t>.</w:t>
      </w:r>
    </w:p>
    <w:p w:rsidR="00374AFC" w:rsidRDefault="00374AFC" w:rsidP="00374AFC">
      <w:pPr>
        <w:spacing w:after="0" w:line="240" w:lineRule="auto"/>
        <w:jc w:val="both"/>
        <w:rPr>
          <w:rFonts w:cs="Tahoma"/>
          <w:b/>
          <w:sz w:val="20"/>
          <w:szCs w:val="20"/>
        </w:rPr>
      </w:pPr>
    </w:p>
    <w:p w:rsidR="00374AFC" w:rsidRPr="00E05ACA" w:rsidRDefault="00374AFC" w:rsidP="00374AFC">
      <w:pPr>
        <w:spacing w:after="0" w:line="240" w:lineRule="auto"/>
        <w:jc w:val="both"/>
        <w:rPr>
          <w:rFonts w:cs="Tahoma"/>
          <w:b/>
          <w:sz w:val="20"/>
          <w:szCs w:val="20"/>
        </w:rPr>
      </w:pPr>
      <w:r w:rsidRPr="00E05ACA">
        <w:rPr>
          <w:rFonts w:cs="Tahoma"/>
          <w:b/>
          <w:sz w:val="20"/>
          <w:szCs w:val="20"/>
        </w:rPr>
        <w:t xml:space="preserve">PYTANIE nr 9: </w:t>
      </w:r>
    </w:p>
    <w:p w:rsidR="00642D4F" w:rsidRPr="00E05ACA" w:rsidRDefault="004C598D" w:rsidP="00374AFC">
      <w:pPr>
        <w:spacing w:after="0" w:line="240" w:lineRule="auto"/>
        <w:jc w:val="both"/>
        <w:rPr>
          <w:rFonts w:cs="Tahoma"/>
          <w:b/>
          <w:sz w:val="20"/>
          <w:szCs w:val="20"/>
        </w:rPr>
      </w:pPr>
      <w:r w:rsidRPr="00E05ACA">
        <w:rPr>
          <w:rFonts w:ascii="Segoe UI" w:hAnsi="Segoe UI" w:cs="Segoe UI"/>
          <w:b/>
          <w:bCs/>
          <w:color w:val="000000"/>
          <w:sz w:val="21"/>
          <w:szCs w:val="21"/>
          <w:lang w:eastAsia="pl-PL"/>
        </w:rPr>
        <w:t>Dotyczy załąc</w:t>
      </w:r>
      <w:r w:rsidR="00642D4F" w:rsidRPr="00E05ACA">
        <w:rPr>
          <w:rFonts w:ascii="Segoe UI" w:hAnsi="Segoe UI" w:cs="Segoe UI"/>
          <w:b/>
          <w:bCs/>
          <w:color w:val="000000"/>
          <w:sz w:val="21"/>
          <w:szCs w:val="21"/>
          <w:lang w:eastAsia="pl-PL"/>
        </w:rPr>
        <w:t>z</w:t>
      </w:r>
      <w:r w:rsidRPr="00E05ACA">
        <w:rPr>
          <w:rFonts w:ascii="Segoe UI" w:hAnsi="Segoe UI" w:cs="Segoe UI"/>
          <w:b/>
          <w:bCs/>
          <w:color w:val="000000"/>
          <w:sz w:val="21"/>
          <w:szCs w:val="21"/>
          <w:lang w:eastAsia="pl-PL"/>
        </w:rPr>
        <w:t>n</w:t>
      </w:r>
      <w:r w:rsidR="00642D4F" w:rsidRPr="00E05ACA">
        <w:rPr>
          <w:rFonts w:ascii="Segoe UI" w:hAnsi="Segoe UI" w:cs="Segoe UI"/>
          <w:b/>
          <w:bCs/>
          <w:color w:val="000000"/>
          <w:sz w:val="21"/>
          <w:szCs w:val="21"/>
          <w:lang w:eastAsia="pl-PL"/>
        </w:rPr>
        <w:t xml:space="preserve">ika nr 1 do SWZ Pakiet 6 </w:t>
      </w:r>
      <w:r w:rsidR="00642D4F" w:rsidRPr="00E05ACA">
        <w:rPr>
          <w:rFonts w:ascii="Arial" w:hAnsi="Arial" w:cs="Arial"/>
          <w:b/>
          <w:bCs/>
          <w:color w:val="000000"/>
          <w:sz w:val="20"/>
          <w:szCs w:val="20"/>
          <w:lang w:eastAsia="pl-PL"/>
        </w:rPr>
        <w:t>Szkiełka podstawowe i nakrywkowe</w:t>
      </w:r>
    </w:p>
    <w:p w:rsidR="00374AFC" w:rsidRPr="00E05ACA" w:rsidRDefault="00642D4F" w:rsidP="00642D4F">
      <w:pPr>
        <w:autoSpaceDE w:val="0"/>
        <w:autoSpaceDN w:val="0"/>
        <w:adjustRightInd w:val="0"/>
        <w:spacing w:after="0" w:line="240" w:lineRule="auto"/>
        <w:rPr>
          <w:rFonts w:ascii="Segoe UI" w:hAnsi="Segoe UI" w:cs="Segoe UI"/>
          <w:color w:val="000000"/>
          <w:sz w:val="21"/>
          <w:szCs w:val="21"/>
          <w:lang w:eastAsia="pl-PL"/>
        </w:rPr>
      </w:pPr>
      <w:r w:rsidRPr="00E05ACA">
        <w:rPr>
          <w:rFonts w:ascii="Segoe UI" w:hAnsi="Segoe UI" w:cs="Segoe UI"/>
          <w:color w:val="000000"/>
          <w:sz w:val="21"/>
          <w:szCs w:val="21"/>
          <w:lang w:eastAsia="pl-PL"/>
        </w:rPr>
        <w:t xml:space="preserve">Czy Zamawiający w pozycji nr 1 dopuści do zaoferowania szkiełka podstawowe ze szlifowanymi krawędziami, bez pola matowego, pakowane po 50 szt. ? Szlifowana krawędź gwarantuje użytkownikowi bezpieczeństwo i brak </w:t>
      </w:r>
      <w:r w:rsidR="005C36F6" w:rsidRPr="00E05ACA">
        <w:rPr>
          <w:rFonts w:ascii="Segoe UI" w:hAnsi="Segoe UI" w:cs="Segoe UI"/>
          <w:color w:val="000000"/>
          <w:sz w:val="21"/>
          <w:szCs w:val="21"/>
          <w:lang w:eastAsia="pl-PL"/>
        </w:rPr>
        <w:t>możliwości</w:t>
      </w:r>
      <w:r w:rsidRPr="00E05ACA">
        <w:rPr>
          <w:rFonts w:ascii="Segoe UI" w:hAnsi="Segoe UI" w:cs="Segoe UI"/>
          <w:color w:val="000000"/>
          <w:sz w:val="21"/>
          <w:szCs w:val="21"/>
          <w:lang w:eastAsia="pl-PL"/>
        </w:rPr>
        <w:t xml:space="preserve"> skaleczenia. </w:t>
      </w:r>
    </w:p>
    <w:p w:rsidR="00374AFC" w:rsidRPr="00150D95" w:rsidRDefault="00374AFC" w:rsidP="00374AFC">
      <w:pPr>
        <w:spacing w:before="120" w:after="0" w:line="240" w:lineRule="auto"/>
        <w:jc w:val="both"/>
        <w:rPr>
          <w:rFonts w:asciiTheme="minorHAnsi" w:hAnsiTheme="minorHAnsi" w:cstheme="minorHAnsi"/>
          <w:b/>
          <w:sz w:val="20"/>
          <w:szCs w:val="20"/>
        </w:rPr>
      </w:pPr>
      <w:r w:rsidRPr="00E05ACA">
        <w:rPr>
          <w:rFonts w:asciiTheme="minorHAnsi" w:hAnsiTheme="minorHAnsi" w:cstheme="minorHAnsi"/>
          <w:b/>
          <w:sz w:val="20"/>
          <w:szCs w:val="20"/>
        </w:rPr>
        <w:t xml:space="preserve">Odpowiedź: Zamawiający dopuszcza </w:t>
      </w:r>
      <w:r w:rsidR="00545F3B" w:rsidRPr="00E05ACA">
        <w:rPr>
          <w:rFonts w:asciiTheme="minorHAnsi" w:hAnsiTheme="minorHAnsi" w:cstheme="minorHAnsi"/>
          <w:b/>
          <w:sz w:val="20"/>
          <w:szCs w:val="20"/>
        </w:rPr>
        <w:t>szkiełka podstawowe ze szlifowanymi krawędziami</w:t>
      </w:r>
      <w:r w:rsidRPr="00E05ACA">
        <w:rPr>
          <w:rFonts w:asciiTheme="minorHAnsi" w:hAnsiTheme="minorHAnsi" w:cstheme="minorHAnsi"/>
          <w:b/>
          <w:sz w:val="20"/>
          <w:szCs w:val="20"/>
        </w:rPr>
        <w:t>.</w:t>
      </w:r>
    </w:p>
    <w:p w:rsidR="00374AFC" w:rsidRDefault="00374AFC" w:rsidP="00374AFC">
      <w:pPr>
        <w:spacing w:after="0" w:line="240" w:lineRule="auto"/>
        <w:jc w:val="both"/>
        <w:rPr>
          <w:rFonts w:cs="Tahoma"/>
          <w:b/>
          <w:sz w:val="20"/>
          <w:szCs w:val="20"/>
        </w:rPr>
      </w:pPr>
    </w:p>
    <w:p w:rsidR="00374AFC" w:rsidRDefault="00374AFC" w:rsidP="00374AFC">
      <w:pPr>
        <w:spacing w:after="0" w:line="240" w:lineRule="auto"/>
        <w:jc w:val="both"/>
        <w:rPr>
          <w:rFonts w:cs="Tahoma"/>
          <w:b/>
          <w:sz w:val="20"/>
          <w:szCs w:val="20"/>
        </w:rPr>
      </w:pPr>
      <w:r>
        <w:rPr>
          <w:rFonts w:cs="Tahoma"/>
          <w:b/>
          <w:sz w:val="20"/>
          <w:szCs w:val="20"/>
        </w:rPr>
        <w:t xml:space="preserve">PYTANIE nr 10: </w:t>
      </w:r>
    </w:p>
    <w:p w:rsidR="00642D4F" w:rsidRPr="00642D4F" w:rsidRDefault="000E22E0" w:rsidP="00642D4F">
      <w:pPr>
        <w:autoSpaceDE w:val="0"/>
        <w:autoSpaceDN w:val="0"/>
        <w:adjustRightInd w:val="0"/>
        <w:spacing w:after="0" w:line="240" w:lineRule="auto"/>
        <w:rPr>
          <w:rFonts w:ascii="Segoe UI" w:hAnsi="Segoe UI" w:cs="Segoe UI"/>
          <w:color w:val="000000"/>
          <w:sz w:val="21"/>
          <w:szCs w:val="21"/>
          <w:lang w:eastAsia="pl-PL"/>
        </w:rPr>
      </w:pPr>
      <w:r>
        <w:rPr>
          <w:rFonts w:ascii="Segoe UI" w:hAnsi="Segoe UI" w:cs="Segoe UI"/>
          <w:b/>
          <w:bCs/>
          <w:color w:val="000000"/>
          <w:sz w:val="21"/>
          <w:szCs w:val="21"/>
          <w:lang w:eastAsia="pl-PL"/>
        </w:rPr>
        <w:t>Dotyczy załąc</w:t>
      </w:r>
      <w:r w:rsidR="00642D4F" w:rsidRPr="00642D4F">
        <w:rPr>
          <w:rFonts w:ascii="Segoe UI" w:hAnsi="Segoe UI" w:cs="Segoe UI"/>
          <w:b/>
          <w:bCs/>
          <w:color w:val="000000"/>
          <w:sz w:val="21"/>
          <w:szCs w:val="21"/>
          <w:lang w:eastAsia="pl-PL"/>
        </w:rPr>
        <w:t>z</w:t>
      </w:r>
      <w:r>
        <w:rPr>
          <w:rFonts w:ascii="Segoe UI" w:hAnsi="Segoe UI" w:cs="Segoe UI"/>
          <w:b/>
          <w:bCs/>
          <w:color w:val="000000"/>
          <w:sz w:val="21"/>
          <w:szCs w:val="21"/>
          <w:lang w:eastAsia="pl-PL"/>
        </w:rPr>
        <w:t>n</w:t>
      </w:r>
      <w:r w:rsidR="00642D4F" w:rsidRPr="00642D4F">
        <w:rPr>
          <w:rFonts w:ascii="Segoe UI" w:hAnsi="Segoe UI" w:cs="Segoe UI"/>
          <w:b/>
          <w:bCs/>
          <w:color w:val="000000"/>
          <w:sz w:val="21"/>
          <w:szCs w:val="21"/>
          <w:lang w:eastAsia="pl-PL"/>
        </w:rPr>
        <w:t xml:space="preserve">ika nr 1 do SWZ Pakiet 4 </w:t>
      </w:r>
    </w:p>
    <w:p w:rsidR="00642D4F" w:rsidRPr="00642D4F" w:rsidRDefault="00642D4F" w:rsidP="00642D4F">
      <w:pPr>
        <w:autoSpaceDE w:val="0"/>
        <w:autoSpaceDN w:val="0"/>
        <w:adjustRightInd w:val="0"/>
        <w:spacing w:after="0" w:line="240" w:lineRule="auto"/>
        <w:rPr>
          <w:rFonts w:ascii="Segoe UI" w:hAnsi="Segoe UI" w:cs="Segoe UI"/>
          <w:color w:val="000000"/>
          <w:sz w:val="21"/>
          <w:szCs w:val="21"/>
          <w:lang w:eastAsia="pl-PL"/>
        </w:rPr>
      </w:pPr>
      <w:r w:rsidRPr="00642D4F">
        <w:rPr>
          <w:rFonts w:ascii="Segoe UI" w:hAnsi="Segoe UI" w:cs="Segoe UI"/>
          <w:color w:val="000000"/>
          <w:sz w:val="21"/>
          <w:szCs w:val="21"/>
          <w:lang w:eastAsia="pl-PL"/>
        </w:rPr>
        <w:t xml:space="preserve">Czy Zamawiający w pozycji nr 3 dopuści probówki wykonane z PP o wymiarach 13x100 i pojemności 7ml? </w:t>
      </w:r>
    </w:p>
    <w:p w:rsidR="00374AFC" w:rsidRPr="00150D95" w:rsidRDefault="00374AFC" w:rsidP="00545F3B">
      <w:pPr>
        <w:spacing w:before="120" w:after="0" w:line="240" w:lineRule="auto"/>
        <w:jc w:val="both"/>
        <w:rPr>
          <w:rFonts w:asciiTheme="minorHAnsi" w:hAnsiTheme="minorHAnsi" w:cstheme="minorHAnsi"/>
          <w:b/>
          <w:sz w:val="20"/>
          <w:szCs w:val="20"/>
        </w:rPr>
      </w:pPr>
      <w:r w:rsidRPr="0037593A">
        <w:rPr>
          <w:rFonts w:asciiTheme="minorHAnsi" w:hAnsiTheme="minorHAnsi" w:cstheme="minorHAnsi"/>
          <w:b/>
          <w:sz w:val="20"/>
          <w:szCs w:val="20"/>
        </w:rPr>
        <w:t xml:space="preserve">Odpowiedź: </w:t>
      </w:r>
      <w:r w:rsidR="00063FF1" w:rsidRPr="00E73E20">
        <w:rPr>
          <w:rFonts w:asciiTheme="minorHAnsi" w:hAnsiTheme="minorHAnsi" w:cstheme="minorHAnsi"/>
          <w:b/>
          <w:sz w:val="20"/>
          <w:szCs w:val="20"/>
        </w:rPr>
        <w:t>Zam</w:t>
      </w:r>
      <w:r w:rsidR="00063FF1">
        <w:rPr>
          <w:rFonts w:asciiTheme="minorHAnsi" w:hAnsiTheme="minorHAnsi" w:cstheme="minorHAnsi"/>
          <w:b/>
          <w:sz w:val="20"/>
          <w:szCs w:val="20"/>
        </w:rPr>
        <w:t>awiający w pozycji nr 3 pozostawia zapisy</w:t>
      </w:r>
      <w:r w:rsidR="00063FF1" w:rsidRPr="00E73E20">
        <w:rPr>
          <w:rFonts w:asciiTheme="minorHAnsi" w:hAnsiTheme="minorHAnsi" w:cstheme="minorHAnsi"/>
          <w:b/>
          <w:sz w:val="20"/>
          <w:szCs w:val="20"/>
        </w:rPr>
        <w:t xml:space="preserve"> bez zmian</w:t>
      </w:r>
    </w:p>
    <w:p w:rsidR="00374AFC" w:rsidRDefault="00374AFC" w:rsidP="00374AFC">
      <w:pPr>
        <w:spacing w:after="0" w:line="240" w:lineRule="auto"/>
        <w:jc w:val="both"/>
        <w:rPr>
          <w:rFonts w:cs="Tahoma"/>
          <w:b/>
          <w:sz w:val="20"/>
          <w:szCs w:val="20"/>
        </w:rPr>
      </w:pPr>
    </w:p>
    <w:p w:rsidR="00374AFC" w:rsidRDefault="00374AFC" w:rsidP="00374AFC">
      <w:pPr>
        <w:spacing w:after="0" w:line="240" w:lineRule="auto"/>
        <w:jc w:val="both"/>
        <w:rPr>
          <w:rFonts w:cs="Tahoma"/>
          <w:b/>
          <w:sz w:val="20"/>
          <w:szCs w:val="20"/>
        </w:rPr>
      </w:pPr>
      <w:r>
        <w:rPr>
          <w:rFonts w:cs="Tahoma"/>
          <w:b/>
          <w:sz w:val="20"/>
          <w:szCs w:val="20"/>
        </w:rPr>
        <w:t xml:space="preserve">PYTANIE nr 11: </w:t>
      </w:r>
    </w:p>
    <w:p w:rsidR="004E52F6" w:rsidRDefault="000E22E0" w:rsidP="004E52F6">
      <w:pPr>
        <w:autoSpaceDE w:val="0"/>
        <w:autoSpaceDN w:val="0"/>
        <w:adjustRightInd w:val="0"/>
        <w:spacing w:after="0" w:line="240" w:lineRule="auto"/>
        <w:rPr>
          <w:rFonts w:ascii="Segoe UI" w:hAnsi="Segoe UI" w:cs="Segoe UI"/>
          <w:color w:val="000000"/>
          <w:sz w:val="21"/>
          <w:szCs w:val="21"/>
          <w:lang w:eastAsia="pl-PL"/>
        </w:rPr>
      </w:pPr>
      <w:r>
        <w:rPr>
          <w:rFonts w:ascii="Segoe UI" w:hAnsi="Segoe UI" w:cs="Segoe UI"/>
          <w:b/>
          <w:bCs/>
          <w:color w:val="000000"/>
          <w:sz w:val="21"/>
          <w:szCs w:val="21"/>
          <w:lang w:eastAsia="pl-PL"/>
        </w:rPr>
        <w:t>Dotyczy załąc</w:t>
      </w:r>
      <w:r w:rsidR="004E52F6" w:rsidRPr="00642D4F">
        <w:rPr>
          <w:rFonts w:ascii="Segoe UI" w:hAnsi="Segoe UI" w:cs="Segoe UI"/>
          <w:b/>
          <w:bCs/>
          <w:color w:val="000000"/>
          <w:sz w:val="21"/>
          <w:szCs w:val="21"/>
          <w:lang w:eastAsia="pl-PL"/>
        </w:rPr>
        <w:t>z</w:t>
      </w:r>
      <w:r>
        <w:rPr>
          <w:rFonts w:ascii="Segoe UI" w:hAnsi="Segoe UI" w:cs="Segoe UI"/>
          <w:b/>
          <w:bCs/>
          <w:color w:val="000000"/>
          <w:sz w:val="21"/>
          <w:szCs w:val="21"/>
          <w:lang w:eastAsia="pl-PL"/>
        </w:rPr>
        <w:t>n</w:t>
      </w:r>
      <w:r w:rsidR="004E52F6" w:rsidRPr="00642D4F">
        <w:rPr>
          <w:rFonts w:ascii="Segoe UI" w:hAnsi="Segoe UI" w:cs="Segoe UI"/>
          <w:b/>
          <w:bCs/>
          <w:color w:val="000000"/>
          <w:sz w:val="21"/>
          <w:szCs w:val="21"/>
          <w:lang w:eastAsia="pl-PL"/>
        </w:rPr>
        <w:t xml:space="preserve">ika nr 1 do SWZ Pakiet 4 </w:t>
      </w:r>
    </w:p>
    <w:p w:rsidR="00374AFC" w:rsidRDefault="004E52F6" w:rsidP="00F06195">
      <w:pPr>
        <w:spacing w:after="0" w:line="360" w:lineRule="auto"/>
        <w:jc w:val="both"/>
        <w:rPr>
          <w:rFonts w:asciiTheme="minorHAnsi" w:hAnsiTheme="minorHAnsi" w:cstheme="minorHAnsi"/>
          <w:b/>
          <w:sz w:val="20"/>
          <w:szCs w:val="20"/>
        </w:rPr>
      </w:pPr>
      <w:r w:rsidRPr="00642D4F">
        <w:rPr>
          <w:rFonts w:ascii="Segoe UI" w:hAnsi="Segoe UI" w:cs="Segoe UI"/>
          <w:color w:val="000000"/>
          <w:sz w:val="21"/>
          <w:szCs w:val="21"/>
          <w:lang w:eastAsia="pl-PL"/>
        </w:rPr>
        <w:t>Czy Zamawiający w pozycji nr 3 dopuści probówki o średnicy 12mm wykonane z PS?</w:t>
      </w:r>
    </w:p>
    <w:p w:rsidR="004E52F6" w:rsidRDefault="004E52F6" w:rsidP="004E52F6">
      <w:pPr>
        <w:spacing w:after="0" w:line="360" w:lineRule="auto"/>
        <w:jc w:val="both"/>
        <w:rPr>
          <w:rFonts w:asciiTheme="minorHAnsi" w:hAnsiTheme="minorHAnsi" w:cstheme="minorHAnsi"/>
          <w:b/>
          <w:sz w:val="20"/>
          <w:szCs w:val="20"/>
        </w:rPr>
      </w:pPr>
      <w:r w:rsidRPr="004E52F6">
        <w:rPr>
          <w:rFonts w:asciiTheme="minorHAnsi" w:hAnsiTheme="minorHAnsi" w:cstheme="minorHAnsi"/>
          <w:b/>
          <w:sz w:val="20"/>
          <w:szCs w:val="20"/>
        </w:rPr>
        <w:t>Odpowiedź: Zamawi</w:t>
      </w:r>
      <w:r w:rsidR="00734AFE">
        <w:rPr>
          <w:rFonts w:asciiTheme="minorHAnsi" w:hAnsiTheme="minorHAnsi" w:cstheme="minorHAnsi"/>
          <w:b/>
          <w:sz w:val="20"/>
          <w:szCs w:val="20"/>
        </w:rPr>
        <w:t>ający w pozycji nr 3</w:t>
      </w:r>
      <w:r w:rsidR="00063FF1" w:rsidRPr="00063FF1">
        <w:rPr>
          <w:rFonts w:asciiTheme="minorHAnsi" w:hAnsiTheme="minorHAnsi" w:cstheme="minorHAnsi"/>
          <w:b/>
          <w:sz w:val="20"/>
          <w:szCs w:val="20"/>
        </w:rPr>
        <w:t xml:space="preserve"> </w:t>
      </w:r>
      <w:r w:rsidR="00063FF1">
        <w:rPr>
          <w:rFonts w:asciiTheme="minorHAnsi" w:hAnsiTheme="minorHAnsi" w:cstheme="minorHAnsi"/>
          <w:b/>
          <w:sz w:val="20"/>
          <w:szCs w:val="20"/>
        </w:rPr>
        <w:t>pozostawia zapisy</w:t>
      </w:r>
      <w:r w:rsidR="00063FF1" w:rsidRPr="00E73E20">
        <w:rPr>
          <w:rFonts w:asciiTheme="minorHAnsi" w:hAnsiTheme="minorHAnsi" w:cstheme="minorHAnsi"/>
          <w:b/>
          <w:sz w:val="20"/>
          <w:szCs w:val="20"/>
        </w:rPr>
        <w:t xml:space="preserve"> bez zmian</w:t>
      </w:r>
      <w:r w:rsidRPr="004E52F6">
        <w:rPr>
          <w:rFonts w:asciiTheme="minorHAnsi" w:hAnsiTheme="minorHAnsi" w:cstheme="minorHAnsi"/>
          <w:b/>
          <w:sz w:val="20"/>
          <w:szCs w:val="20"/>
        </w:rPr>
        <w:t>.</w:t>
      </w:r>
    </w:p>
    <w:p w:rsidR="004552D4" w:rsidRDefault="004552D4" w:rsidP="004E52F6">
      <w:pPr>
        <w:spacing w:after="0" w:line="360" w:lineRule="auto"/>
        <w:jc w:val="both"/>
        <w:rPr>
          <w:rFonts w:asciiTheme="minorHAnsi" w:hAnsiTheme="minorHAnsi" w:cstheme="minorHAnsi"/>
          <w:b/>
          <w:sz w:val="20"/>
          <w:szCs w:val="20"/>
        </w:rPr>
      </w:pPr>
    </w:p>
    <w:p w:rsidR="005966FC" w:rsidRPr="005966FC" w:rsidRDefault="005966FC" w:rsidP="005966FC">
      <w:pPr>
        <w:spacing w:after="0" w:line="360" w:lineRule="auto"/>
        <w:jc w:val="both"/>
        <w:rPr>
          <w:rFonts w:asciiTheme="minorHAnsi" w:hAnsiTheme="minorHAnsi" w:cstheme="minorHAnsi"/>
          <w:b/>
          <w:sz w:val="20"/>
          <w:szCs w:val="20"/>
        </w:rPr>
      </w:pPr>
      <w:r>
        <w:rPr>
          <w:rFonts w:asciiTheme="minorHAnsi" w:hAnsiTheme="minorHAnsi" w:cstheme="minorHAnsi"/>
          <w:b/>
          <w:sz w:val="20"/>
          <w:szCs w:val="20"/>
        </w:rPr>
        <w:lastRenderedPageBreak/>
        <w:t>PYTANIE nr 12</w:t>
      </w:r>
      <w:r w:rsidRPr="005966FC">
        <w:rPr>
          <w:rFonts w:asciiTheme="minorHAnsi" w:hAnsiTheme="minorHAnsi" w:cstheme="minorHAnsi"/>
          <w:b/>
          <w:sz w:val="20"/>
          <w:szCs w:val="20"/>
        </w:rPr>
        <w:t xml:space="preserve">: </w:t>
      </w:r>
    </w:p>
    <w:p w:rsidR="005966FC" w:rsidRDefault="005966FC" w:rsidP="00E73E20">
      <w:pPr>
        <w:spacing w:after="0"/>
        <w:ind w:firstLine="431"/>
        <w:jc w:val="both"/>
        <w:rPr>
          <w:rFonts w:ascii="Calibri Light" w:hAnsi="Calibri Light"/>
        </w:rPr>
      </w:pPr>
      <w:r>
        <w:rPr>
          <w:rFonts w:ascii="Calibri Light" w:hAnsi="Calibri Light"/>
        </w:rPr>
        <w:t>PAKIET 3 Czy Zamawiający wyrazi zgodę na zaoferowanie nakłuwaczy w opakowaniu a’200 sztuk z odpowiednim przeliczeniem zamawianych ilości?</w:t>
      </w:r>
    </w:p>
    <w:p w:rsidR="005966FC" w:rsidRDefault="005966FC" w:rsidP="00E73E20">
      <w:pPr>
        <w:spacing w:before="120" w:after="0" w:line="240" w:lineRule="auto"/>
        <w:jc w:val="both"/>
        <w:rPr>
          <w:rFonts w:asciiTheme="minorHAnsi" w:hAnsiTheme="minorHAnsi" w:cstheme="minorHAnsi"/>
          <w:b/>
          <w:sz w:val="20"/>
          <w:szCs w:val="20"/>
        </w:rPr>
      </w:pPr>
      <w:r w:rsidRPr="005966FC">
        <w:rPr>
          <w:rFonts w:asciiTheme="minorHAnsi" w:hAnsiTheme="minorHAnsi" w:cstheme="minorHAnsi"/>
          <w:b/>
          <w:sz w:val="20"/>
          <w:szCs w:val="20"/>
        </w:rPr>
        <w:t xml:space="preserve">Odpowiedź: </w:t>
      </w:r>
      <w:r w:rsidRPr="003E608A">
        <w:rPr>
          <w:rFonts w:asciiTheme="minorHAnsi" w:hAnsiTheme="minorHAnsi" w:cstheme="minorHAnsi"/>
          <w:b/>
          <w:sz w:val="20"/>
          <w:szCs w:val="20"/>
        </w:rPr>
        <w:t>Zamawi</w:t>
      </w:r>
      <w:r>
        <w:rPr>
          <w:rFonts w:asciiTheme="minorHAnsi" w:hAnsiTheme="minorHAnsi" w:cstheme="minorHAnsi"/>
          <w:b/>
          <w:sz w:val="20"/>
          <w:szCs w:val="20"/>
        </w:rPr>
        <w:t>ający dopuszcza</w:t>
      </w:r>
      <w:r w:rsidRPr="002B1104">
        <w:rPr>
          <w:rFonts w:asciiTheme="minorHAnsi" w:hAnsiTheme="minorHAnsi" w:cstheme="minorHAnsi"/>
          <w:b/>
          <w:sz w:val="20"/>
          <w:szCs w:val="20"/>
        </w:rPr>
        <w:t xml:space="preserve"> wycenę</w:t>
      </w:r>
      <w:r w:rsidR="00E73E20" w:rsidRPr="00E73E20">
        <w:t xml:space="preserve"> </w:t>
      </w:r>
      <w:r w:rsidR="00E73E20" w:rsidRPr="00E73E20">
        <w:rPr>
          <w:rFonts w:asciiTheme="minorHAnsi" w:hAnsiTheme="minorHAnsi" w:cstheme="minorHAnsi"/>
          <w:b/>
          <w:sz w:val="20"/>
          <w:szCs w:val="20"/>
        </w:rPr>
        <w:t>nakłuwaczy w opakowaniu a’200 sztuk z odpowiednim przeliczeniem zamawianych ilości</w:t>
      </w:r>
      <w:r w:rsidRPr="005966FC">
        <w:rPr>
          <w:rFonts w:asciiTheme="minorHAnsi" w:hAnsiTheme="minorHAnsi" w:cstheme="minorHAnsi"/>
          <w:b/>
          <w:sz w:val="20"/>
          <w:szCs w:val="20"/>
        </w:rPr>
        <w:t>.</w:t>
      </w:r>
      <w:r w:rsidR="00E73E20" w:rsidRPr="00E73E20">
        <w:rPr>
          <w:rFonts w:asciiTheme="minorHAnsi" w:hAnsiTheme="minorHAnsi" w:cstheme="minorHAnsi"/>
          <w:b/>
          <w:sz w:val="20"/>
          <w:szCs w:val="20"/>
        </w:rPr>
        <w:t xml:space="preserve"> </w:t>
      </w:r>
      <w:r w:rsidR="00E73E20" w:rsidRPr="00F26E24">
        <w:rPr>
          <w:rFonts w:asciiTheme="minorHAnsi" w:hAnsiTheme="minorHAnsi" w:cstheme="minorHAnsi"/>
          <w:b/>
          <w:sz w:val="20"/>
          <w:szCs w:val="20"/>
        </w:rPr>
        <w:t>Wykonawca winien odpowiednio przeliczyć ilość opakowań tak, aby ilość produktu była zgodna z  SWZ, przeliczając ilości opakowań do dwóch miejsc po przecinku.</w:t>
      </w:r>
    </w:p>
    <w:p w:rsidR="005966FC" w:rsidRDefault="005966FC" w:rsidP="005966FC">
      <w:pPr>
        <w:spacing w:after="0" w:line="360" w:lineRule="auto"/>
        <w:jc w:val="both"/>
        <w:rPr>
          <w:rFonts w:asciiTheme="minorHAnsi" w:hAnsiTheme="minorHAnsi" w:cstheme="minorHAnsi"/>
          <w:b/>
          <w:sz w:val="20"/>
          <w:szCs w:val="20"/>
        </w:rPr>
      </w:pPr>
    </w:p>
    <w:p w:rsidR="005966FC" w:rsidRPr="005966FC" w:rsidRDefault="005966FC" w:rsidP="005966FC">
      <w:pPr>
        <w:spacing w:after="0" w:line="360" w:lineRule="auto"/>
        <w:jc w:val="both"/>
        <w:rPr>
          <w:rFonts w:asciiTheme="minorHAnsi" w:hAnsiTheme="minorHAnsi" w:cstheme="minorHAnsi"/>
          <w:b/>
          <w:sz w:val="20"/>
          <w:szCs w:val="20"/>
        </w:rPr>
      </w:pPr>
      <w:r>
        <w:rPr>
          <w:rFonts w:asciiTheme="minorHAnsi" w:hAnsiTheme="minorHAnsi" w:cstheme="minorHAnsi"/>
          <w:b/>
          <w:sz w:val="20"/>
          <w:szCs w:val="20"/>
        </w:rPr>
        <w:t>PYTANIE nr 13</w:t>
      </w:r>
      <w:r w:rsidRPr="005966FC">
        <w:rPr>
          <w:rFonts w:asciiTheme="minorHAnsi" w:hAnsiTheme="minorHAnsi" w:cstheme="minorHAnsi"/>
          <w:b/>
          <w:sz w:val="20"/>
          <w:szCs w:val="20"/>
        </w:rPr>
        <w:t xml:space="preserve">: </w:t>
      </w:r>
    </w:p>
    <w:p w:rsidR="00E73E20" w:rsidRDefault="00E73E20" w:rsidP="00E73E20">
      <w:pPr>
        <w:spacing w:after="0"/>
        <w:ind w:firstLine="431"/>
        <w:jc w:val="both"/>
        <w:rPr>
          <w:rFonts w:ascii="Calibri Light" w:hAnsi="Calibri Light"/>
        </w:rPr>
      </w:pPr>
      <w:r>
        <w:rPr>
          <w:rFonts w:ascii="Calibri Light" w:hAnsi="Calibri Light"/>
        </w:rPr>
        <w:t>DOTYCZY WARUNKÓW UMOWY:</w:t>
      </w:r>
    </w:p>
    <w:p w:rsidR="00E73E20" w:rsidRDefault="00E73E20" w:rsidP="00E73E20">
      <w:pPr>
        <w:spacing w:after="0"/>
        <w:ind w:firstLine="431"/>
        <w:jc w:val="both"/>
        <w:rPr>
          <w:rFonts w:ascii="Calibri Light" w:hAnsi="Calibri Light"/>
        </w:rPr>
      </w:pPr>
      <w:r>
        <w:rPr>
          <w:rFonts w:ascii="Calibri Light" w:hAnsi="Calibri Light"/>
        </w:rPr>
        <w:t>Prosimy Zamawiającego o zmianę sposobu naliczania kar na 1% wartości brutto niedostarczonego w terminie towaru za każdy dzień zwłoki w realizacji.</w:t>
      </w:r>
    </w:p>
    <w:p w:rsidR="005966FC" w:rsidRPr="004E52F6" w:rsidRDefault="005966FC" w:rsidP="00E73E20">
      <w:pPr>
        <w:spacing w:before="120" w:after="0" w:line="360" w:lineRule="auto"/>
        <w:jc w:val="both"/>
        <w:rPr>
          <w:rFonts w:asciiTheme="minorHAnsi" w:hAnsiTheme="minorHAnsi" w:cstheme="minorHAnsi"/>
          <w:b/>
          <w:sz w:val="20"/>
          <w:szCs w:val="20"/>
        </w:rPr>
      </w:pPr>
      <w:r w:rsidRPr="005966FC">
        <w:rPr>
          <w:rFonts w:asciiTheme="minorHAnsi" w:hAnsiTheme="minorHAnsi" w:cstheme="minorHAnsi"/>
          <w:b/>
          <w:sz w:val="20"/>
          <w:szCs w:val="20"/>
        </w:rPr>
        <w:t xml:space="preserve">Odpowiedź: </w:t>
      </w:r>
      <w:r w:rsidR="00E73E20" w:rsidRPr="00E73E20">
        <w:rPr>
          <w:rFonts w:asciiTheme="minorHAnsi" w:hAnsiTheme="minorHAnsi" w:cstheme="minorHAnsi"/>
          <w:b/>
          <w:sz w:val="20"/>
          <w:szCs w:val="20"/>
        </w:rPr>
        <w:t>Zamawiający pozostawia zapisy umowy bez zmian.</w:t>
      </w:r>
    </w:p>
    <w:p w:rsidR="00B92432" w:rsidRPr="00187F28" w:rsidRDefault="00B92432" w:rsidP="00ED558E">
      <w:pPr>
        <w:spacing w:after="0" w:line="360" w:lineRule="auto"/>
        <w:jc w:val="both"/>
        <w:rPr>
          <w:rFonts w:asciiTheme="minorHAnsi" w:hAnsiTheme="minorHAnsi" w:cstheme="minorHAnsi"/>
          <w:sz w:val="20"/>
          <w:szCs w:val="20"/>
        </w:rPr>
      </w:pPr>
    </w:p>
    <w:p w:rsidR="00F75F7C" w:rsidRDefault="00F75F7C" w:rsidP="00ED558E">
      <w:pPr>
        <w:spacing w:after="0" w:line="360" w:lineRule="auto"/>
        <w:jc w:val="both"/>
        <w:rPr>
          <w:rFonts w:ascii="Times New Roman" w:hAnsi="Times New Roman"/>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D15016">
        <w:rPr>
          <w:rFonts w:ascii="Times New Roman" w:eastAsia="Times New Roman" w:hAnsi="Times New Roman"/>
          <w:b/>
        </w:rPr>
        <w:t>29</w:t>
      </w:r>
      <w:r w:rsidR="001C59D9">
        <w:rPr>
          <w:rFonts w:ascii="Times New Roman" w:eastAsia="Times New Roman" w:hAnsi="Times New Roman"/>
          <w:b/>
        </w:rPr>
        <w:t>.04</w:t>
      </w:r>
      <w:r w:rsidR="009F5BB2">
        <w:rPr>
          <w:rFonts w:ascii="Times New Roman" w:eastAsia="Times New Roman" w:hAnsi="Times New Roman"/>
          <w:b/>
        </w:rPr>
        <w:t>.2024</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D15016">
        <w:rPr>
          <w:rFonts w:ascii="Times New Roman" w:eastAsia="Times New Roman" w:hAnsi="Times New Roman"/>
          <w:b/>
          <w:lang w:eastAsia="pl-PL"/>
        </w:rPr>
        <w:t>28</w:t>
      </w:r>
      <w:r w:rsidR="001C59D9">
        <w:rPr>
          <w:rFonts w:ascii="Times New Roman" w:eastAsia="Times New Roman" w:hAnsi="Times New Roman"/>
          <w:b/>
          <w:lang w:eastAsia="pl-PL"/>
        </w:rPr>
        <w:t>.05</w:t>
      </w:r>
      <w:r w:rsidR="00524239">
        <w:rPr>
          <w:rFonts w:ascii="Times New Roman" w:eastAsia="Times New Roman" w:hAnsi="Times New Roman"/>
          <w:b/>
          <w:lang w:eastAsia="pl-PL"/>
        </w:rPr>
        <w:t>.2024</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A0" w:rsidRDefault="003C6DA0" w:rsidP="00F92ECB">
      <w:pPr>
        <w:spacing w:after="0" w:line="240" w:lineRule="auto"/>
      </w:pPr>
      <w:r>
        <w:separator/>
      </w:r>
    </w:p>
  </w:endnote>
  <w:endnote w:type="continuationSeparator" w:id="0">
    <w:p w:rsidR="003C6DA0" w:rsidRDefault="003C6DA0"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CE19CD">
    <w:pPr>
      <w:pStyle w:val="Stopka"/>
    </w:pPr>
    <w:r>
      <w:fldChar w:fldCharType="begin"/>
    </w:r>
    <w:r w:rsidR="009E373D">
      <w:instrText xml:space="preserve"> PAGE   \* MERGEFORMAT </w:instrText>
    </w:r>
    <w:r>
      <w:fldChar w:fldCharType="separate"/>
    </w:r>
    <w:r w:rsidR="00812DC4">
      <w:rPr>
        <w:noProof/>
      </w:rPr>
      <w:t>2</w:t>
    </w:r>
    <w:r>
      <w:rPr>
        <w:noProof/>
      </w:rPr>
      <w:fldChar w:fldCharType="end"/>
    </w:r>
    <w:r w:rsidR="009E373D">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A0" w:rsidRDefault="003C6DA0" w:rsidP="00F92ECB">
      <w:pPr>
        <w:spacing w:after="0" w:line="240" w:lineRule="auto"/>
      </w:pPr>
      <w:r>
        <w:separator/>
      </w:r>
    </w:p>
  </w:footnote>
  <w:footnote w:type="continuationSeparator" w:id="0">
    <w:p w:rsidR="003C6DA0" w:rsidRDefault="003C6DA0"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7"/>
  </w:num>
  <w:num w:numId="4">
    <w:abstractNumId w:val="27"/>
  </w:num>
  <w:num w:numId="5">
    <w:abstractNumId w:val="2"/>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31"/>
  </w:num>
  <w:num w:numId="11">
    <w:abstractNumId w:val="35"/>
  </w:num>
  <w:num w:numId="12">
    <w:abstractNumId w:val="30"/>
  </w:num>
  <w:num w:numId="13">
    <w:abstractNumId w:val="7"/>
  </w:num>
  <w:num w:numId="14">
    <w:abstractNumId w:val="4"/>
  </w:num>
  <w:num w:numId="15">
    <w:abstractNumId w:val="37"/>
  </w:num>
  <w:num w:numId="16">
    <w:abstractNumId w:val="9"/>
  </w:num>
  <w:num w:numId="17">
    <w:abstractNumId w:val="34"/>
  </w:num>
  <w:num w:numId="18">
    <w:abstractNumId w:val="23"/>
  </w:num>
  <w:num w:numId="19">
    <w:abstractNumId w:val="28"/>
  </w:num>
  <w:num w:numId="20">
    <w:abstractNumId w:val="15"/>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3"/>
  </w:num>
  <w:num w:numId="32">
    <w:abstractNumId w:val="0"/>
  </w:num>
  <w:num w:numId="33">
    <w:abstractNumId w:val="17"/>
  </w:num>
  <w:num w:numId="34">
    <w:abstractNumId w:val="13"/>
  </w:num>
  <w:num w:numId="35">
    <w:abstractNumId w:val="24"/>
  </w:num>
  <w:num w:numId="36">
    <w:abstractNumId w:val="3"/>
  </w:num>
  <w:num w:numId="37">
    <w:abstractNumId w:val="19"/>
  </w:num>
  <w:num w:numId="38">
    <w:abstractNumId w:val="10"/>
  </w:num>
  <w:num w:numId="39">
    <w:abstractNumId w:val="38"/>
  </w:num>
  <w:num w:numId="40">
    <w:abstractNumId w:val="3"/>
  </w:num>
  <w:num w:numId="41">
    <w:abstractNumId w:val="6"/>
  </w:num>
  <w:num w:numId="42">
    <w:abstractNumId w:val="1"/>
  </w:num>
  <w:num w:numId="43">
    <w:abstractNumId w:val="11"/>
  </w:num>
  <w:num w:numId="44">
    <w:abstractNumId w:val="5"/>
  </w:num>
  <w:num w:numId="4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93"/>
    <w:rsid w:val="00007AC8"/>
    <w:rsid w:val="000104DB"/>
    <w:rsid w:val="000112CC"/>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3FF1"/>
    <w:rsid w:val="0006550E"/>
    <w:rsid w:val="00065D39"/>
    <w:rsid w:val="000661DF"/>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386E"/>
    <w:rsid w:val="0009494C"/>
    <w:rsid w:val="00094AB6"/>
    <w:rsid w:val="00094C8E"/>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B76A5"/>
    <w:rsid w:val="000C3DB9"/>
    <w:rsid w:val="000D033B"/>
    <w:rsid w:val="000D0B29"/>
    <w:rsid w:val="000D3504"/>
    <w:rsid w:val="000D6AAA"/>
    <w:rsid w:val="000E00D2"/>
    <w:rsid w:val="000E068B"/>
    <w:rsid w:val="000E22E0"/>
    <w:rsid w:val="000E2496"/>
    <w:rsid w:val="000E2B31"/>
    <w:rsid w:val="000E4E3B"/>
    <w:rsid w:val="000E56F3"/>
    <w:rsid w:val="000E5928"/>
    <w:rsid w:val="000E76D6"/>
    <w:rsid w:val="000E7B84"/>
    <w:rsid w:val="000E7D39"/>
    <w:rsid w:val="000F081C"/>
    <w:rsid w:val="000F24E5"/>
    <w:rsid w:val="000F3547"/>
    <w:rsid w:val="000F3916"/>
    <w:rsid w:val="00100BEB"/>
    <w:rsid w:val="001013BE"/>
    <w:rsid w:val="00102A9D"/>
    <w:rsid w:val="001047AC"/>
    <w:rsid w:val="00106BC4"/>
    <w:rsid w:val="00107094"/>
    <w:rsid w:val="00107E84"/>
    <w:rsid w:val="001100BA"/>
    <w:rsid w:val="00110185"/>
    <w:rsid w:val="00110B53"/>
    <w:rsid w:val="001113FD"/>
    <w:rsid w:val="00115177"/>
    <w:rsid w:val="001173B5"/>
    <w:rsid w:val="00117DEE"/>
    <w:rsid w:val="001207B2"/>
    <w:rsid w:val="001234EF"/>
    <w:rsid w:val="00126EAB"/>
    <w:rsid w:val="0012744C"/>
    <w:rsid w:val="001314B1"/>
    <w:rsid w:val="00131BD9"/>
    <w:rsid w:val="00131DC1"/>
    <w:rsid w:val="00136782"/>
    <w:rsid w:val="00137533"/>
    <w:rsid w:val="00140605"/>
    <w:rsid w:val="001430EA"/>
    <w:rsid w:val="001436E9"/>
    <w:rsid w:val="00144B0E"/>
    <w:rsid w:val="0014509D"/>
    <w:rsid w:val="00146EA9"/>
    <w:rsid w:val="00150679"/>
    <w:rsid w:val="00150D95"/>
    <w:rsid w:val="001516BD"/>
    <w:rsid w:val="00152524"/>
    <w:rsid w:val="00154260"/>
    <w:rsid w:val="0015538F"/>
    <w:rsid w:val="00157183"/>
    <w:rsid w:val="00160647"/>
    <w:rsid w:val="001644EA"/>
    <w:rsid w:val="00166802"/>
    <w:rsid w:val="00166EC8"/>
    <w:rsid w:val="00167533"/>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355"/>
    <w:rsid w:val="0019381B"/>
    <w:rsid w:val="0019747E"/>
    <w:rsid w:val="001A030E"/>
    <w:rsid w:val="001A2F05"/>
    <w:rsid w:val="001A4F8F"/>
    <w:rsid w:val="001A675E"/>
    <w:rsid w:val="001A7AB4"/>
    <w:rsid w:val="001A7F17"/>
    <w:rsid w:val="001B0649"/>
    <w:rsid w:val="001B13F6"/>
    <w:rsid w:val="001B2976"/>
    <w:rsid w:val="001B3257"/>
    <w:rsid w:val="001B4E86"/>
    <w:rsid w:val="001B5923"/>
    <w:rsid w:val="001B724D"/>
    <w:rsid w:val="001B78EC"/>
    <w:rsid w:val="001B7C7A"/>
    <w:rsid w:val="001C3D2B"/>
    <w:rsid w:val="001C59D9"/>
    <w:rsid w:val="001C79C5"/>
    <w:rsid w:val="001D14CB"/>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38D2"/>
    <w:rsid w:val="002238D6"/>
    <w:rsid w:val="00225E11"/>
    <w:rsid w:val="00227E53"/>
    <w:rsid w:val="00227F28"/>
    <w:rsid w:val="00227F64"/>
    <w:rsid w:val="00231512"/>
    <w:rsid w:val="00232DC1"/>
    <w:rsid w:val="0023455F"/>
    <w:rsid w:val="002345BF"/>
    <w:rsid w:val="00235759"/>
    <w:rsid w:val="00235AD3"/>
    <w:rsid w:val="00236724"/>
    <w:rsid w:val="00237393"/>
    <w:rsid w:val="00240B52"/>
    <w:rsid w:val="00240E7E"/>
    <w:rsid w:val="0024192D"/>
    <w:rsid w:val="00244138"/>
    <w:rsid w:val="002444B7"/>
    <w:rsid w:val="002455AF"/>
    <w:rsid w:val="002457BA"/>
    <w:rsid w:val="00246ED6"/>
    <w:rsid w:val="00247047"/>
    <w:rsid w:val="00247161"/>
    <w:rsid w:val="0024730D"/>
    <w:rsid w:val="002477D9"/>
    <w:rsid w:val="00247CBF"/>
    <w:rsid w:val="00247EC0"/>
    <w:rsid w:val="0025066A"/>
    <w:rsid w:val="002540EC"/>
    <w:rsid w:val="002567E9"/>
    <w:rsid w:val="00256A1F"/>
    <w:rsid w:val="0025743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3580"/>
    <w:rsid w:val="0027488D"/>
    <w:rsid w:val="00275C4B"/>
    <w:rsid w:val="002763CD"/>
    <w:rsid w:val="0027691A"/>
    <w:rsid w:val="00277074"/>
    <w:rsid w:val="00280721"/>
    <w:rsid w:val="002833A7"/>
    <w:rsid w:val="002859BB"/>
    <w:rsid w:val="002877A6"/>
    <w:rsid w:val="0028798A"/>
    <w:rsid w:val="0029172C"/>
    <w:rsid w:val="00292BB6"/>
    <w:rsid w:val="00293F49"/>
    <w:rsid w:val="00295BC9"/>
    <w:rsid w:val="00297F3B"/>
    <w:rsid w:val="002A04B0"/>
    <w:rsid w:val="002A0A8E"/>
    <w:rsid w:val="002A0EC4"/>
    <w:rsid w:val="002A3E04"/>
    <w:rsid w:val="002A41CF"/>
    <w:rsid w:val="002A617B"/>
    <w:rsid w:val="002A78A7"/>
    <w:rsid w:val="002A7C75"/>
    <w:rsid w:val="002B1104"/>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71F"/>
    <w:rsid w:val="002D2F53"/>
    <w:rsid w:val="002D4198"/>
    <w:rsid w:val="002D4864"/>
    <w:rsid w:val="002D4EF1"/>
    <w:rsid w:val="002D5B4F"/>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140A"/>
    <w:rsid w:val="003120C3"/>
    <w:rsid w:val="003135DB"/>
    <w:rsid w:val="003140A1"/>
    <w:rsid w:val="0031696A"/>
    <w:rsid w:val="003243ED"/>
    <w:rsid w:val="00326D3D"/>
    <w:rsid w:val="0032754E"/>
    <w:rsid w:val="003319FD"/>
    <w:rsid w:val="00336EA7"/>
    <w:rsid w:val="00336F19"/>
    <w:rsid w:val="00341722"/>
    <w:rsid w:val="003422FF"/>
    <w:rsid w:val="003438C2"/>
    <w:rsid w:val="003447F8"/>
    <w:rsid w:val="003455EA"/>
    <w:rsid w:val="00346B5B"/>
    <w:rsid w:val="003470A3"/>
    <w:rsid w:val="00353A82"/>
    <w:rsid w:val="00353D44"/>
    <w:rsid w:val="00355587"/>
    <w:rsid w:val="00357F09"/>
    <w:rsid w:val="00364C87"/>
    <w:rsid w:val="00365426"/>
    <w:rsid w:val="00367081"/>
    <w:rsid w:val="003701F5"/>
    <w:rsid w:val="00372D03"/>
    <w:rsid w:val="00374AFC"/>
    <w:rsid w:val="00374FB8"/>
    <w:rsid w:val="0037593A"/>
    <w:rsid w:val="0037679C"/>
    <w:rsid w:val="00377213"/>
    <w:rsid w:val="003801EE"/>
    <w:rsid w:val="00380512"/>
    <w:rsid w:val="00380689"/>
    <w:rsid w:val="00381813"/>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40C"/>
    <w:rsid w:val="003A39FF"/>
    <w:rsid w:val="003A43F4"/>
    <w:rsid w:val="003A6661"/>
    <w:rsid w:val="003A6D54"/>
    <w:rsid w:val="003A6EF2"/>
    <w:rsid w:val="003B6B95"/>
    <w:rsid w:val="003C0EA5"/>
    <w:rsid w:val="003C58BF"/>
    <w:rsid w:val="003C5C36"/>
    <w:rsid w:val="003C6DA0"/>
    <w:rsid w:val="003C72FA"/>
    <w:rsid w:val="003C7EE6"/>
    <w:rsid w:val="003D2A6B"/>
    <w:rsid w:val="003D2DF9"/>
    <w:rsid w:val="003D364C"/>
    <w:rsid w:val="003D36B7"/>
    <w:rsid w:val="003D4D34"/>
    <w:rsid w:val="003D5385"/>
    <w:rsid w:val="003D6B2B"/>
    <w:rsid w:val="003D7998"/>
    <w:rsid w:val="003E04C0"/>
    <w:rsid w:val="003E172D"/>
    <w:rsid w:val="003E1AE5"/>
    <w:rsid w:val="003E43AB"/>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1B9"/>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2D4"/>
    <w:rsid w:val="004554DA"/>
    <w:rsid w:val="00455CAC"/>
    <w:rsid w:val="00461157"/>
    <w:rsid w:val="00461601"/>
    <w:rsid w:val="00462AE8"/>
    <w:rsid w:val="00463A1F"/>
    <w:rsid w:val="00466451"/>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8EE"/>
    <w:rsid w:val="00485D0C"/>
    <w:rsid w:val="00486797"/>
    <w:rsid w:val="00491F38"/>
    <w:rsid w:val="00491F98"/>
    <w:rsid w:val="004929C3"/>
    <w:rsid w:val="004955E2"/>
    <w:rsid w:val="00495971"/>
    <w:rsid w:val="004961BA"/>
    <w:rsid w:val="00496275"/>
    <w:rsid w:val="004A3F70"/>
    <w:rsid w:val="004A495D"/>
    <w:rsid w:val="004A7A1D"/>
    <w:rsid w:val="004B0552"/>
    <w:rsid w:val="004B059C"/>
    <w:rsid w:val="004B22D6"/>
    <w:rsid w:val="004B5FAA"/>
    <w:rsid w:val="004B62B7"/>
    <w:rsid w:val="004B6E24"/>
    <w:rsid w:val="004B73CA"/>
    <w:rsid w:val="004B774A"/>
    <w:rsid w:val="004C1685"/>
    <w:rsid w:val="004C181B"/>
    <w:rsid w:val="004C293C"/>
    <w:rsid w:val="004C4688"/>
    <w:rsid w:val="004C598D"/>
    <w:rsid w:val="004C71D6"/>
    <w:rsid w:val="004D20C8"/>
    <w:rsid w:val="004D31C9"/>
    <w:rsid w:val="004D3DE3"/>
    <w:rsid w:val="004D4781"/>
    <w:rsid w:val="004D636B"/>
    <w:rsid w:val="004D6D2D"/>
    <w:rsid w:val="004D72A0"/>
    <w:rsid w:val="004E24EB"/>
    <w:rsid w:val="004E4047"/>
    <w:rsid w:val="004E52F6"/>
    <w:rsid w:val="004E565B"/>
    <w:rsid w:val="004E75B3"/>
    <w:rsid w:val="004E76F8"/>
    <w:rsid w:val="004F1231"/>
    <w:rsid w:val="004F2C6B"/>
    <w:rsid w:val="004F44F0"/>
    <w:rsid w:val="004F5121"/>
    <w:rsid w:val="004F5917"/>
    <w:rsid w:val="004F5F5C"/>
    <w:rsid w:val="004F600F"/>
    <w:rsid w:val="004F7089"/>
    <w:rsid w:val="004F7769"/>
    <w:rsid w:val="004F7820"/>
    <w:rsid w:val="00500DB7"/>
    <w:rsid w:val="00503C27"/>
    <w:rsid w:val="005059DE"/>
    <w:rsid w:val="00506E66"/>
    <w:rsid w:val="005105A5"/>
    <w:rsid w:val="00510CF7"/>
    <w:rsid w:val="0051163B"/>
    <w:rsid w:val="005214AD"/>
    <w:rsid w:val="00521B5D"/>
    <w:rsid w:val="00523F29"/>
    <w:rsid w:val="00524239"/>
    <w:rsid w:val="005253C5"/>
    <w:rsid w:val="00526620"/>
    <w:rsid w:val="00526D7C"/>
    <w:rsid w:val="0053119F"/>
    <w:rsid w:val="005311DE"/>
    <w:rsid w:val="00531B41"/>
    <w:rsid w:val="00531C50"/>
    <w:rsid w:val="00534DCC"/>
    <w:rsid w:val="00534E13"/>
    <w:rsid w:val="005374D9"/>
    <w:rsid w:val="005407CA"/>
    <w:rsid w:val="00544BEE"/>
    <w:rsid w:val="0054553C"/>
    <w:rsid w:val="00545F3B"/>
    <w:rsid w:val="0054689D"/>
    <w:rsid w:val="00550F96"/>
    <w:rsid w:val="005514C4"/>
    <w:rsid w:val="00551660"/>
    <w:rsid w:val="005532F2"/>
    <w:rsid w:val="005534AC"/>
    <w:rsid w:val="00562225"/>
    <w:rsid w:val="005626BB"/>
    <w:rsid w:val="00572792"/>
    <w:rsid w:val="00572EB7"/>
    <w:rsid w:val="00573AA7"/>
    <w:rsid w:val="00574A6A"/>
    <w:rsid w:val="00574D19"/>
    <w:rsid w:val="00581028"/>
    <w:rsid w:val="00581902"/>
    <w:rsid w:val="00583FF3"/>
    <w:rsid w:val="00584964"/>
    <w:rsid w:val="005869B6"/>
    <w:rsid w:val="00591C7C"/>
    <w:rsid w:val="00594BF6"/>
    <w:rsid w:val="005965F8"/>
    <w:rsid w:val="005966FC"/>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1BBF"/>
    <w:rsid w:val="005C2747"/>
    <w:rsid w:val="005C2AA6"/>
    <w:rsid w:val="005C2F9A"/>
    <w:rsid w:val="005C2F9C"/>
    <w:rsid w:val="005C36F6"/>
    <w:rsid w:val="005C3D3C"/>
    <w:rsid w:val="005C4EF6"/>
    <w:rsid w:val="005C506F"/>
    <w:rsid w:val="005C725F"/>
    <w:rsid w:val="005D0857"/>
    <w:rsid w:val="005D0BBA"/>
    <w:rsid w:val="005D177F"/>
    <w:rsid w:val="005D3B44"/>
    <w:rsid w:val="005D44E8"/>
    <w:rsid w:val="005D714B"/>
    <w:rsid w:val="005E0E4C"/>
    <w:rsid w:val="005E14E2"/>
    <w:rsid w:val="005E18BE"/>
    <w:rsid w:val="005E1CDE"/>
    <w:rsid w:val="005E2202"/>
    <w:rsid w:val="005E40A7"/>
    <w:rsid w:val="005E619A"/>
    <w:rsid w:val="005F108B"/>
    <w:rsid w:val="005F3CBC"/>
    <w:rsid w:val="005F4950"/>
    <w:rsid w:val="005F5F57"/>
    <w:rsid w:val="005F6B89"/>
    <w:rsid w:val="005F6DC2"/>
    <w:rsid w:val="00600361"/>
    <w:rsid w:val="00601ECF"/>
    <w:rsid w:val="006034F4"/>
    <w:rsid w:val="00603989"/>
    <w:rsid w:val="00603B5B"/>
    <w:rsid w:val="00605620"/>
    <w:rsid w:val="0060630A"/>
    <w:rsid w:val="0061008E"/>
    <w:rsid w:val="00611962"/>
    <w:rsid w:val="00611D66"/>
    <w:rsid w:val="00612124"/>
    <w:rsid w:val="00614EB9"/>
    <w:rsid w:val="006154C3"/>
    <w:rsid w:val="0061563C"/>
    <w:rsid w:val="0062078D"/>
    <w:rsid w:val="00623B5F"/>
    <w:rsid w:val="00623BC3"/>
    <w:rsid w:val="006251DC"/>
    <w:rsid w:val="00626041"/>
    <w:rsid w:val="00626ED0"/>
    <w:rsid w:val="00627790"/>
    <w:rsid w:val="00627809"/>
    <w:rsid w:val="00627D8B"/>
    <w:rsid w:val="00632151"/>
    <w:rsid w:val="00633CDC"/>
    <w:rsid w:val="00634B60"/>
    <w:rsid w:val="00634BCD"/>
    <w:rsid w:val="00636F3D"/>
    <w:rsid w:val="00640AD5"/>
    <w:rsid w:val="00640F63"/>
    <w:rsid w:val="006420D0"/>
    <w:rsid w:val="00642A5F"/>
    <w:rsid w:val="00642D4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5E79"/>
    <w:rsid w:val="006A1149"/>
    <w:rsid w:val="006A121C"/>
    <w:rsid w:val="006A2D2A"/>
    <w:rsid w:val="006A311F"/>
    <w:rsid w:val="006A3E98"/>
    <w:rsid w:val="006A44AA"/>
    <w:rsid w:val="006A4933"/>
    <w:rsid w:val="006A4BAC"/>
    <w:rsid w:val="006A4D91"/>
    <w:rsid w:val="006A6751"/>
    <w:rsid w:val="006A7EF4"/>
    <w:rsid w:val="006B182F"/>
    <w:rsid w:val="006B18C4"/>
    <w:rsid w:val="006B3616"/>
    <w:rsid w:val="006B3A3A"/>
    <w:rsid w:val="006B3A7C"/>
    <w:rsid w:val="006B3C32"/>
    <w:rsid w:val="006B426A"/>
    <w:rsid w:val="006B579F"/>
    <w:rsid w:val="006B5B54"/>
    <w:rsid w:val="006B718E"/>
    <w:rsid w:val="006C0002"/>
    <w:rsid w:val="006C020F"/>
    <w:rsid w:val="006C0CB3"/>
    <w:rsid w:val="006C167F"/>
    <w:rsid w:val="006C54BA"/>
    <w:rsid w:val="006C5F0F"/>
    <w:rsid w:val="006C6092"/>
    <w:rsid w:val="006C6F6B"/>
    <w:rsid w:val="006C7DD6"/>
    <w:rsid w:val="006D0C7E"/>
    <w:rsid w:val="006D2DF9"/>
    <w:rsid w:val="006D397A"/>
    <w:rsid w:val="006D476F"/>
    <w:rsid w:val="006D6535"/>
    <w:rsid w:val="006D662A"/>
    <w:rsid w:val="006D6B9E"/>
    <w:rsid w:val="006E000E"/>
    <w:rsid w:val="006E0533"/>
    <w:rsid w:val="006E200B"/>
    <w:rsid w:val="006E254B"/>
    <w:rsid w:val="006E31E9"/>
    <w:rsid w:val="006E51FA"/>
    <w:rsid w:val="006E5FA9"/>
    <w:rsid w:val="006E6421"/>
    <w:rsid w:val="006E6C17"/>
    <w:rsid w:val="006E71FE"/>
    <w:rsid w:val="006F0544"/>
    <w:rsid w:val="006F168C"/>
    <w:rsid w:val="006F35B4"/>
    <w:rsid w:val="006F440D"/>
    <w:rsid w:val="006F5452"/>
    <w:rsid w:val="006F6639"/>
    <w:rsid w:val="0070081A"/>
    <w:rsid w:val="00705455"/>
    <w:rsid w:val="00707B9C"/>
    <w:rsid w:val="00710043"/>
    <w:rsid w:val="00711E34"/>
    <w:rsid w:val="007153D7"/>
    <w:rsid w:val="00715EAA"/>
    <w:rsid w:val="00716699"/>
    <w:rsid w:val="00717776"/>
    <w:rsid w:val="00720824"/>
    <w:rsid w:val="00721571"/>
    <w:rsid w:val="00721609"/>
    <w:rsid w:val="00721810"/>
    <w:rsid w:val="00724441"/>
    <w:rsid w:val="00724A95"/>
    <w:rsid w:val="00724B1A"/>
    <w:rsid w:val="00726028"/>
    <w:rsid w:val="00726F0B"/>
    <w:rsid w:val="00732C39"/>
    <w:rsid w:val="007346FE"/>
    <w:rsid w:val="00734AFE"/>
    <w:rsid w:val="00734C07"/>
    <w:rsid w:val="007357D1"/>
    <w:rsid w:val="00735B2D"/>
    <w:rsid w:val="00736DD1"/>
    <w:rsid w:val="00740715"/>
    <w:rsid w:val="007426F5"/>
    <w:rsid w:val="00742BFA"/>
    <w:rsid w:val="00744813"/>
    <w:rsid w:val="007454F6"/>
    <w:rsid w:val="007464A6"/>
    <w:rsid w:val="00746604"/>
    <w:rsid w:val="007469A8"/>
    <w:rsid w:val="00746FA2"/>
    <w:rsid w:val="0074726D"/>
    <w:rsid w:val="007509D4"/>
    <w:rsid w:val="007518B0"/>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76B8D"/>
    <w:rsid w:val="007804C5"/>
    <w:rsid w:val="007822E1"/>
    <w:rsid w:val="007834DB"/>
    <w:rsid w:val="00783767"/>
    <w:rsid w:val="00783C5F"/>
    <w:rsid w:val="00783FDD"/>
    <w:rsid w:val="00784BDB"/>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6F6B"/>
    <w:rsid w:val="007A7C93"/>
    <w:rsid w:val="007B0251"/>
    <w:rsid w:val="007B0C63"/>
    <w:rsid w:val="007B10CA"/>
    <w:rsid w:val="007B3B63"/>
    <w:rsid w:val="007B4507"/>
    <w:rsid w:val="007B4AC1"/>
    <w:rsid w:val="007B60D4"/>
    <w:rsid w:val="007C0CFD"/>
    <w:rsid w:val="007C1C9E"/>
    <w:rsid w:val="007C3DED"/>
    <w:rsid w:val="007C5D8D"/>
    <w:rsid w:val="007C60B6"/>
    <w:rsid w:val="007C69B4"/>
    <w:rsid w:val="007C6A4B"/>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19CE"/>
    <w:rsid w:val="008122D8"/>
    <w:rsid w:val="00812DC4"/>
    <w:rsid w:val="00812DD1"/>
    <w:rsid w:val="00813257"/>
    <w:rsid w:val="00816109"/>
    <w:rsid w:val="00821DC0"/>
    <w:rsid w:val="008234AB"/>
    <w:rsid w:val="00824246"/>
    <w:rsid w:val="00824DD9"/>
    <w:rsid w:val="00826F3F"/>
    <w:rsid w:val="00827933"/>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749F8"/>
    <w:rsid w:val="008812FC"/>
    <w:rsid w:val="00883862"/>
    <w:rsid w:val="00884D70"/>
    <w:rsid w:val="0089332D"/>
    <w:rsid w:val="00893CCA"/>
    <w:rsid w:val="008949C8"/>
    <w:rsid w:val="00894D98"/>
    <w:rsid w:val="00897EBA"/>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319D"/>
    <w:rsid w:val="008C33E9"/>
    <w:rsid w:val="008C3C88"/>
    <w:rsid w:val="008C47D1"/>
    <w:rsid w:val="008C500E"/>
    <w:rsid w:val="008C6734"/>
    <w:rsid w:val="008C6E70"/>
    <w:rsid w:val="008C752A"/>
    <w:rsid w:val="008C7F54"/>
    <w:rsid w:val="008D054C"/>
    <w:rsid w:val="008D1529"/>
    <w:rsid w:val="008D3DFE"/>
    <w:rsid w:val="008D4C1B"/>
    <w:rsid w:val="008D732C"/>
    <w:rsid w:val="008E0655"/>
    <w:rsid w:val="008E1871"/>
    <w:rsid w:val="008E240C"/>
    <w:rsid w:val="008E34C0"/>
    <w:rsid w:val="008E367A"/>
    <w:rsid w:val="008E4199"/>
    <w:rsid w:val="008E4370"/>
    <w:rsid w:val="008E6914"/>
    <w:rsid w:val="008E7764"/>
    <w:rsid w:val="008E7E06"/>
    <w:rsid w:val="008F0389"/>
    <w:rsid w:val="008F04B5"/>
    <w:rsid w:val="008F2F46"/>
    <w:rsid w:val="008F39CA"/>
    <w:rsid w:val="008F3BEA"/>
    <w:rsid w:val="008F666E"/>
    <w:rsid w:val="0090023C"/>
    <w:rsid w:val="00900281"/>
    <w:rsid w:val="00902D81"/>
    <w:rsid w:val="00902F6C"/>
    <w:rsid w:val="0090300E"/>
    <w:rsid w:val="0090354F"/>
    <w:rsid w:val="00903ED7"/>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3718"/>
    <w:rsid w:val="0094782D"/>
    <w:rsid w:val="00950F61"/>
    <w:rsid w:val="0095163D"/>
    <w:rsid w:val="00951792"/>
    <w:rsid w:val="0095294B"/>
    <w:rsid w:val="00952BE6"/>
    <w:rsid w:val="00953779"/>
    <w:rsid w:val="0095630A"/>
    <w:rsid w:val="009567B1"/>
    <w:rsid w:val="00961086"/>
    <w:rsid w:val="009623DA"/>
    <w:rsid w:val="00964902"/>
    <w:rsid w:val="00965756"/>
    <w:rsid w:val="00967E68"/>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4F2C"/>
    <w:rsid w:val="00987B44"/>
    <w:rsid w:val="0099178A"/>
    <w:rsid w:val="00991F1C"/>
    <w:rsid w:val="00992CDD"/>
    <w:rsid w:val="00993E98"/>
    <w:rsid w:val="00996B80"/>
    <w:rsid w:val="00997C00"/>
    <w:rsid w:val="009A1923"/>
    <w:rsid w:val="009A56AA"/>
    <w:rsid w:val="009A7D5D"/>
    <w:rsid w:val="009B00B9"/>
    <w:rsid w:val="009B0855"/>
    <w:rsid w:val="009B6436"/>
    <w:rsid w:val="009B7379"/>
    <w:rsid w:val="009B769A"/>
    <w:rsid w:val="009C0F68"/>
    <w:rsid w:val="009C16DC"/>
    <w:rsid w:val="009C17EC"/>
    <w:rsid w:val="009C4D01"/>
    <w:rsid w:val="009C4E6D"/>
    <w:rsid w:val="009C790E"/>
    <w:rsid w:val="009C7A2C"/>
    <w:rsid w:val="009C7AF0"/>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51D5"/>
    <w:rsid w:val="009E57C1"/>
    <w:rsid w:val="009E6F70"/>
    <w:rsid w:val="009E77BA"/>
    <w:rsid w:val="009E7F11"/>
    <w:rsid w:val="009F1023"/>
    <w:rsid w:val="009F2AB4"/>
    <w:rsid w:val="009F4429"/>
    <w:rsid w:val="009F4D8B"/>
    <w:rsid w:val="009F5BB2"/>
    <w:rsid w:val="009F6618"/>
    <w:rsid w:val="009F7031"/>
    <w:rsid w:val="009F72C6"/>
    <w:rsid w:val="00A0021C"/>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EA"/>
    <w:rsid w:val="00A317D4"/>
    <w:rsid w:val="00A33017"/>
    <w:rsid w:val="00A337AA"/>
    <w:rsid w:val="00A3505A"/>
    <w:rsid w:val="00A35D0A"/>
    <w:rsid w:val="00A36812"/>
    <w:rsid w:val="00A36A5F"/>
    <w:rsid w:val="00A37134"/>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838AE"/>
    <w:rsid w:val="00A90386"/>
    <w:rsid w:val="00A9090D"/>
    <w:rsid w:val="00A9144F"/>
    <w:rsid w:val="00A91696"/>
    <w:rsid w:val="00A92B10"/>
    <w:rsid w:val="00A930B6"/>
    <w:rsid w:val="00A9328B"/>
    <w:rsid w:val="00A9377C"/>
    <w:rsid w:val="00A943C6"/>
    <w:rsid w:val="00AA59CC"/>
    <w:rsid w:val="00AB3DDC"/>
    <w:rsid w:val="00AB7E86"/>
    <w:rsid w:val="00AB7FDE"/>
    <w:rsid w:val="00AC3110"/>
    <w:rsid w:val="00AC4164"/>
    <w:rsid w:val="00AC6067"/>
    <w:rsid w:val="00AC639E"/>
    <w:rsid w:val="00AD4604"/>
    <w:rsid w:val="00AE0E8C"/>
    <w:rsid w:val="00AE1ED5"/>
    <w:rsid w:val="00AE200C"/>
    <w:rsid w:val="00AE294B"/>
    <w:rsid w:val="00AE35E1"/>
    <w:rsid w:val="00AE3884"/>
    <w:rsid w:val="00AE3AB9"/>
    <w:rsid w:val="00AE5D0E"/>
    <w:rsid w:val="00AE6955"/>
    <w:rsid w:val="00AF0052"/>
    <w:rsid w:val="00AF26EF"/>
    <w:rsid w:val="00AF2854"/>
    <w:rsid w:val="00AF3C07"/>
    <w:rsid w:val="00AF3D9D"/>
    <w:rsid w:val="00AF7B0C"/>
    <w:rsid w:val="00B02638"/>
    <w:rsid w:val="00B04DB0"/>
    <w:rsid w:val="00B06C6C"/>
    <w:rsid w:val="00B0726B"/>
    <w:rsid w:val="00B07BFA"/>
    <w:rsid w:val="00B10C1C"/>
    <w:rsid w:val="00B12A3F"/>
    <w:rsid w:val="00B14013"/>
    <w:rsid w:val="00B142A3"/>
    <w:rsid w:val="00B16D1C"/>
    <w:rsid w:val="00B17BBF"/>
    <w:rsid w:val="00B203E5"/>
    <w:rsid w:val="00B207AF"/>
    <w:rsid w:val="00B22096"/>
    <w:rsid w:val="00B22D87"/>
    <w:rsid w:val="00B26C69"/>
    <w:rsid w:val="00B27170"/>
    <w:rsid w:val="00B30C03"/>
    <w:rsid w:val="00B31053"/>
    <w:rsid w:val="00B318CC"/>
    <w:rsid w:val="00B32369"/>
    <w:rsid w:val="00B3322C"/>
    <w:rsid w:val="00B34215"/>
    <w:rsid w:val="00B4209C"/>
    <w:rsid w:val="00B426B6"/>
    <w:rsid w:val="00B44849"/>
    <w:rsid w:val="00B46119"/>
    <w:rsid w:val="00B46860"/>
    <w:rsid w:val="00B47F6F"/>
    <w:rsid w:val="00B5174B"/>
    <w:rsid w:val="00B51918"/>
    <w:rsid w:val="00B5266C"/>
    <w:rsid w:val="00B54ACE"/>
    <w:rsid w:val="00B55668"/>
    <w:rsid w:val="00B607FF"/>
    <w:rsid w:val="00B60EAA"/>
    <w:rsid w:val="00B6200D"/>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7E91"/>
    <w:rsid w:val="00B90135"/>
    <w:rsid w:val="00B90477"/>
    <w:rsid w:val="00B911E5"/>
    <w:rsid w:val="00B92432"/>
    <w:rsid w:val="00B926FC"/>
    <w:rsid w:val="00B94992"/>
    <w:rsid w:val="00B95FE7"/>
    <w:rsid w:val="00B96AEA"/>
    <w:rsid w:val="00B96E70"/>
    <w:rsid w:val="00BA1699"/>
    <w:rsid w:val="00BA1A9E"/>
    <w:rsid w:val="00BA5570"/>
    <w:rsid w:val="00BA5EF2"/>
    <w:rsid w:val="00BB017C"/>
    <w:rsid w:val="00BB163E"/>
    <w:rsid w:val="00BB1C56"/>
    <w:rsid w:val="00BB36F6"/>
    <w:rsid w:val="00BB4E78"/>
    <w:rsid w:val="00BB7BCC"/>
    <w:rsid w:val="00BC0835"/>
    <w:rsid w:val="00BC09C1"/>
    <w:rsid w:val="00BC27BD"/>
    <w:rsid w:val="00BC4AB2"/>
    <w:rsid w:val="00BC66F9"/>
    <w:rsid w:val="00BD12BA"/>
    <w:rsid w:val="00BD1678"/>
    <w:rsid w:val="00BD2C2D"/>
    <w:rsid w:val="00BD4D86"/>
    <w:rsid w:val="00BD5457"/>
    <w:rsid w:val="00BD65CB"/>
    <w:rsid w:val="00BE14DE"/>
    <w:rsid w:val="00BE1CC4"/>
    <w:rsid w:val="00BE2510"/>
    <w:rsid w:val="00BE2946"/>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58D6"/>
    <w:rsid w:val="00C06710"/>
    <w:rsid w:val="00C0762B"/>
    <w:rsid w:val="00C07D0E"/>
    <w:rsid w:val="00C10FFB"/>
    <w:rsid w:val="00C11453"/>
    <w:rsid w:val="00C129E1"/>
    <w:rsid w:val="00C14FB4"/>
    <w:rsid w:val="00C159A6"/>
    <w:rsid w:val="00C2023C"/>
    <w:rsid w:val="00C203F5"/>
    <w:rsid w:val="00C20C40"/>
    <w:rsid w:val="00C21162"/>
    <w:rsid w:val="00C22212"/>
    <w:rsid w:val="00C23067"/>
    <w:rsid w:val="00C25144"/>
    <w:rsid w:val="00C2619B"/>
    <w:rsid w:val="00C26FFA"/>
    <w:rsid w:val="00C307AC"/>
    <w:rsid w:val="00C30A75"/>
    <w:rsid w:val="00C320CF"/>
    <w:rsid w:val="00C340A0"/>
    <w:rsid w:val="00C3410A"/>
    <w:rsid w:val="00C3579C"/>
    <w:rsid w:val="00C37388"/>
    <w:rsid w:val="00C4190D"/>
    <w:rsid w:val="00C44272"/>
    <w:rsid w:val="00C46529"/>
    <w:rsid w:val="00C4674D"/>
    <w:rsid w:val="00C50BE9"/>
    <w:rsid w:val="00C53441"/>
    <w:rsid w:val="00C54265"/>
    <w:rsid w:val="00C54D3F"/>
    <w:rsid w:val="00C55BD4"/>
    <w:rsid w:val="00C55F0E"/>
    <w:rsid w:val="00C6162C"/>
    <w:rsid w:val="00C621EA"/>
    <w:rsid w:val="00C63CBB"/>
    <w:rsid w:val="00C643A4"/>
    <w:rsid w:val="00C64F55"/>
    <w:rsid w:val="00C67591"/>
    <w:rsid w:val="00C70983"/>
    <w:rsid w:val="00C70D7A"/>
    <w:rsid w:val="00C70F01"/>
    <w:rsid w:val="00C71273"/>
    <w:rsid w:val="00C71BD7"/>
    <w:rsid w:val="00C72754"/>
    <w:rsid w:val="00C72B25"/>
    <w:rsid w:val="00C73870"/>
    <w:rsid w:val="00C756DF"/>
    <w:rsid w:val="00C75CE7"/>
    <w:rsid w:val="00C80B78"/>
    <w:rsid w:val="00C824B9"/>
    <w:rsid w:val="00C844B3"/>
    <w:rsid w:val="00C8563F"/>
    <w:rsid w:val="00C86625"/>
    <w:rsid w:val="00C86EE3"/>
    <w:rsid w:val="00C87937"/>
    <w:rsid w:val="00C9161C"/>
    <w:rsid w:val="00C91747"/>
    <w:rsid w:val="00C9193F"/>
    <w:rsid w:val="00C9307A"/>
    <w:rsid w:val="00C93D1C"/>
    <w:rsid w:val="00C95CD4"/>
    <w:rsid w:val="00C968E9"/>
    <w:rsid w:val="00CA071B"/>
    <w:rsid w:val="00CA226B"/>
    <w:rsid w:val="00CA25CB"/>
    <w:rsid w:val="00CA6965"/>
    <w:rsid w:val="00CB0E39"/>
    <w:rsid w:val="00CB1E6A"/>
    <w:rsid w:val="00CB249F"/>
    <w:rsid w:val="00CB4ED2"/>
    <w:rsid w:val="00CB7FFB"/>
    <w:rsid w:val="00CC12C0"/>
    <w:rsid w:val="00CC13D6"/>
    <w:rsid w:val="00CC1508"/>
    <w:rsid w:val="00CC4D1D"/>
    <w:rsid w:val="00CC66F2"/>
    <w:rsid w:val="00CD0565"/>
    <w:rsid w:val="00CD25DD"/>
    <w:rsid w:val="00CD26E2"/>
    <w:rsid w:val="00CD2D2D"/>
    <w:rsid w:val="00CD5620"/>
    <w:rsid w:val="00CD6EC9"/>
    <w:rsid w:val="00CD7944"/>
    <w:rsid w:val="00CD7FBB"/>
    <w:rsid w:val="00CE002F"/>
    <w:rsid w:val="00CE19CD"/>
    <w:rsid w:val="00CE28B5"/>
    <w:rsid w:val="00CE440E"/>
    <w:rsid w:val="00CE54EC"/>
    <w:rsid w:val="00CE5AFB"/>
    <w:rsid w:val="00CE60CF"/>
    <w:rsid w:val="00CE681C"/>
    <w:rsid w:val="00CE7AED"/>
    <w:rsid w:val="00CE7E8A"/>
    <w:rsid w:val="00CF3175"/>
    <w:rsid w:val="00CF5369"/>
    <w:rsid w:val="00CF5709"/>
    <w:rsid w:val="00CF58AC"/>
    <w:rsid w:val="00D0085E"/>
    <w:rsid w:val="00D046AB"/>
    <w:rsid w:val="00D04765"/>
    <w:rsid w:val="00D10825"/>
    <w:rsid w:val="00D11066"/>
    <w:rsid w:val="00D112FD"/>
    <w:rsid w:val="00D113DE"/>
    <w:rsid w:val="00D12252"/>
    <w:rsid w:val="00D129F5"/>
    <w:rsid w:val="00D12B20"/>
    <w:rsid w:val="00D12B4E"/>
    <w:rsid w:val="00D135B2"/>
    <w:rsid w:val="00D142A4"/>
    <w:rsid w:val="00D15016"/>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B64"/>
    <w:rsid w:val="00DA4BB2"/>
    <w:rsid w:val="00DA7B57"/>
    <w:rsid w:val="00DA7F26"/>
    <w:rsid w:val="00DB2DAE"/>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47D4"/>
    <w:rsid w:val="00DF5073"/>
    <w:rsid w:val="00DF567B"/>
    <w:rsid w:val="00E014FB"/>
    <w:rsid w:val="00E01FF3"/>
    <w:rsid w:val="00E02371"/>
    <w:rsid w:val="00E02A10"/>
    <w:rsid w:val="00E02FC3"/>
    <w:rsid w:val="00E03D7B"/>
    <w:rsid w:val="00E04280"/>
    <w:rsid w:val="00E053B6"/>
    <w:rsid w:val="00E054BC"/>
    <w:rsid w:val="00E05ACA"/>
    <w:rsid w:val="00E05DE9"/>
    <w:rsid w:val="00E07311"/>
    <w:rsid w:val="00E07328"/>
    <w:rsid w:val="00E07988"/>
    <w:rsid w:val="00E10F80"/>
    <w:rsid w:val="00E136CB"/>
    <w:rsid w:val="00E136D7"/>
    <w:rsid w:val="00E13E3C"/>
    <w:rsid w:val="00E140F8"/>
    <w:rsid w:val="00E15BB3"/>
    <w:rsid w:val="00E177AA"/>
    <w:rsid w:val="00E22C78"/>
    <w:rsid w:val="00E2443E"/>
    <w:rsid w:val="00E264EF"/>
    <w:rsid w:val="00E31F55"/>
    <w:rsid w:val="00E321E2"/>
    <w:rsid w:val="00E33D24"/>
    <w:rsid w:val="00E34A80"/>
    <w:rsid w:val="00E3555B"/>
    <w:rsid w:val="00E37540"/>
    <w:rsid w:val="00E37D98"/>
    <w:rsid w:val="00E41055"/>
    <w:rsid w:val="00E42F5D"/>
    <w:rsid w:val="00E439FD"/>
    <w:rsid w:val="00E459C5"/>
    <w:rsid w:val="00E47C4D"/>
    <w:rsid w:val="00E500A9"/>
    <w:rsid w:val="00E51174"/>
    <w:rsid w:val="00E521F5"/>
    <w:rsid w:val="00E52F18"/>
    <w:rsid w:val="00E57D97"/>
    <w:rsid w:val="00E57EDA"/>
    <w:rsid w:val="00E60532"/>
    <w:rsid w:val="00E6682D"/>
    <w:rsid w:val="00E66B72"/>
    <w:rsid w:val="00E71136"/>
    <w:rsid w:val="00E73632"/>
    <w:rsid w:val="00E73E20"/>
    <w:rsid w:val="00E743B8"/>
    <w:rsid w:val="00E7527D"/>
    <w:rsid w:val="00E77813"/>
    <w:rsid w:val="00E81A01"/>
    <w:rsid w:val="00E81CD4"/>
    <w:rsid w:val="00E83822"/>
    <w:rsid w:val="00E857E1"/>
    <w:rsid w:val="00E876A8"/>
    <w:rsid w:val="00E90DEE"/>
    <w:rsid w:val="00E91AF8"/>
    <w:rsid w:val="00E928A9"/>
    <w:rsid w:val="00E92B21"/>
    <w:rsid w:val="00E942D4"/>
    <w:rsid w:val="00E94C3A"/>
    <w:rsid w:val="00E9546D"/>
    <w:rsid w:val="00E96900"/>
    <w:rsid w:val="00E97EB8"/>
    <w:rsid w:val="00EA075D"/>
    <w:rsid w:val="00EA21CB"/>
    <w:rsid w:val="00EA25F0"/>
    <w:rsid w:val="00EB1846"/>
    <w:rsid w:val="00EB2193"/>
    <w:rsid w:val="00EB25DF"/>
    <w:rsid w:val="00EC1B96"/>
    <w:rsid w:val="00EC2C35"/>
    <w:rsid w:val="00EC67A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5D17"/>
    <w:rsid w:val="00EF7441"/>
    <w:rsid w:val="00F00BF4"/>
    <w:rsid w:val="00F04D58"/>
    <w:rsid w:val="00F0589A"/>
    <w:rsid w:val="00F060D8"/>
    <w:rsid w:val="00F06195"/>
    <w:rsid w:val="00F07106"/>
    <w:rsid w:val="00F13B7B"/>
    <w:rsid w:val="00F20572"/>
    <w:rsid w:val="00F22EB4"/>
    <w:rsid w:val="00F23528"/>
    <w:rsid w:val="00F23AA6"/>
    <w:rsid w:val="00F24985"/>
    <w:rsid w:val="00F2669F"/>
    <w:rsid w:val="00F26CDD"/>
    <w:rsid w:val="00F26E24"/>
    <w:rsid w:val="00F27005"/>
    <w:rsid w:val="00F27493"/>
    <w:rsid w:val="00F301A1"/>
    <w:rsid w:val="00F314D8"/>
    <w:rsid w:val="00F3286E"/>
    <w:rsid w:val="00F32E0B"/>
    <w:rsid w:val="00F35091"/>
    <w:rsid w:val="00F36C74"/>
    <w:rsid w:val="00F36CEB"/>
    <w:rsid w:val="00F37B65"/>
    <w:rsid w:val="00F37D89"/>
    <w:rsid w:val="00F40DF5"/>
    <w:rsid w:val="00F41376"/>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5F7C"/>
    <w:rsid w:val="00F76F38"/>
    <w:rsid w:val="00F81674"/>
    <w:rsid w:val="00F81876"/>
    <w:rsid w:val="00F913FB"/>
    <w:rsid w:val="00F91529"/>
    <w:rsid w:val="00F92ECB"/>
    <w:rsid w:val="00F937EA"/>
    <w:rsid w:val="00F93959"/>
    <w:rsid w:val="00F93C87"/>
    <w:rsid w:val="00F93FB7"/>
    <w:rsid w:val="00F94994"/>
    <w:rsid w:val="00F9768E"/>
    <w:rsid w:val="00F97774"/>
    <w:rsid w:val="00FA4BBB"/>
    <w:rsid w:val="00FA517A"/>
    <w:rsid w:val="00FA57F3"/>
    <w:rsid w:val="00FA616E"/>
    <w:rsid w:val="00FB2201"/>
    <w:rsid w:val="00FB317A"/>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6C2"/>
    <w:rsid w:val="00FD1BE0"/>
    <w:rsid w:val="00FD39CD"/>
    <w:rsid w:val="00FD435F"/>
    <w:rsid w:val="00FD7DAB"/>
    <w:rsid w:val="00FE1E8F"/>
    <w:rsid w:val="00FE4C0A"/>
    <w:rsid w:val="00FE55A8"/>
    <w:rsid w:val="00FE620B"/>
    <w:rsid w:val="00FE6248"/>
    <w:rsid w:val="00FE646E"/>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6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6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38633197">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1734-E1AE-4B95-A8D5-A39C58F2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0</TotalTime>
  <Pages>4</Pages>
  <Words>1277</Words>
  <Characters>7667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2</cp:revision>
  <cp:lastPrinted>2018-10-12T10:15:00Z</cp:lastPrinted>
  <dcterms:created xsi:type="dcterms:W3CDTF">2024-04-23T11:43:00Z</dcterms:created>
  <dcterms:modified xsi:type="dcterms:W3CDTF">2024-04-23T11:43:00Z</dcterms:modified>
</cp:coreProperties>
</file>